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FAF" w:rsidRDefault="003C3412" w:rsidP="00633FAF">
      <w:pPr>
        <w:pStyle w:val="Heading1"/>
      </w:pPr>
      <w:r>
        <w:t>Services and</w:t>
      </w:r>
      <w:r w:rsidR="00810B8D">
        <w:t xml:space="preserve"> </w:t>
      </w:r>
      <w:r>
        <w:t xml:space="preserve">Supports for People who are </w:t>
      </w:r>
      <w:r w:rsidR="00B26429">
        <w:t xml:space="preserve">       </w:t>
      </w:r>
      <w:proofErr w:type="gramStart"/>
      <w:r w:rsidR="000D3D60">
        <w:t>B</w:t>
      </w:r>
      <w:r w:rsidR="00D07DA3">
        <w:t>lind</w:t>
      </w:r>
      <w:proofErr w:type="gramEnd"/>
      <w:r>
        <w:t xml:space="preserve"> or Vision Impaired</w:t>
      </w:r>
    </w:p>
    <w:p w:rsidR="00B26429" w:rsidRPr="00B26429" w:rsidRDefault="00B26429" w:rsidP="00B26429">
      <w:pPr>
        <w:pStyle w:val="Heading1"/>
        <w:rPr>
          <w:sz w:val="44"/>
          <w:szCs w:val="44"/>
        </w:rPr>
      </w:pPr>
      <w:r w:rsidRPr="00B26429">
        <w:rPr>
          <w:sz w:val="44"/>
          <w:szCs w:val="44"/>
        </w:rPr>
        <w:t xml:space="preserve">Position Statement </w:t>
      </w:r>
    </w:p>
    <w:p w:rsidR="00C30292" w:rsidRDefault="00C30292" w:rsidP="00C30292">
      <w:pPr>
        <w:pStyle w:val="Heading2"/>
      </w:pPr>
      <w:r>
        <w:t>Our position</w:t>
      </w:r>
    </w:p>
    <w:p w:rsidR="00C30292" w:rsidRDefault="00C30292" w:rsidP="00C30292">
      <w:r w:rsidRPr="008A7124">
        <w:t xml:space="preserve">Vision 2020 Australia </w:t>
      </w:r>
      <w:r>
        <w:t xml:space="preserve">wants all people who are blind or vision impaired to have equitable access to services and supports, regardless of </w:t>
      </w:r>
      <w:r w:rsidR="00DD3C8C">
        <w:t xml:space="preserve">their </w:t>
      </w:r>
      <w:r>
        <w:t xml:space="preserve">age, to ensure their full participation in the community. The reforms in disability and aged care under the </w:t>
      </w:r>
      <w:r w:rsidRPr="00155FEC">
        <w:rPr>
          <w:i/>
        </w:rPr>
        <w:t>N</w:t>
      </w:r>
      <w:r w:rsidR="00155FEC" w:rsidRPr="00155FEC">
        <w:rPr>
          <w:i/>
        </w:rPr>
        <w:t xml:space="preserve">ational </w:t>
      </w:r>
      <w:r w:rsidRPr="00155FEC">
        <w:rPr>
          <w:i/>
        </w:rPr>
        <w:t>D</w:t>
      </w:r>
      <w:r w:rsidR="00155FEC" w:rsidRPr="00155FEC">
        <w:rPr>
          <w:i/>
        </w:rPr>
        <w:t xml:space="preserve">isability </w:t>
      </w:r>
      <w:r w:rsidRPr="00155FEC">
        <w:rPr>
          <w:i/>
        </w:rPr>
        <w:t>I</w:t>
      </w:r>
      <w:r w:rsidR="00155FEC" w:rsidRPr="00155FEC">
        <w:rPr>
          <w:i/>
        </w:rPr>
        <w:t xml:space="preserve">nsurance </w:t>
      </w:r>
      <w:r w:rsidRPr="00155FEC">
        <w:rPr>
          <w:i/>
        </w:rPr>
        <w:t>S</w:t>
      </w:r>
      <w:r w:rsidR="00155FEC" w:rsidRPr="00155FEC">
        <w:rPr>
          <w:i/>
        </w:rPr>
        <w:t>cheme</w:t>
      </w:r>
      <w:r>
        <w:t xml:space="preserve"> </w:t>
      </w:r>
      <w:r w:rsidR="00155FEC">
        <w:t xml:space="preserve">(NDIS) </w:t>
      </w:r>
      <w:r>
        <w:t xml:space="preserve">and </w:t>
      </w:r>
      <w:r w:rsidRPr="00155FEC">
        <w:rPr>
          <w:i/>
        </w:rPr>
        <w:t>L</w:t>
      </w:r>
      <w:r w:rsidR="00155FEC" w:rsidRPr="00155FEC">
        <w:rPr>
          <w:i/>
        </w:rPr>
        <w:t xml:space="preserve">iving </w:t>
      </w:r>
      <w:r w:rsidRPr="00155FEC">
        <w:rPr>
          <w:i/>
        </w:rPr>
        <w:t>L</w:t>
      </w:r>
      <w:r w:rsidR="00155FEC" w:rsidRPr="00155FEC">
        <w:rPr>
          <w:i/>
        </w:rPr>
        <w:t xml:space="preserve">onger Living </w:t>
      </w:r>
      <w:r w:rsidRPr="00155FEC">
        <w:rPr>
          <w:i/>
        </w:rPr>
        <w:t>B</w:t>
      </w:r>
      <w:r w:rsidR="00155FEC" w:rsidRPr="00155FEC">
        <w:rPr>
          <w:i/>
        </w:rPr>
        <w:t>etter</w:t>
      </w:r>
      <w:r w:rsidR="00155FEC">
        <w:t xml:space="preserve"> (LLLB)</w:t>
      </w:r>
      <w:r>
        <w:t xml:space="preserve">, must take into consideration the functional needs of people who are blind </w:t>
      </w:r>
      <w:r w:rsidR="000D3D60">
        <w:t>or</w:t>
      </w:r>
      <w:r>
        <w:t xml:space="preserve"> vision impaired. </w:t>
      </w:r>
      <w:r w:rsidR="00155FEC">
        <w:t xml:space="preserve">Further, </w:t>
      </w:r>
      <w:r>
        <w:t>the administrative systems and processes must be developed to acknowledge and cater for the unique needs of blindness and vision impairment.</w:t>
      </w:r>
    </w:p>
    <w:p w:rsidR="00C30292" w:rsidRDefault="00C30292" w:rsidP="00C30292">
      <w:r>
        <w:t xml:space="preserve">Vision 2020 Australia considers the priorities for the Australian Government to address over the next two years </w:t>
      </w:r>
      <w:r w:rsidR="003C3412">
        <w:t>to be</w:t>
      </w:r>
      <w:r>
        <w:t>:</w:t>
      </w:r>
    </w:p>
    <w:p w:rsidR="00C30292" w:rsidRPr="00C30292" w:rsidRDefault="003C3412" w:rsidP="00C30292">
      <w:pPr>
        <w:pStyle w:val="ListParagraph"/>
        <w:numPr>
          <w:ilvl w:val="0"/>
          <w:numId w:val="32"/>
        </w:numPr>
        <w:rPr>
          <w:b/>
        </w:rPr>
      </w:pPr>
      <w:r>
        <w:rPr>
          <w:b/>
        </w:rPr>
        <w:t>Ensuring e</w:t>
      </w:r>
      <w:r w:rsidR="00C30292" w:rsidRPr="00C30292">
        <w:rPr>
          <w:b/>
        </w:rPr>
        <w:t xml:space="preserve">ligibility for the NDIS </w:t>
      </w:r>
      <w:r>
        <w:rPr>
          <w:b/>
        </w:rPr>
        <w:t xml:space="preserve">is </w:t>
      </w:r>
      <w:r w:rsidR="00C30292" w:rsidRPr="00C30292">
        <w:rPr>
          <w:b/>
        </w:rPr>
        <w:t xml:space="preserve">based on functional need and not determined by a clinical diagnosis alone at the legal blindness benchmark </w:t>
      </w:r>
    </w:p>
    <w:p w:rsidR="00F30BA5" w:rsidRPr="00F30BA5" w:rsidRDefault="003C3412" w:rsidP="00F30BA5">
      <w:pPr>
        <w:pStyle w:val="ListParagraph"/>
        <w:numPr>
          <w:ilvl w:val="0"/>
          <w:numId w:val="32"/>
        </w:numPr>
        <w:rPr>
          <w:b/>
        </w:rPr>
      </w:pPr>
      <w:r>
        <w:rPr>
          <w:b/>
        </w:rPr>
        <w:t>Ensuring an e</w:t>
      </w:r>
      <w:r w:rsidR="004670D7" w:rsidRPr="00F30BA5">
        <w:rPr>
          <w:b/>
        </w:rPr>
        <w:t xml:space="preserve">quitable offering of supports </w:t>
      </w:r>
      <w:r>
        <w:rPr>
          <w:b/>
        </w:rPr>
        <w:t xml:space="preserve">for </w:t>
      </w:r>
      <w:r w:rsidR="00F30BA5" w:rsidRPr="00F30BA5">
        <w:rPr>
          <w:b/>
        </w:rPr>
        <w:t xml:space="preserve">people aged 65 years and over that ensures their needs are included as </w:t>
      </w:r>
      <w:r w:rsidR="00F30BA5">
        <w:rPr>
          <w:b/>
        </w:rPr>
        <w:t>‘</w:t>
      </w:r>
      <w:r w:rsidR="00F30BA5" w:rsidRPr="00F30BA5">
        <w:rPr>
          <w:b/>
        </w:rPr>
        <w:t>people with disability</w:t>
      </w:r>
      <w:r w:rsidR="00F30BA5">
        <w:rPr>
          <w:b/>
        </w:rPr>
        <w:t>’</w:t>
      </w:r>
      <w:r w:rsidR="00F30BA5" w:rsidRPr="00F30BA5">
        <w:rPr>
          <w:b/>
        </w:rPr>
        <w:t xml:space="preserve"> and not only as </w:t>
      </w:r>
      <w:r w:rsidR="00F30BA5">
        <w:rPr>
          <w:b/>
        </w:rPr>
        <w:t>‘</w:t>
      </w:r>
      <w:r w:rsidR="00F30BA5" w:rsidRPr="00F30BA5">
        <w:rPr>
          <w:b/>
        </w:rPr>
        <w:t>people who</w:t>
      </w:r>
      <w:r w:rsidR="00F30BA5">
        <w:rPr>
          <w:b/>
        </w:rPr>
        <w:t xml:space="preserve"> </w:t>
      </w:r>
      <w:r w:rsidR="00F30BA5" w:rsidRPr="00F30BA5">
        <w:rPr>
          <w:b/>
        </w:rPr>
        <w:t>are ageing</w:t>
      </w:r>
      <w:r w:rsidR="00F30BA5">
        <w:rPr>
          <w:b/>
        </w:rPr>
        <w:t>’</w:t>
      </w:r>
    </w:p>
    <w:p w:rsidR="002874A7" w:rsidRDefault="002874A7" w:rsidP="00C30292">
      <w:pPr>
        <w:pStyle w:val="ListParagraph"/>
        <w:numPr>
          <w:ilvl w:val="0"/>
          <w:numId w:val="32"/>
        </w:numPr>
        <w:rPr>
          <w:b/>
        </w:rPr>
      </w:pPr>
      <w:r>
        <w:rPr>
          <w:b/>
        </w:rPr>
        <w:t>Ensuring holistic specialist assessments are available and funded as a pathway to receiving services and supports under the NDIS and aged care</w:t>
      </w:r>
    </w:p>
    <w:p w:rsidR="00DD3C8C" w:rsidRDefault="00DD3C8C" w:rsidP="00C30292">
      <w:pPr>
        <w:pStyle w:val="ListParagraph"/>
        <w:numPr>
          <w:ilvl w:val="0"/>
          <w:numId w:val="32"/>
        </w:numPr>
        <w:rPr>
          <w:b/>
        </w:rPr>
      </w:pPr>
      <w:r w:rsidRPr="00DD3C8C">
        <w:rPr>
          <w:b/>
        </w:rPr>
        <w:t>Ensuring people who are blind or vision impaired receive access to r</w:t>
      </w:r>
      <w:r w:rsidR="00C30292" w:rsidRPr="00DD3C8C">
        <w:rPr>
          <w:b/>
        </w:rPr>
        <w:t xml:space="preserve">easonable and necessary supports </w:t>
      </w:r>
      <w:r w:rsidRPr="00DD3C8C">
        <w:rPr>
          <w:b/>
        </w:rPr>
        <w:t>that help them achieve their goals and aspirations</w:t>
      </w:r>
      <w:r>
        <w:rPr>
          <w:b/>
        </w:rPr>
        <w:t>; and</w:t>
      </w:r>
    </w:p>
    <w:p w:rsidR="00C30292" w:rsidRPr="00DD3C8C" w:rsidRDefault="00DD3C8C" w:rsidP="00C30292">
      <w:pPr>
        <w:pStyle w:val="ListParagraph"/>
        <w:numPr>
          <w:ilvl w:val="0"/>
          <w:numId w:val="32"/>
        </w:numPr>
        <w:rPr>
          <w:b/>
        </w:rPr>
      </w:pPr>
      <w:r>
        <w:rPr>
          <w:b/>
        </w:rPr>
        <w:t>Ensuring c</w:t>
      </w:r>
      <w:r w:rsidR="00C30292" w:rsidRPr="00DD3C8C">
        <w:rPr>
          <w:b/>
        </w:rPr>
        <w:t xml:space="preserve">lear interface guidelines </w:t>
      </w:r>
      <w:r>
        <w:rPr>
          <w:b/>
        </w:rPr>
        <w:t xml:space="preserve">are developed and implemented </w:t>
      </w:r>
      <w:r w:rsidR="00C30292" w:rsidRPr="00DD3C8C">
        <w:rPr>
          <w:b/>
        </w:rPr>
        <w:t xml:space="preserve">for the provision of services and supports for people who are blind or vision impaired across </w:t>
      </w:r>
      <w:r>
        <w:rPr>
          <w:b/>
        </w:rPr>
        <w:t xml:space="preserve">the </w:t>
      </w:r>
      <w:r w:rsidR="00C30292" w:rsidRPr="00DD3C8C">
        <w:rPr>
          <w:b/>
        </w:rPr>
        <w:t>disability, aged care, health and education sectors</w:t>
      </w:r>
    </w:p>
    <w:p w:rsidR="00C30292" w:rsidRDefault="00C30292" w:rsidP="00C30292">
      <w:r>
        <w:t>It is important to also recognise that people who are blind or vision impaired require services and supports generally at times of change. These are episodic by nature, are most effective when delivered early and can reduce the further incidence of disabling eye conditions and vision loss. This in turn can affect the broader health system such as reducing early hospitalisation and access to the mental health system</w:t>
      </w:r>
      <w:r w:rsidR="003D4F52">
        <w:t>, and delaying entry into residential aged care facilities</w:t>
      </w:r>
      <w:r>
        <w:t xml:space="preserve">. </w:t>
      </w:r>
    </w:p>
    <w:p w:rsidR="00C30292" w:rsidRDefault="00C30292" w:rsidP="00C30292">
      <w:r>
        <w:t xml:space="preserve">Vision 2020 Australia and members stand ready to assist government to ensure that </w:t>
      </w:r>
      <w:r w:rsidR="00AA60DA">
        <w:t xml:space="preserve">the reforms in disability and aged care </w:t>
      </w:r>
      <w:r>
        <w:t xml:space="preserve">address the needs of people </w:t>
      </w:r>
      <w:r w:rsidR="003D4F52">
        <w:t>who are blind or vision impaired</w:t>
      </w:r>
      <w:r>
        <w:t xml:space="preserve">. </w:t>
      </w:r>
    </w:p>
    <w:p w:rsidR="00C30292" w:rsidRDefault="00C30292" w:rsidP="00633FAF">
      <w:pPr>
        <w:pStyle w:val="Heading2"/>
      </w:pPr>
      <w:r>
        <w:t>Policy context</w:t>
      </w:r>
    </w:p>
    <w:p w:rsidR="00633FAF" w:rsidRPr="003B1246" w:rsidRDefault="00633FAF" w:rsidP="00C30292">
      <w:pPr>
        <w:pStyle w:val="Heading3"/>
      </w:pPr>
      <w:r w:rsidRPr="003B1246">
        <w:t>The problem</w:t>
      </w:r>
    </w:p>
    <w:p w:rsidR="00633FAF" w:rsidRDefault="00633FAF" w:rsidP="00633FAF">
      <w:r>
        <w:t>In Australia, it is estimated that more than 575,000</w:t>
      </w:r>
      <w:r w:rsidR="00C30292">
        <w:rPr>
          <w:rStyle w:val="EndnoteReference"/>
        </w:rPr>
        <w:endnoteReference w:id="1"/>
      </w:r>
      <w:r>
        <w:t xml:space="preserve"> people are currently blind or have vision loss, projected to grow to over 800,000 by 2020. This rapid increase is due to the ag</w:t>
      </w:r>
      <w:r w:rsidR="000D3D60">
        <w:t>e</w:t>
      </w:r>
      <w:r>
        <w:t xml:space="preserve">ing population and the fact that the risk of eye disease increases </w:t>
      </w:r>
      <w:r>
        <w:lastRenderedPageBreak/>
        <w:t xml:space="preserve">three-fold for each decade over the age of </w:t>
      </w:r>
      <w:r w:rsidR="000D3D60">
        <w:t>40</w:t>
      </w:r>
      <w:r>
        <w:t>. The situation is worse for Aboriginal and Torres Strait Islander people, with six times the rate of blindness and three times the rate of vision impairment in comparison to the general population.</w:t>
      </w:r>
    </w:p>
    <w:p w:rsidR="00633FAF" w:rsidRDefault="00633FAF" w:rsidP="00633FAF">
      <w:r>
        <w:t>The annual economic</w:t>
      </w:r>
      <w:bookmarkStart w:id="0" w:name="_GoBack"/>
      <w:bookmarkEnd w:id="0"/>
      <w:r>
        <w:t xml:space="preserve"> cost attributable to blindness and vision impairment is estimated to be $16 billion, with the social and personal cost to individuals and their families, further adding to the impact on Australian communities. In comparison to the general population, people who are blind or vision impaired have more than four times the rate of unemployment, suffer twice as many falls, have three times the risk of depression, are admitted to residential care three years earlier and often lose confidence to independently manage everyday life.</w:t>
      </w:r>
    </w:p>
    <w:p w:rsidR="00633FAF" w:rsidRDefault="00633FAF" w:rsidP="00633FAF">
      <w:r>
        <w:t xml:space="preserve">However, with the right services and supports, people with unavoidable blindness or vision impairment can develop skills to remain independent, participate in the community and live the life they choose. </w:t>
      </w:r>
    </w:p>
    <w:p w:rsidR="00633FAF" w:rsidRPr="00911562" w:rsidRDefault="00633FAF" w:rsidP="00C30292">
      <w:pPr>
        <w:pStyle w:val="Heading3"/>
      </w:pPr>
      <w:r w:rsidRPr="00911562">
        <w:t xml:space="preserve">The </w:t>
      </w:r>
      <w:r w:rsidR="00C30292">
        <w:t>policy environment</w:t>
      </w:r>
    </w:p>
    <w:p w:rsidR="00633FAF" w:rsidRDefault="008A6BCB" w:rsidP="007B3B50">
      <w:r>
        <w:t xml:space="preserve">The </w:t>
      </w:r>
      <w:r w:rsidRPr="00C30292">
        <w:rPr>
          <w:i/>
        </w:rPr>
        <w:t>United N</w:t>
      </w:r>
      <w:r w:rsidR="00633FAF" w:rsidRPr="00C30292">
        <w:rPr>
          <w:i/>
        </w:rPr>
        <w:t>ations Convention on the Rights of Persons with Disabilities</w:t>
      </w:r>
      <w:r w:rsidR="00633FAF">
        <w:t xml:space="preserve"> (CRPD), considers </w:t>
      </w:r>
      <w:r w:rsidR="007B3B50">
        <w:t xml:space="preserve">that </w:t>
      </w:r>
      <w:r w:rsidR="00633FAF">
        <w:t xml:space="preserve">disability </w:t>
      </w:r>
      <w:r w:rsidR="007B3B50" w:rsidRPr="007B3B50">
        <w:t>results from the interaction between persons with impairments and attitudinal and environmental barriers that hinders their full and effective participation in society on an equal basis with others</w:t>
      </w:r>
      <w:r w:rsidR="007B3B50">
        <w:t xml:space="preserve">. </w:t>
      </w:r>
      <w:r w:rsidR="00633FAF">
        <w:t>Australia ratified the CRPD in 2008 and is therefore committed to promoting and protecting the articles contained within it. The CRPD considers a universal access approach to all aspects of civil, political, social, economic and cultural life, and promotes equity and fairness</w:t>
      </w:r>
      <w:r w:rsidR="006C20D3">
        <w:t xml:space="preserve"> for all people with disability</w:t>
      </w:r>
      <w:r w:rsidR="00633FAF">
        <w:t xml:space="preserve">. </w:t>
      </w:r>
    </w:p>
    <w:p w:rsidR="00633FAF" w:rsidRDefault="00633FAF" w:rsidP="00633FAF">
      <w:r>
        <w:t xml:space="preserve">Australia and the international community have also strengthened their commitment to prevent avoidable blindness and the impact of vision loss. </w:t>
      </w:r>
      <w:r w:rsidR="00D07DA3">
        <w:t xml:space="preserve">In May 2013, members of the World Health </w:t>
      </w:r>
      <w:r w:rsidR="000D3D60">
        <w:t>O</w:t>
      </w:r>
      <w:r w:rsidR="00D07DA3">
        <w:t xml:space="preserve">rganisation (WHO) endorsed a renewed strategy with the </w:t>
      </w:r>
      <w:r w:rsidR="00D07DA3" w:rsidRPr="00C30292">
        <w:rPr>
          <w:i/>
        </w:rPr>
        <w:t>Universal Access to Eye Health: A Global Action Plan 2014-19</w:t>
      </w:r>
      <w:r w:rsidR="00D07DA3">
        <w:t xml:space="preserve"> (Global Action Plan), and for the first time, places a focus on support for low vision. </w:t>
      </w:r>
    </w:p>
    <w:p w:rsidR="00F230EA" w:rsidRDefault="00633FAF" w:rsidP="00B9722D">
      <w:r>
        <w:t xml:space="preserve">Building on the principles of the CRPD, Australia has embarked on landmark reform with the </w:t>
      </w:r>
      <w:r w:rsidR="00E84D20" w:rsidRPr="00F230EA">
        <w:rPr>
          <w:i/>
        </w:rPr>
        <w:t>National Disability Insurance Scheme</w:t>
      </w:r>
      <w:r w:rsidR="00E84D20">
        <w:t xml:space="preserve"> </w:t>
      </w:r>
      <w:r w:rsidR="00F230EA">
        <w:t xml:space="preserve">(NDIS) </w:t>
      </w:r>
      <w:r w:rsidR="00E84D20">
        <w:t xml:space="preserve">which will </w:t>
      </w:r>
      <w:r w:rsidR="00E84D20" w:rsidRPr="005F215C">
        <w:t xml:space="preserve">deliver a new world of support for people who are blind or </w:t>
      </w:r>
      <w:r w:rsidR="000D3D60">
        <w:t>vision impaired</w:t>
      </w:r>
      <w:r w:rsidR="00E84D20" w:rsidRPr="005F215C">
        <w:t xml:space="preserve">, in which for the first time, consumers will choose the supports they require, when and where they require them and from whom.  </w:t>
      </w:r>
    </w:p>
    <w:p w:rsidR="00F230EA" w:rsidRDefault="00B9722D" w:rsidP="00F230EA">
      <w:r>
        <w:t>In addition</w:t>
      </w:r>
      <w:r w:rsidR="00394E8A">
        <w:t xml:space="preserve">, </w:t>
      </w:r>
      <w:r>
        <w:t>the Australian Government has introduced t</w:t>
      </w:r>
      <w:r w:rsidRPr="00D93353">
        <w:t xml:space="preserve">he </w:t>
      </w:r>
      <w:r w:rsidRPr="00F230EA">
        <w:rPr>
          <w:i/>
          <w:iCs/>
        </w:rPr>
        <w:t>Living Longer Living Better</w:t>
      </w:r>
      <w:r w:rsidRPr="00D93353">
        <w:t xml:space="preserve"> </w:t>
      </w:r>
      <w:r w:rsidR="00F230EA">
        <w:t xml:space="preserve">(LLLB) </w:t>
      </w:r>
      <w:r w:rsidRPr="00D93353">
        <w:t xml:space="preserve">aged care reform package </w:t>
      </w:r>
      <w:r>
        <w:t xml:space="preserve">designed to </w:t>
      </w:r>
      <w:r w:rsidRPr="00D93353">
        <w:t>create a flexible and seamless system that provides older Australians with more choice</w:t>
      </w:r>
      <w:r w:rsidR="00F230EA">
        <w:t xml:space="preserve"> and </w:t>
      </w:r>
      <w:r w:rsidRPr="00D93353">
        <w:t>control</w:t>
      </w:r>
      <w:r>
        <w:t>.</w:t>
      </w:r>
      <w:r w:rsidR="00F230EA">
        <w:t xml:space="preserve">  However, </w:t>
      </w:r>
      <w:r w:rsidR="00F230EA" w:rsidRPr="00F230EA">
        <w:t xml:space="preserve">across the suite of </w:t>
      </w:r>
      <w:r w:rsidR="003D4F52">
        <w:t xml:space="preserve">disability and aged care </w:t>
      </w:r>
      <w:r w:rsidR="00F230EA" w:rsidRPr="00F230EA">
        <w:t>reforms, there are no</w:t>
      </w:r>
      <w:r w:rsidR="00F230EA">
        <w:t xml:space="preserve"> </w:t>
      </w:r>
      <w:r w:rsidR="00F230EA" w:rsidRPr="00F230EA">
        <w:t xml:space="preserve">specific provisions that provide certainty for people who are blind or </w:t>
      </w:r>
      <w:r w:rsidR="000D3D60">
        <w:t>vision impaired</w:t>
      </w:r>
      <w:r w:rsidR="00F230EA" w:rsidRPr="00F230EA">
        <w:t xml:space="preserve"> that</w:t>
      </w:r>
      <w:r w:rsidR="00F230EA">
        <w:t xml:space="preserve"> </w:t>
      </w:r>
      <w:r w:rsidR="00F230EA" w:rsidRPr="00F230EA">
        <w:t>ensures their needs are included, as “people with disability” and not only as “people who</w:t>
      </w:r>
      <w:r w:rsidR="00F230EA">
        <w:t xml:space="preserve"> </w:t>
      </w:r>
      <w:r w:rsidR="00F230EA" w:rsidRPr="00F230EA">
        <w:t>are ageing”.</w:t>
      </w:r>
    </w:p>
    <w:p w:rsidR="00633FAF" w:rsidRPr="00633FAF" w:rsidRDefault="00633FAF" w:rsidP="00586D97">
      <w:pPr>
        <w:pStyle w:val="Heading2"/>
      </w:pPr>
      <w:r w:rsidRPr="00633FAF">
        <w:t>About Vision 2020 Australia</w:t>
      </w:r>
    </w:p>
    <w:p w:rsidR="00633FAF" w:rsidRDefault="00633FAF" w:rsidP="00633FAF">
      <w:r>
        <w:t>Established in October 2000, Vision 2020 Australia is part of VISION 2020: The Right to Sight, a global initiative of the World Health Organisation and the International Agency for the Prevention of Blindness. Vision 2020 Australia is the peak body for the eye health and vision care sector, representing over 50 member organisations involved in: local and global eye care; health promotion; low vision support; vision rehabilitation; eye research; professional assistance and community support.</w:t>
      </w:r>
    </w:p>
    <w:p w:rsidR="00234BC7" w:rsidRPr="00CA2F81" w:rsidRDefault="00234BC7" w:rsidP="00CA2F81"/>
    <w:sectPr w:rsidR="00234BC7" w:rsidRPr="00CA2F81" w:rsidSect="00F31103">
      <w:headerReference w:type="even" r:id="rId9"/>
      <w:headerReference w:type="default" r:id="rId10"/>
      <w:footerReference w:type="default" r:id="rId11"/>
      <w:headerReference w:type="first" r:id="rId12"/>
      <w:pgSz w:w="11907" w:h="16840" w:code="9"/>
      <w:pgMar w:top="579" w:right="1134" w:bottom="709" w:left="1134" w:header="680" w:footer="22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FAF" w:rsidRDefault="00633FAF">
      <w:r>
        <w:separator/>
      </w:r>
    </w:p>
  </w:endnote>
  <w:endnote w:type="continuationSeparator" w:id="0">
    <w:p w:rsidR="00633FAF" w:rsidRDefault="00633FAF">
      <w:r>
        <w:continuationSeparator/>
      </w:r>
    </w:p>
  </w:endnote>
  <w:endnote w:id="1">
    <w:p w:rsidR="00C30292" w:rsidRPr="00C30292" w:rsidRDefault="00C30292">
      <w:pPr>
        <w:pStyle w:val="EndnoteText"/>
        <w:rPr>
          <w:lang w:val="en-US"/>
        </w:rPr>
      </w:pPr>
      <w:r>
        <w:rPr>
          <w:rStyle w:val="EndnoteReference"/>
        </w:rPr>
        <w:endnoteRef/>
      </w:r>
      <w:r>
        <w:t xml:space="preserve"> </w:t>
      </w:r>
      <w:r>
        <w:rPr>
          <w:lang w:val="en-US"/>
        </w:rPr>
        <w:t>Includes people with correctable refractive error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elveticaNeueMedium">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50" w:type="pct"/>
      <w:tblLayout w:type="fixed"/>
      <w:tblCellMar>
        <w:left w:w="0" w:type="dxa"/>
        <w:right w:w="0" w:type="dxa"/>
      </w:tblCellMar>
      <w:tblLook w:val="00A0" w:firstRow="1" w:lastRow="0" w:firstColumn="1" w:lastColumn="0" w:noHBand="0" w:noVBand="0"/>
    </w:tblPr>
    <w:tblGrid>
      <w:gridCol w:w="9177"/>
      <w:gridCol w:w="558"/>
    </w:tblGrid>
    <w:tr w:rsidR="00234BC7" w:rsidRPr="00610CE0" w:rsidTr="00AA21AF">
      <w:tc>
        <w:tcPr>
          <w:tcW w:w="9213" w:type="dxa"/>
          <w:shd w:val="clear" w:color="auto" w:fill="auto"/>
        </w:tcPr>
        <w:p w:rsidR="00234BC7" w:rsidRPr="00610CE0" w:rsidRDefault="00D825D2" w:rsidP="000D3D60">
          <w:pPr>
            <w:pStyle w:val="Footer"/>
            <w:tabs>
              <w:tab w:val="clear" w:pos="8306"/>
              <w:tab w:val="left" w:pos="1440"/>
              <w:tab w:val="right" w:pos="9072"/>
              <w:tab w:val="right" w:pos="9177"/>
            </w:tabs>
            <w:spacing w:before="180"/>
            <w:ind w:left="1429" w:right="-179" w:hanging="1429"/>
            <w:rPr>
              <w:b/>
              <w:noProof/>
            </w:rPr>
          </w:pPr>
          <w:r w:rsidRPr="009F01F2">
            <w:rPr>
              <w:noProof/>
            </w:rPr>
            <w:t>Item 4.2</w:t>
          </w:r>
          <w:r>
            <w:rPr>
              <w:noProof/>
            </w:rPr>
            <w:t xml:space="preserve">          </w:t>
          </w:r>
          <w:r w:rsidR="00810B8D" w:rsidRPr="00810B8D">
            <w:rPr>
              <w:b/>
              <w:noProof/>
            </w:rPr>
            <w:t>Posi</w:t>
          </w:r>
          <w:r w:rsidR="00810B8D">
            <w:rPr>
              <w:b/>
              <w:noProof/>
            </w:rPr>
            <w:t>tion Statement on Services and</w:t>
          </w:r>
          <w:r w:rsidR="00810B8D" w:rsidRPr="00810B8D">
            <w:rPr>
              <w:b/>
              <w:noProof/>
            </w:rPr>
            <w:t xml:space="preserve"> Supports for People who are </w:t>
          </w:r>
          <w:r w:rsidR="000D3D60">
            <w:rPr>
              <w:b/>
              <w:noProof/>
            </w:rPr>
            <w:t>B</w:t>
          </w:r>
          <w:r w:rsidR="00810B8D" w:rsidRPr="00810B8D">
            <w:rPr>
              <w:b/>
              <w:noProof/>
            </w:rPr>
            <w:t>lind or Vision Impaired</w:t>
          </w:r>
        </w:p>
      </w:tc>
      <w:tc>
        <w:tcPr>
          <w:tcW w:w="560" w:type="dxa"/>
          <w:shd w:val="clear" w:color="auto" w:fill="auto"/>
        </w:tcPr>
        <w:p w:rsidR="00234BC7" w:rsidRPr="00ED66D7" w:rsidRDefault="00234BC7" w:rsidP="00610CE0">
          <w:pPr>
            <w:pStyle w:val="Footer"/>
            <w:tabs>
              <w:tab w:val="left" w:pos="1440"/>
              <w:tab w:val="right" w:pos="8427"/>
            </w:tabs>
            <w:spacing w:before="180"/>
            <w:ind w:left="1429" w:right="113" w:hanging="1429"/>
            <w:jc w:val="right"/>
            <w:rPr>
              <w:noProof/>
            </w:rPr>
          </w:pPr>
        </w:p>
      </w:tc>
    </w:tr>
  </w:tbl>
  <w:p w:rsidR="00CA2F81" w:rsidRPr="00234BC7" w:rsidRDefault="00CA2F81" w:rsidP="000B5B4F">
    <w:pPr>
      <w:pStyle w:val="Foote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FAF" w:rsidRDefault="00633FAF">
      <w:r>
        <w:separator/>
      </w:r>
    </w:p>
  </w:footnote>
  <w:footnote w:type="continuationSeparator" w:id="0">
    <w:p w:rsidR="00633FAF" w:rsidRDefault="00633F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E7" w:rsidRDefault="004558B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20685" o:spid="_x0000_s4099" type="#_x0000_t136" style="position:absolute;margin-left:0;margin-top:0;width:485.35pt;height:194.1pt;rotation:315;z-index:-251653632;mso-position-horizontal:center;mso-position-horizontal-relative:margin;mso-position-vertical:center;mso-position-vertical-relative:margin" o:allowincell="f" fillcolor="silver" stroked="f">
          <v:fill opacity=".5"/>
          <v:textpath style="font-family:&quot;Trebuchet MS&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F81" w:rsidRDefault="004558B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20686" o:spid="_x0000_s4100" type="#_x0000_t136" style="position:absolute;margin-left:0;margin-top:0;width:485.35pt;height:194.1pt;rotation:315;z-index:-251651584;mso-position-horizontal:center;mso-position-horizontal-relative:margin;mso-position-vertical:center;mso-position-vertical-relative:margin" o:allowincell="f" fillcolor="silver" stroked="f">
          <v:fill opacity=".5"/>
          <v:textpath style="font-family:&quot;Trebuchet MS&quot;;font-size:1pt" string="DRAFT"/>
          <w10:wrap anchorx="margin" anchory="margin"/>
        </v:shape>
      </w:pict>
    </w:r>
  </w:p>
  <w:tbl>
    <w:tblPr>
      <w:tblW w:w="9808" w:type="dxa"/>
      <w:tblLayout w:type="fixed"/>
      <w:tblCellMar>
        <w:left w:w="0" w:type="dxa"/>
        <w:right w:w="0" w:type="dxa"/>
      </w:tblCellMar>
      <w:tblLook w:val="00A0" w:firstRow="1" w:lastRow="0" w:firstColumn="1" w:lastColumn="0" w:noHBand="0" w:noVBand="0"/>
    </w:tblPr>
    <w:tblGrid>
      <w:gridCol w:w="9808"/>
    </w:tblGrid>
    <w:tr w:rsidR="00CA2F81" w:rsidTr="00F31103">
      <w:trPr>
        <w:trHeight w:hRule="exact" w:val="479"/>
      </w:trPr>
      <w:tc>
        <w:tcPr>
          <w:tcW w:w="9808" w:type="dxa"/>
          <w:shd w:val="clear" w:color="auto" w:fill="auto"/>
          <w:vAlign w:val="bottom"/>
        </w:tcPr>
        <w:p w:rsidR="00CA2F81" w:rsidRDefault="00CA2F81" w:rsidP="00610CE0">
          <w:pPr>
            <w:pStyle w:val="Header"/>
            <w:tabs>
              <w:tab w:val="left" w:pos="1440"/>
              <w:tab w:val="right" w:pos="8427"/>
            </w:tabs>
            <w:spacing w:before="180"/>
            <w:ind w:left="1429" w:right="290" w:hanging="1429"/>
            <w:rPr>
              <w:noProof/>
            </w:rPr>
          </w:pPr>
        </w:p>
      </w:tc>
    </w:tr>
  </w:tbl>
  <w:p w:rsidR="00CA2F81" w:rsidRDefault="00CA2F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2F81" w:rsidRDefault="004558B4" w:rsidP="00CA2F8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820684" o:spid="_x0000_s4098" type="#_x0000_t136" style="position:absolute;margin-left:0;margin-top:0;width:485.35pt;height:194.1pt;rotation:315;z-index:-251655680;mso-position-horizontal:center;mso-position-horizontal-relative:margin;mso-position-vertical:center;mso-position-vertical-relative:margin" o:allowincell="f" fillcolor="silver" stroked="f">
          <v:fill opacity=".5"/>
          <v:textpath style="font-family:&quot;Trebuchet MS&quot;;font-size:1pt" string="DRAFT"/>
          <w10:wrap anchorx="margin" anchory="margin"/>
        </v:shape>
      </w:pict>
    </w:r>
    <w:r w:rsidR="00994C20">
      <w:rPr>
        <w:noProof/>
        <w:lang w:eastAsia="en-AU"/>
      </w:rPr>
      <mc:AlternateContent>
        <mc:Choice Requires="wps">
          <w:drawing>
            <wp:anchor distT="0" distB="0" distL="0" distR="0" simplePos="0" relativeHeight="251655680" behindDoc="1" locked="1" layoutInCell="1" allowOverlap="1" wp14:anchorId="47D0F205" wp14:editId="35E182E8">
              <wp:simplePos x="0" y="0"/>
              <wp:positionH relativeFrom="page">
                <wp:posOffset>5995035</wp:posOffset>
              </wp:positionH>
              <wp:positionV relativeFrom="page">
                <wp:posOffset>1659890</wp:posOffset>
              </wp:positionV>
              <wp:extent cx="1377315" cy="8271510"/>
              <wp:effectExtent l="3810" t="2540" r="0" b="3175"/>
              <wp:wrapSquare wrapText="bothSides"/>
              <wp:docPr id="5" name="Blank"/>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315" cy="827151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Blank" o:spid="_x0000_s1026" style="position:absolute;margin-left:472.05pt;margin-top:130.7pt;width:108.45pt;height:651.3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" stroked="f" strokeweight="0">
              <w10:wrap type="square" anchorx="page" anchory="page"/>
              <w10:anchorlock/>
            </v:rect>
          </w:pict>
        </mc:Fallback>
      </mc:AlternateContent>
    </w:r>
  </w:p>
  <w:tbl>
    <w:tblPr>
      <w:tblW w:w="9440" w:type="dxa"/>
      <w:tblLayout w:type="fixed"/>
      <w:tblCellMar>
        <w:left w:w="0" w:type="dxa"/>
        <w:right w:w="0" w:type="dxa"/>
      </w:tblCellMar>
      <w:tblLook w:val="00A0" w:firstRow="1" w:lastRow="0" w:firstColumn="1" w:lastColumn="0" w:noHBand="0" w:noVBand="0"/>
    </w:tblPr>
    <w:tblGrid>
      <w:gridCol w:w="9440"/>
    </w:tblGrid>
    <w:tr w:rsidR="00CA2F81" w:rsidTr="00810B8D">
      <w:trPr>
        <w:trHeight w:val="479"/>
      </w:trPr>
      <w:tc>
        <w:tcPr>
          <w:tcW w:w="9440" w:type="dxa"/>
          <w:shd w:val="clear" w:color="auto" w:fill="auto"/>
        </w:tcPr>
        <w:p w:rsidR="00CA2F81" w:rsidRDefault="00D825D2" w:rsidP="00F24CE4">
          <w:pPr>
            <w:pStyle w:val="Heading3"/>
            <w:rPr>
              <w:noProof/>
            </w:rPr>
          </w:pPr>
          <w:r>
            <w:rPr>
              <w:noProof/>
            </w:rPr>
            <w:t xml:space="preserve">Item 4.2 </w:t>
          </w:r>
        </w:p>
      </w:tc>
    </w:tr>
  </w:tbl>
  <w:p w:rsidR="00CA2F81" w:rsidRPr="00CA2F81" w:rsidRDefault="00994C20" w:rsidP="00CA2F81">
    <w:pPr>
      <w:pStyle w:val="Header"/>
    </w:pPr>
    <w:r>
      <w:rPr>
        <w:noProof/>
        <w:lang w:eastAsia="en-AU"/>
      </w:rPr>
      <mc:AlternateContent>
        <mc:Choice Requires="wps">
          <w:drawing>
            <wp:anchor distT="0" distB="0" distL="114300" distR="114300" simplePos="0" relativeHeight="251658752" behindDoc="1" locked="1" layoutInCell="1" allowOverlap="1" wp14:anchorId="2767D700" wp14:editId="55AFD0DF">
              <wp:simplePos x="0" y="0"/>
              <wp:positionH relativeFrom="page">
                <wp:posOffset>4763135</wp:posOffset>
              </wp:positionH>
              <wp:positionV relativeFrom="page">
                <wp:posOffset>0</wp:posOffset>
              </wp:positionV>
              <wp:extent cx="2401570" cy="10690225"/>
              <wp:effectExtent l="635" t="0" r="7620" b="6350"/>
              <wp:wrapNone/>
              <wp:docPr id="4" name="logo-ob-ba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01570" cy="10690225"/>
                      </a:xfrm>
                      <a:custGeom>
                        <a:avLst/>
                        <a:gdLst>
                          <a:gd name="T0" fmla="*/ 1363 w 1513"/>
                          <a:gd name="T1" fmla="*/ 3164 h 6734"/>
                          <a:gd name="T2" fmla="*/ 1149 w 1513"/>
                          <a:gd name="T3" fmla="*/ 2258 h 6734"/>
                          <a:gd name="T4" fmla="*/ 854 w 1513"/>
                          <a:gd name="T5" fmla="*/ 1417 h 6734"/>
                          <a:gd name="T6" fmla="*/ 489 w 1513"/>
                          <a:gd name="T7" fmla="*/ 658 h 6734"/>
                          <a:gd name="T8" fmla="*/ 69 w 1513"/>
                          <a:gd name="T9" fmla="*/ 0 h 6734"/>
                          <a:gd name="T10" fmla="*/ 48 w 1513"/>
                          <a:gd name="T11" fmla="*/ 1 h 6734"/>
                          <a:gd name="T12" fmla="*/ 32 w 1513"/>
                          <a:gd name="T13" fmla="*/ 1 h 6734"/>
                          <a:gd name="T14" fmla="*/ 16 w 1513"/>
                          <a:gd name="T15" fmla="*/ 1 h 6734"/>
                          <a:gd name="T16" fmla="*/ 0 w 1513"/>
                          <a:gd name="T17" fmla="*/ 1 h 6734"/>
                          <a:gd name="T18" fmla="*/ 486 w 1513"/>
                          <a:gd name="T19" fmla="*/ 787 h 6734"/>
                          <a:gd name="T20" fmla="*/ 869 w 1513"/>
                          <a:gd name="T21" fmla="*/ 1722 h 6734"/>
                          <a:gd name="T22" fmla="*/ 1135 w 1513"/>
                          <a:gd name="T23" fmla="*/ 2780 h 6734"/>
                          <a:gd name="T24" fmla="*/ 1265 w 1513"/>
                          <a:gd name="T25" fmla="*/ 3933 h 6734"/>
                          <a:gd name="T26" fmla="*/ 1269 w 1513"/>
                          <a:gd name="T27" fmla="*/ 4685 h 6734"/>
                          <a:gd name="T28" fmla="*/ 1211 w 1513"/>
                          <a:gd name="T29" fmla="*/ 5409 h 6734"/>
                          <a:gd name="T30" fmla="*/ 1095 w 1513"/>
                          <a:gd name="T31" fmla="*/ 6094 h 6734"/>
                          <a:gd name="T32" fmla="*/ 925 w 1513"/>
                          <a:gd name="T33" fmla="*/ 6734 h 6734"/>
                          <a:gd name="T34" fmla="*/ 999 w 1513"/>
                          <a:gd name="T35" fmla="*/ 6734 h 6734"/>
                          <a:gd name="T36" fmla="*/ 1073 w 1513"/>
                          <a:gd name="T37" fmla="*/ 6734 h 6734"/>
                          <a:gd name="T38" fmla="*/ 1147 w 1513"/>
                          <a:gd name="T39" fmla="*/ 6734 h 6734"/>
                          <a:gd name="T40" fmla="*/ 1221 w 1513"/>
                          <a:gd name="T41" fmla="*/ 6734 h 6734"/>
                          <a:gd name="T42" fmla="*/ 1407 w 1513"/>
                          <a:gd name="T43" fmla="*/ 5938 h 6734"/>
                          <a:gd name="T44" fmla="*/ 1499 w 1513"/>
                          <a:gd name="T45" fmla="*/ 5067 h 6734"/>
                          <a:gd name="T46" fmla="*/ 1487 w 1513"/>
                          <a:gd name="T47" fmla="*/ 4135 h 6734"/>
                          <a:gd name="T48" fmla="*/ 1363 w 1513"/>
                          <a:gd name="T49" fmla="*/ 3164 h 6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513" h="6734">
                            <a:moveTo>
                              <a:pt x="1363" y="3164"/>
                            </a:moveTo>
                            <a:cubicBezTo>
                              <a:pt x="1307" y="2852"/>
                              <a:pt x="1235" y="2550"/>
                              <a:pt x="1149" y="2258"/>
                            </a:cubicBezTo>
                            <a:cubicBezTo>
                              <a:pt x="1063" y="1966"/>
                              <a:pt x="964" y="1683"/>
                              <a:pt x="854" y="1417"/>
                            </a:cubicBezTo>
                            <a:cubicBezTo>
                              <a:pt x="745" y="1151"/>
                              <a:pt x="623" y="896"/>
                              <a:pt x="489" y="658"/>
                            </a:cubicBezTo>
                            <a:cubicBezTo>
                              <a:pt x="357" y="420"/>
                              <a:pt x="219" y="204"/>
                              <a:pt x="69" y="0"/>
                            </a:cubicBezTo>
                            <a:cubicBezTo>
                              <a:pt x="53" y="0"/>
                              <a:pt x="48" y="1"/>
                              <a:pt x="48" y="1"/>
                            </a:cubicBezTo>
                            <a:cubicBezTo>
                              <a:pt x="32" y="1"/>
                              <a:pt x="32" y="1"/>
                              <a:pt x="32" y="1"/>
                            </a:cubicBezTo>
                            <a:cubicBezTo>
                              <a:pt x="16" y="1"/>
                              <a:pt x="16" y="1"/>
                              <a:pt x="16" y="1"/>
                            </a:cubicBezTo>
                            <a:cubicBezTo>
                              <a:pt x="0" y="1"/>
                              <a:pt x="0" y="1"/>
                              <a:pt x="0" y="1"/>
                            </a:cubicBezTo>
                            <a:cubicBezTo>
                              <a:pt x="178" y="235"/>
                              <a:pt x="340" y="499"/>
                              <a:pt x="486" y="787"/>
                            </a:cubicBezTo>
                            <a:cubicBezTo>
                              <a:pt x="632" y="1077"/>
                              <a:pt x="761" y="1388"/>
                              <a:pt x="869" y="1722"/>
                            </a:cubicBezTo>
                            <a:cubicBezTo>
                              <a:pt x="979" y="2056"/>
                              <a:pt x="1069" y="2410"/>
                              <a:pt x="1135" y="2780"/>
                            </a:cubicBezTo>
                            <a:cubicBezTo>
                              <a:pt x="1203" y="3150"/>
                              <a:pt x="1247" y="3535"/>
                              <a:pt x="1265" y="3933"/>
                            </a:cubicBezTo>
                            <a:cubicBezTo>
                              <a:pt x="1277" y="4187"/>
                              <a:pt x="1279" y="4439"/>
                              <a:pt x="1269" y="4685"/>
                            </a:cubicBezTo>
                            <a:cubicBezTo>
                              <a:pt x="1259" y="4931"/>
                              <a:pt x="1241" y="5173"/>
                              <a:pt x="1211" y="5409"/>
                            </a:cubicBezTo>
                            <a:cubicBezTo>
                              <a:pt x="1181" y="5642"/>
                              <a:pt x="1143" y="5872"/>
                              <a:pt x="1095" y="6094"/>
                            </a:cubicBezTo>
                            <a:cubicBezTo>
                              <a:pt x="1047" y="6314"/>
                              <a:pt x="989" y="6528"/>
                              <a:pt x="925" y="6734"/>
                            </a:cubicBezTo>
                            <a:cubicBezTo>
                              <a:pt x="999" y="6734"/>
                              <a:pt x="999" y="6734"/>
                              <a:pt x="999" y="6734"/>
                            </a:cubicBezTo>
                            <a:cubicBezTo>
                              <a:pt x="1073" y="6734"/>
                              <a:pt x="1073" y="6734"/>
                              <a:pt x="1073" y="6734"/>
                            </a:cubicBezTo>
                            <a:cubicBezTo>
                              <a:pt x="1147" y="6734"/>
                              <a:pt x="1147" y="6734"/>
                              <a:pt x="1147" y="6734"/>
                            </a:cubicBezTo>
                            <a:cubicBezTo>
                              <a:pt x="1221" y="6734"/>
                              <a:pt x="1221" y="6734"/>
                              <a:pt x="1221" y="6734"/>
                            </a:cubicBezTo>
                            <a:cubicBezTo>
                              <a:pt x="1299" y="6484"/>
                              <a:pt x="1361" y="6216"/>
                              <a:pt x="1407" y="5938"/>
                            </a:cubicBezTo>
                            <a:cubicBezTo>
                              <a:pt x="1455" y="5658"/>
                              <a:pt x="1485" y="5367"/>
                              <a:pt x="1499" y="5067"/>
                            </a:cubicBezTo>
                            <a:cubicBezTo>
                              <a:pt x="1513" y="4765"/>
                              <a:pt x="1509" y="4453"/>
                              <a:pt x="1487" y="4135"/>
                            </a:cubicBezTo>
                            <a:cubicBezTo>
                              <a:pt x="1463" y="3817"/>
                              <a:pt x="1423" y="3493"/>
                              <a:pt x="1363" y="3164"/>
                            </a:cubicBezTo>
                            <a:close/>
                          </a:path>
                        </a:pathLst>
                      </a:custGeom>
                      <a:solidFill>
                        <a:srgbClr val="FFE38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logo-ob-bar" o:spid="_x0000_s1026" style="position:absolute;margin-left:375.05pt;margin-top:0;width:189.1pt;height:841.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3,6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" path="m1363,3164v-56,-312,-128,-614,-214,-906c1063,1966,964,1683,854,1417,745,1151,623,896,489,658,357,420,219,204,69,,53,,48,1,48,1,32,1,32,1,32,1,16,1,16,1,16,1,,1,,1,,1,178,235,340,499,486,787v146,290,275,601,383,935c979,2056,1069,2410,1135,2780v68,370,112,755,130,1153c1277,4187,1279,4439,1269,4685v-10,246,-28,488,-58,724c1181,5642,1143,5872,1095,6094v-48,220,-106,434,-170,640c999,6734,999,6734,999,6734v74,,74,,74,c1147,6734,1147,6734,1147,6734v74,,74,,74,c1299,6484,1361,6216,1407,5938v48,-280,78,-571,92,-871c1513,4765,1509,4453,1487,4135v-24,-318,-64,-642,-124,-971xe" fillcolor="#ffe384" stroked="f">
              <v:path arrowok="t" o:connecttype="custom" o:connectlocs="2163476,5022850;1823796,3584575;1355546,2249488;776185,1044575;109523,0;76190,1588;50793,1588;25397,1588;0,1588;771423,1249363;1379355,2733675;1801574,4413250;2007922,6243638;2014271,7437438;1922208,8586788;1738083,9674225;1468243,10690225;1585703,10690225;1703162,10690225;1820622,10690225;1938081,10690225;2233317,9426575;2379348,8043863;2360300,6564313;2163476,5022850" o:connectangles="0,0,0,0,0,0,0,0,0,0,0,0,0,0,0,0,0,0,0,0,0,0,0,0,0"/>
              <w10:wrap anchorx="page" anchory="page"/>
              <w10:anchorlock/>
            </v:shape>
          </w:pict>
        </mc:Fallback>
      </mc:AlternateContent>
    </w:r>
    <w:r>
      <w:rPr>
        <w:noProof/>
        <w:lang w:eastAsia="en-AU"/>
      </w:rPr>
      <mc:AlternateContent>
        <mc:Choice Requires="wpg">
          <w:drawing>
            <wp:anchor distT="0" distB="8641080" distL="0" distR="0" simplePos="0" relativeHeight="251656704" behindDoc="1" locked="1" layoutInCell="1" allowOverlap="1" wp14:anchorId="54ECEBDA" wp14:editId="2020F92B">
              <wp:simplePos x="0" y="0"/>
              <wp:positionH relativeFrom="page">
                <wp:posOffset>5998210</wp:posOffset>
              </wp:positionH>
              <wp:positionV relativeFrom="page">
                <wp:posOffset>309880</wp:posOffset>
              </wp:positionV>
              <wp:extent cx="1160780" cy="755650"/>
              <wp:effectExtent l="0" t="0" r="3810" b="1270"/>
              <wp:wrapSquare wrapText="bothSides"/>
              <wp:docPr id="1" name="logo-bw-V20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0780" cy="755650"/>
                        <a:chOff x="9447" y="487"/>
                        <a:chExt cx="1828" cy="1190"/>
                      </a:xfrm>
                    </wpg:grpSpPr>
                    <pic:pic xmlns:pic="http://schemas.openxmlformats.org/drawingml/2006/picture">
                      <pic:nvPicPr>
                        <pic:cNvPr id="3" name="bw" descr="logos-Vision2020-600dpi-bw-id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462" y="495"/>
                          <a:ext cx="1797" cy="11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col" descr="logos-Vision2020-600dpi-col-idx"/>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447" y="487"/>
                          <a:ext cx="1828" cy="11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logo-bw-V2020" o:spid="_x0000_s1026" style="position:absolute;margin-left:472.3pt;margin-top:24.4pt;width:91.4pt;height:59.5pt;z-index:-251659264;mso-wrap-distance-left:0;mso-wrap-distance-right:0;mso-wrap-distance-bottom:680.4pt;mso-position-horizontal-relative:page;mso-position-vertical-relative:page" coordorigin="9447,487" coordsize="1828,11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w" o:spid="_x0000_s1027" type="#_x0000_t75" alt="logos-Vision2020-600dpi-bw-idx" style="position:absolute;left:9462;top:495;width:1797;height:1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pTkO+AAAA2gAAAA8AAABkcnMvZG93bnJldi54bWxEj80KwjAQhO+C7xBW8KapiqLVKCL4c/Hg&#10;zwOszdoWm01porZvbwTB4zAz3zCLVW0K8aLK5ZYVDPoRCOLE6pxTBdfLtjcF4TyyxsIyKWjIwWrZ&#10;bi0w1vbNJ3qdfSoChF2MCjLvy1hKl2Rk0PVtSRy8u60M+iCrVOoK3wFuCjmMook0mHNYyLCkTUbJ&#10;4/w0CkZ42R1nA1s3N9o34/Kg9Wamlep26vUchKfa/8O/9kErGML3SrgBcvk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AgpTkO+AAAA2gAAAA8AAAAAAAAAAAAAAAAAnwIAAGRy&#10;cy9kb3ducmV2LnhtbFBLBQYAAAAABAAEAPcAAACKAwAAAAA=&#10;">
                <v:imagedata r:id="rId3" o:title="logos-Vision2020-600dpi-bw-idx"/>
              </v:shape>
              <v:shape id="col" o:spid="_x0000_s1028" type="#_x0000_t75" alt="logos-Vision2020-600dpi-col-idx" style="position:absolute;left:9447;top:487;width:1828;height:11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YwXAAAAA2gAAAA8AAABkcnMvZG93bnJldi54bWxEj0GLwjAUhO/C/ofwhL1p6i6IVKOIsIsX&#10;D1YpHh/JMy02L6XJavvvN4LgcZj5ZpjVpneNuFMXas8KZtMMBLH2pmar4Hz6mSxAhIhssPFMCgYK&#10;sFl/jFaYG//gI92LaEUq4ZCjgirGNpcy6IochqlviZN39Z3DmGRnpenwkcpdI7+ybC4d1pwWKmxp&#10;V5G+FX9OwfdtP4RY28t10LYs9OF3VxxKpT7H/XYJIlIf3+EXvTeJg+eVdAPk+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69jBcAAAADaAAAADwAAAAAAAAAAAAAAAACfAgAA&#10;ZHJzL2Rvd25yZXYueG1sUEsFBgAAAAAEAAQA9wAAAIwDAAAAAA==&#10;">
                <v:imagedata r:id="rId4" o:title="logos-Vision2020-600dpi-col-idx"/>
              </v:shape>
              <w10:wrap type="square" anchorx="page" anchory="page"/>
              <w10:anchorlock/>
            </v:group>
          </w:pict>
        </mc:Fallback>
      </mc:AlternateContent>
    </w:r>
    <w:r>
      <w:rPr>
        <w:noProof/>
        <w:lang w:eastAsia="en-AU"/>
      </w:rPr>
      <w:drawing>
        <wp:anchor distT="0" distB="0" distL="114300" distR="114300" simplePos="0" relativeHeight="251657728" behindDoc="1" locked="1" layoutInCell="1" allowOverlap="1" wp14:anchorId="2C039A79" wp14:editId="2149E21C">
          <wp:simplePos x="0" y="0"/>
          <wp:positionH relativeFrom="page">
            <wp:posOffset>721995</wp:posOffset>
          </wp:positionH>
          <wp:positionV relativeFrom="page">
            <wp:posOffset>10285095</wp:posOffset>
          </wp:positionV>
          <wp:extent cx="4998720" cy="133350"/>
          <wp:effectExtent l="0" t="0" r="0" b="0"/>
          <wp:wrapNone/>
          <wp:docPr id="41" name="logo-pict-footer" descr="logos-footer-600dpi-col-id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ict-footer" descr="logos-footer-600dpi-col-idx"/>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98720" cy="133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574C94B2"/>
    <w:lvl w:ilvl="0">
      <w:start w:val="1"/>
      <w:numFmt w:val="decimal"/>
      <w:lvlText w:val="%1."/>
      <w:lvlJc w:val="left"/>
      <w:pPr>
        <w:tabs>
          <w:tab w:val="num" w:pos="643"/>
        </w:tabs>
        <w:ind w:left="643" w:hanging="360"/>
      </w:pPr>
    </w:lvl>
  </w:abstractNum>
  <w:abstractNum w:abstractNumId="1">
    <w:nsid w:val="FFFFFF83"/>
    <w:multiLevelType w:val="singleLevel"/>
    <w:tmpl w:val="CBEC923C"/>
    <w:lvl w:ilvl="0">
      <w:start w:val="1"/>
      <w:numFmt w:val="bullet"/>
      <w:lvlRestart w:val="0"/>
      <w:lvlText w:val="-"/>
      <w:lvlJc w:val="left"/>
      <w:pPr>
        <w:tabs>
          <w:tab w:val="num" w:pos="686"/>
        </w:tabs>
        <w:ind w:left="686" w:hanging="323"/>
      </w:pPr>
      <w:rPr>
        <w:rFonts w:hint="default"/>
        <w:sz w:val="18"/>
      </w:rPr>
    </w:lvl>
  </w:abstractNum>
  <w:abstractNum w:abstractNumId="2">
    <w:nsid w:val="FFFFFF88"/>
    <w:multiLevelType w:val="singleLevel"/>
    <w:tmpl w:val="84F8C8BA"/>
    <w:lvl w:ilvl="0">
      <w:start w:val="1"/>
      <w:numFmt w:val="decimal"/>
      <w:lvlText w:val="%1."/>
      <w:lvlJc w:val="left"/>
      <w:pPr>
        <w:tabs>
          <w:tab w:val="num" w:pos="360"/>
        </w:tabs>
        <w:ind w:left="360" w:hanging="360"/>
      </w:pPr>
    </w:lvl>
  </w:abstractNum>
  <w:abstractNum w:abstractNumId="3">
    <w:nsid w:val="054B37A1"/>
    <w:multiLevelType w:val="multilevel"/>
    <w:tmpl w:val="990A92F0"/>
    <w:lvl w:ilvl="0">
      <w:start w:val="1"/>
      <w:numFmt w:val="decimal"/>
      <w:lvlText w:val="%1"/>
      <w:lvlJc w:val="left"/>
      <w:pPr>
        <w:tabs>
          <w:tab w:val="num" w:pos="200"/>
        </w:tabs>
        <w:ind w:left="200" w:hanging="20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4">
    <w:nsid w:val="0A7E2DBF"/>
    <w:multiLevelType w:val="multilevel"/>
    <w:tmpl w:val="E654E368"/>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842"/>
        </w:tabs>
        <w:ind w:left="1262" w:hanging="1120"/>
      </w:pPr>
      <w:rPr>
        <w:rFonts w:ascii="Trebuchet MS" w:hAnsi="Trebuchet MS" w:hint="default"/>
        <w:b/>
        <w:i w:val="0"/>
        <w:sz w:val="19"/>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5">
    <w:nsid w:val="0BAA27F9"/>
    <w:multiLevelType w:val="multilevel"/>
    <w:tmpl w:val="027A7A40"/>
    <w:lvl w:ilvl="0">
      <w:start w:val="1"/>
      <w:numFmt w:val="decimal"/>
      <w:lvlText w:val="%1"/>
      <w:lvlJc w:val="left"/>
      <w:pPr>
        <w:tabs>
          <w:tab w:val="num" w:pos="220"/>
        </w:tabs>
        <w:ind w:left="220" w:hanging="220"/>
      </w:pPr>
      <w:rPr>
        <w:rFonts w:ascii="Trebuchet MS" w:hAnsi="Trebuchet MS" w:hint="default"/>
        <w:b/>
        <w:i w:val="0"/>
        <w:color w:val="000000"/>
        <w:sz w:val="23"/>
      </w:rPr>
    </w:lvl>
    <w:lvl w:ilvl="1">
      <w:start w:val="1"/>
      <w:numFmt w:val="decimal"/>
      <w:lvlText w:val="%1.%2"/>
      <w:lvlJc w:val="left"/>
      <w:pPr>
        <w:tabs>
          <w:tab w:val="num" w:pos="516"/>
        </w:tabs>
        <w:ind w:left="516" w:hanging="516"/>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6">
    <w:nsid w:val="1B473C25"/>
    <w:multiLevelType w:val="multilevel"/>
    <w:tmpl w:val="977C1CEE"/>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516"/>
        </w:tabs>
        <w:ind w:left="516" w:hanging="516"/>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7">
    <w:nsid w:val="1DA03C94"/>
    <w:multiLevelType w:val="multilevel"/>
    <w:tmpl w:val="A15263A6"/>
    <w:lvl w:ilvl="0">
      <w:start w:val="1"/>
      <w:numFmt w:val="decimal"/>
      <w:lvlText w:val="%1"/>
      <w:lvlJc w:val="left"/>
      <w:pPr>
        <w:tabs>
          <w:tab w:val="num" w:pos="200"/>
        </w:tabs>
        <w:ind w:left="200" w:hanging="20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8">
    <w:nsid w:val="23942987"/>
    <w:multiLevelType w:val="multilevel"/>
    <w:tmpl w:val="305C869E"/>
    <w:lvl w:ilvl="0">
      <w:start w:val="1"/>
      <w:numFmt w:val="decimal"/>
      <w:lvlText w:val="%1"/>
      <w:lvlJc w:val="left"/>
      <w:pPr>
        <w:tabs>
          <w:tab w:val="num" w:pos="548"/>
        </w:tabs>
        <w:ind w:left="-24" w:firstLine="24"/>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9">
    <w:nsid w:val="2CE346D1"/>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0">
    <w:nsid w:val="30AB46B5"/>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1">
    <w:nsid w:val="3199752F"/>
    <w:multiLevelType w:val="multilevel"/>
    <w:tmpl w:val="55AAF68E"/>
    <w:lvl w:ilvl="0">
      <w:start w:val="1"/>
      <w:numFmt w:val="decimal"/>
      <w:lvlText w:val="%1"/>
      <w:lvlJc w:val="left"/>
      <w:pPr>
        <w:tabs>
          <w:tab w:val="num" w:pos="240"/>
        </w:tabs>
        <w:ind w:left="240" w:hanging="24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2">
    <w:nsid w:val="35F23A52"/>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3">
    <w:nsid w:val="38BD6527"/>
    <w:multiLevelType w:val="multilevel"/>
    <w:tmpl w:val="2CC4A268"/>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516"/>
        </w:tabs>
        <w:ind w:left="516" w:hanging="516"/>
      </w:pPr>
      <w:rPr>
        <w:rFonts w:ascii="Trebuchet MS" w:hAnsi="Trebuchet MS" w:hint="default"/>
        <w:b/>
        <w:i w:val="0"/>
        <w:sz w:val="19"/>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4">
    <w:nsid w:val="3C7A5A39"/>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5">
    <w:nsid w:val="444D126A"/>
    <w:multiLevelType w:val="multilevel"/>
    <w:tmpl w:val="47D0563C"/>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HelveticaNeueMedium" w:hAnsi="HelveticaNeueMedium" w:hint="default"/>
        <w:b w:val="0"/>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6">
    <w:nsid w:val="4E4A2E1D"/>
    <w:multiLevelType w:val="multilevel"/>
    <w:tmpl w:val="3E4E8786"/>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700"/>
        </w:tabs>
        <w:ind w:left="1120" w:hanging="1120"/>
      </w:pPr>
      <w:rPr>
        <w:rFonts w:ascii="Trebuchet MS" w:hAnsi="Trebuchet MS" w:hint="default"/>
        <w:b/>
        <w:i w:val="0"/>
        <w:sz w:val="20"/>
      </w:rPr>
    </w:lvl>
    <w:lvl w:ilvl="2">
      <w:start w:val="1"/>
      <w:numFmt w:val="decimal"/>
      <w:lvlText w:val="%1.%2.%3"/>
      <w:lvlJc w:val="left"/>
      <w:pPr>
        <w:tabs>
          <w:tab w:val="num" w:pos="1080"/>
        </w:tabs>
        <w:ind w:left="1080" w:hanging="792"/>
      </w:pPr>
      <w:rPr>
        <w:rFonts w:ascii="HelveticaNeueMedium" w:hAnsi="HelveticaNeueMedium" w:hint="default"/>
        <w:b w:val="0"/>
        <w:i w:val="0"/>
        <w:sz w:val="20"/>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7">
    <w:nsid w:val="578A1C31"/>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18">
    <w:nsid w:val="59084C03"/>
    <w:multiLevelType w:val="hybridMultilevel"/>
    <w:tmpl w:val="87E62B08"/>
    <w:lvl w:ilvl="0" w:tplc="0C090001">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BFE63FA"/>
    <w:multiLevelType w:val="multilevel"/>
    <w:tmpl w:val="2F7644AE"/>
    <w:lvl w:ilvl="0">
      <w:start w:val="1"/>
      <w:numFmt w:val="decimal"/>
      <w:pStyle w:val="ListNumber"/>
      <w:lvlText w:val="%1."/>
      <w:lvlJc w:val="left"/>
      <w:pPr>
        <w:tabs>
          <w:tab w:val="num" w:pos="397"/>
        </w:tabs>
        <w:ind w:left="397" w:hanging="397"/>
      </w:pPr>
      <w:rPr>
        <w:rFonts w:hint="default"/>
        <w:sz w:val="22"/>
      </w:rPr>
    </w:lvl>
    <w:lvl w:ilvl="1">
      <w:start w:val="1"/>
      <w:numFmt w:val="lowerLetter"/>
      <w:pStyle w:val="ListNumber2"/>
      <w:lvlText w:val="%2."/>
      <w:lvlJc w:val="left"/>
      <w:pPr>
        <w:tabs>
          <w:tab w:val="num" w:pos="794"/>
        </w:tabs>
        <w:ind w:left="794" w:hanging="397"/>
      </w:pPr>
      <w:rPr>
        <w:rFonts w:hint="default"/>
      </w:rPr>
    </w:lvl>
    <w:lvl w:ilvl="2">
      <w:start w:val="1"/>
      <w:numFmt w:val="none"/>
      <w:suff w:val="nothing"/>
      <w:lvlText w:val=""/>
      <w:lvlJc w:val="left"/>
      <w:pPr>
        <w:ind w:left="0" w:firstLine="0"/>
      </w:pPr>
      <w:rPr>
        <w:rFonts w:hint="default"/>
        <w:sz w:val="22"/>
      </w:rPr>
    </w:lvl>
    <w:lvl w:ilvl="3">
      <w:start w:val="1"/>
      <w:numFmt w:val="none"/>
      <w:lvlRestart w:val="1"/>
      <w:suff w:val="nothing"/>
      <w:lvlText w:val=""/>
      <w:lvlJc w:val="left"/>
      <w:pPr>
        <w:ind w:left="0" w:firstLine="0"/>
      </w:pPr>
      <w:rPr>
        <w:rFonts w:hint="default"/>
        <w:sz w:val="16"/>
      </w:rPr>
    </w:lvl>
    <w:lvl w:ilvl="4">
      <w:start w:val="1"/>
      <w:numFmt w:val="none"/>
      <w:lvlRestart w:val="1"/>
      <w:suff w:val="nothing"/>
      <w:lvlText w:val=""/>
      <w:lvlJc w:val="left"/>
      <w:pPr>
        <w:ind w:left="0" w:firstLine="0"/>
      </w:pPr>
      <w:rPr>
        <w:rFonts w:hint="default"/>
      </w:rPr>
    </w:lvl>
    <w:lvl w:ilvl="5">
      <w:start w:val="1"/>
      <w:numFmt w:val="none"/>
      <w:suff w:val="nothing"/>
      <w:lvlText w:val=""/>
      <w:lvlJc w:val="left"/>
      <w:pPr>
        <w:ind w:left="0" w:firstLine="0"/>
      </w:pPr>
      <w:rPr>
        <w:rFonts w:hint="default"/>
        <w:sz w:val="16"/>
      </w:rPr>
    </w:lvl>
    <w:lvl w:ilvl="6">
      <w:start w:val="1"/>
      <w:numFmt w:val="none"/>
      <w:suff w:val="nothing"/>
      <w:lvlText w:val=""/>
      <w:lvlJc w:val="left"/>
      <w:pPr>
        <w:ind w:left="0" w:firstLine="0"/>
      </w:pPr>
      <w:rPr>
        <w:rFonts w:hint="default"/>
        <w:sz w:val="18"/>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nsid w:val="5CD531A1"/>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1">
    <w:nsid w:val="5CD93051"/>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2">
    <w:nsid w:val="606F4601"/>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6A9356D1"/>
    <w:multiLevelType w:val="multilevel"/>
    <w:tmpl w:val="DB2A99DA"/>
    <w:lvl w:ilvl="0">
      <w:start w:val="1"/>
      <w:numFmt w:val="bullet"/>
      <w:pStyle w:val="ListBullet"/>
      <w:lvlText w:val=""/>
      <w:lvlJc w:val="left"/>
      <w:pPr>
        <w:tabs>
          <w:tab w:val="num" w:pos="397"/>
        </w:tabs>
        <w:ind w:left="397" w:hanging="397"/>
      </w:pPr>
      <w:rPr>
        <w:rFonts w:ascii="Wingdings" w:hAnsi="Wingdings" w:hint="default"/>
        <w:color w:val="auto"/>
        <w:sz w:val="18"/>
      </w:rPr>
    </w:lvl>
    <w:lvl w:ilvl="1">
      <w:start w:val="1"/>
      <w:numFmt w:val="bullet"/>
      <w:pStyle w:val="ListBullet2"/>
      <w:lvlText w:val="–"/>
      <w:lvlJc w:val="left"/>
      <w:pPr>
        <w:tabs>
          <w:tab w:val="num" w:pos="794"/>
        </w:tabs>
        <w:ind w:left="794" w:hanging="397"/>
      </w:pPr>
      <w:rPr>
        <w:rFonts w:ascii="Trebuchet MS" w:hAnsi="Trebuchet MS" w:hint="default"/>
        <w:color w:val="auto"/>
        <w:sz w:val="20"/>
        <w:szCs w:val="20"/>
      </w:rPr>
    </w:lvl>
    <w:lvl w:ilvl="2">
      <w:start w:val="1"/>
      <w:numFmt w:val="none"/>
      <w:suff w:val="nothing"/>
      <w:lvlText w:val=""/>
      <w:lvlJc w:val="left"/>
      <w:pPr>
        <w:ind w:left="-567" w:firstLine="0"/>
      </w:pPr>
      <w:rPr>
        <w:rFonts w:hint="default"/>
        <w:sz w:val="22"/>
      </w:rPr>
    </w:lvl>
    <w:lvl w:ilvl="3">
      <w:start w:val="1"/>
      <w:numFmt w:val="none"/>
      <w:lvlRestart w:val="1"/>
      <w:suff w:val="nothing"/>
      <w:lvlText w:val=""/>
      <w:lvlJc w:val="left"/>
      <w:pPr>
        <w:ind w:left="-567" w:firstLine="0"/>
      </w:pPr>
      <w:rPr>
        <w:rFonts w:hint="default"/>
        <w:sz w:val="16"/>
      </w:rPr>
    </w:lvl>
    <w:lvl w:ilvl="4">
      <w:start w:val="1"/>
      <w:numFmt w:val="none"/>
      <w:lvlRestart w:val="1"/>
      <w:suff w:val="nothing"/>
      <w:lvlText w:val=""/>
      <w:lvlJc w:val="left"/>
      <w:pPr>
        <w:ind w:left="-567" w:firstLine="0"/>
      </w:pPr>
      <w:rPr>
        <w:rFonts w:hint="default"/>
      </w:rPr>
    </w:lvl>
    <w:lvl w:ilvl="5">
      <w:start w:val="1"/>
      <w:numFmt w:val="none"/>
      <w:suff w:val="nothing"/>
      <w:lvlText w:val=""/>
      <w:lvlJc w:val="left"/>
      <w:pPr>
        <w:ind w:left="-567" w:firstLine="0"/>
      </w:pPr>
      <w:rPr>
        <w:rFonts w:hint="default"/>
        <w:sz w:val="16"/>
      </w:rPr>
    </w:lvl>
    <w:lvl w:ilvl="6">
      <w:start w:val="1"/>
      <w:numFmt w:val="none"/>
      <w:suff w:val="nothing"/>
      <w:lvlText w:val=""/>
      <w:lvlJc w:val="left"/>
      <w:pPr>
        <w:ind w:left="-567" w:firstLine="0"/>
      </w:pPr>
      <w:rPr>
        <w:rFonts w:hint="default"/>
        <w:sz w:val="18"/>
      </w:rPr>
    </w:lvl>
    <w:lvl w:ilvl="7">
      <w:start w:val="1"/>
      <w:numFmt w:val="none"/>
      <w:suff w:val="nothing"/>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4">
    <w:nsid w:val="6C0F4C47"/>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5">
    <w:nsid w:val="71C265F9"/>
    <w:multiLevelType w:val="multilevel"/>
    <w:tmpl w:val="DF764A1E"/>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842"/>
        </w:tabs>
        <w:ind w:left="1262" w:hanging="1120"/>
      </w:pPr>
      <w:rPr>
        <w:rFonts w:ascii="Trebuchet MS" w:hAnsi="Trebuchet MS" w:hint="default"/>
        <w:b/>
        <w:i w:val="0"/>
        <w:sz w:val="19"/>
      </w:rPr>
    </w:lvl>
    <w:lvl w:ilvl="2">
      <w:start w:val="1"/>
      <w:numFmt w:val="decimal"/>
      <w:lvlText w:val="%1.%2.%3"/>
      <w:lvlJc w:val="left"/>
      <w:pPr>
        <w:tabs>
          <w:tab w:val="num" w:pos="516"/>
        </w:tabs>
        <w:ind w:left="516" w:hanging="516"/>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6">
    <w:nsid w:val="736C4E68"/>
    <w:multiLevelType w:val="hybridMultilevel"/>
    <w:tmpl w:val="EEC0CD78"/>
    <w:lvl w:ilvl="0" w:tplc="5E123B8C">
      <w:numFmt w:val="bullet"/>
      <w:lvlText w:val="-"/>
      <w:lvlJc w:val="left"/>
      <w:pPr>
        <w:ind w:left="720" w:hanging="360"/>
      </w:pPr>
      <w:rPr>
        <w:rFonts w:ascii="Trebuchet MS" w:eastAsiaTheme="minorHAnsi" w:hAnsi="Trebuchet M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75A34EC7"/>
    <w:multiLevelType w:val="multilevel"/>
    <w:tmpl w:val="8E26BE02"/>
    <w:lvl w:ilvl="0">
      <w:start w:val="1"/>
      <w:numFmt w:val="decimal"/>
      <w:lvlText w:val="%1"/>
      <w:lvlJc w:val="left"/>
      <w:pPr>
        <w:tabs>
          <w:tab w:val="num" w:pos="220"/>
        </w:tabs>
        <w:ind w:left="220" w:hanging="220"/>
      </w:pPr>
      <w:rPr>
        <w:rFonts w:ascii="Trebuchet MS" w:hAnsi="Trebuchet MS" w:hint="default"/>
        <w:b/>
        <w:i w:val="0"/>
        <w:color w:val="000000"/>
        <w:sz w:val="19"/>
      </w:rPr>
    </w:lvl>
    <w:lvl w:ilvl="1">
      <w:start w:val="1"/>
      <w:numFmt w:val="decimal"/>
      <w:lvlText w:val="%1.%2"/>
      <w:lvlJc w:val="left"/>
      <w:pPr>
        <w:tabs>
          <w:tab w:val="num" w:pos="842"/>
        </w:tabs>
        <w:ind w:left="1262" w:hanging="1120"/>
      </w:pPr>
      <w:rPr>
        <w:rFonts w:ascii="Trebuchet MS" w:hAnsi="Trebuchet MS" w:hint="default"/>
        <w:b/>
        <w:i w:val="0"/>
        <w:sz w:val="19"/>
      </w:rPr>
    </w:lvl>
    <w:lvl w:ilvl="2">
      <w:start w:val="1"/>
      <w:numFmt w:val="decimal"/>
      <w:lvlText w:val="%1.%2.%3"/>
      <w:lvlJc w:val="left"/>
      <w:pPr>
        <w:tabs>
          <w:tab w:val="num" w:pos="1080"/>
        </w:tabs>
        <w:ind w:left="1080" w:hanging="792"/>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abstractNum w:abstractNumId="28">
    <w:nsid w:val="7A142419"/>
    <w:multiLevelType w:val="multilevel"/>
    <w:tmpl w:val="89F88B5A"/>
    <w:lvl w:ilvl="0">
      <w:start w:val="1"/>
      <w:numFmt w:val="decimal"/>
      <w:lvlText w:val="%1"/>
      <w:lvlJc w:val="left"/>
      <w:pPr>
        <w:tabs>
          <w:tab w:val="num" w:pos="220"/>
        </w:tabs>
        <w:ind w:left="680" w:hanging="680"/>
      </w:pPr>
      <w:rPr>
        <w:rFonts w:ascii="Trebuchet MS" w:hAnsi="Trebuchet MS" w:hint="default"/>
        <w:b/>
        <w:i w:val="0"/>
        <w:color w:val="000000"/>
        <w:sz w:val="23"/>
      </w:rPr>
    </w:lvl>
    <w:lvl w:ilvl="1">
      <w:start w:val="1"/>
      <w:numFmt w:val="decimal"/>
      <w:lvlText w:val="%1.%2"/>
      <w:lvlJc w:val="left"/>
      <w:pPr>
        <w:tabs>
          <w:tab w:val="num" w:pos="680"/>
        </w:tabs>
        <w:ind w:left="680" w:hanging="680"/>
      </w:pPr>
      <w:rPr>
        <w:rFonts w:ascii="Trebuchet MS" w:hAnsi="Trebuchet MS" w:hint="default"/>
        <w:b/>
        <w:i w:val="0"/>
        <w:sz w:val="21"/>
      </w:rPr>
    </w:lvl>
    <w:lvl w:ilvl="2">
      <w:start w:val="1"/>
      <w:numFmt w:val="decimal"/>
      <w:lvlText w:val="%1.%2.%3"/>
      <w:lvlJc w:val="left"/>
      <w:pPr>
        <w:tabs>
          <w:tab w:val="num" w:pos="680"/>
        </w:tabs>
        <w:ind w:left="680" w:hanging="680"/>
      </w:pPr>
      <w:rPr>
        <w:rFonts w:ascii="Trebuchet MS" w:hAnsi="Trebuchet MS" w:hint="default"/>
        <w:b/>
        <w:i w:val="0"/>
        <w:sz w:val="19"/>
      </w:rPr>
    </w:lvl>
    <w:lvl w:ilvl="3">
      <w:start w:val="1"/>
      <w:numFmt w:val="decimal"/>
      <w:lvlText w:val="%1.%2.%3.%4"/>
      <w:lvlJc w:val="left"/>
      <w:pPr>
        <w:tabs>
          <w:tab w:val="num" w:pos="548"/>
        </w:tabs>
        <w:ind w:left="548" w:hanging="864"/>
      </w:pPr>
      <w:rPr>
        <w:rFonts w:hint="default"/>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836"/>
        </w:tabs>
        <w:ind w:left="836" w:hanging="1152"/>
      </w:pPr>
      <w:rPr>
        <w:rFonts w:hint="default"/>
      </w:rPr>
    </w:lvl>
    <w:lvl w:ilvl="6">
      <w:start w:val="1"/>
      <w:numFmt w:val="decimal"/>
      <w:lvlText w:val="%1.%2.%3.%4.%5.%6.%7"/>
      <w:lvlJc w:val="left"/>
      <w:pPr>
        <w:tabs>
          <w:tab w:val="num" w:pos="980"/>
        </w:tabs>
        <w:ind w:left="980" w:hanging="1296"/>
      </w:pPr>
      <w:rPr>
        <w:rFonts w:hint="default"/>
      </w:rPr>
    </w:lvl>
    <w:lvl w:ilvl="7">
      <w:start w:val="1"/>
      <w:numFmt w:val="decimal"/>
      <w:lvlText w:val="%1.%2.%3.%4.%5.%6.%7.%8"/>
      <w:lvlJc w:val="left"/>
      <w:pPr>
        <w:tabs>
          <w:tab w:val="num" w:pos="1124"/>
        </w:tabs>
        <w:ind w:left="1124" w:hanging="1440"/>
      </w:pPr>
      <w:rPr>
        <w:rFonts w:hint="default"/>
      </w:rPr>
    </w:lvl>
    <w:lvl w:ilvl="8">
      <w:start w:val="1"/>
      <w:numFmt w:val="decimal"/>
      <w:lvlText w:val="%1.%2.%3.%4.%5.%6.%7.%8.%9"/>
      <w:lvlJc w:val="left"/>
      <w:pPr>
        <w:tabs>
          <w:tab w:val="num" w:pos="1268"/>
        </w:tabs>
        <w:ind w:left="1268" w:hanging="1584"/>
      </w:pPr>
      <w:rPr>
        <w:rFonts w:ascii="HelveticaNeueMedium" w:hAnsi="HelveticaNeueMedium" w:hint="default"/>
        <w:b w:val="0"/>
        <w:i w:val="0"/>
        <w:sz w:val="20"/>
      </w:rPr>
    </w:lvl>
  </w:abstractNum>
  <w:num w:numId="1">
    <w:abstractNumId w:val="23"/>
  </w:num>
  <w:num w:numId="2">
    <w:abstractNumId w:val="23"/>
  </w:num>
  <w:num w:numId="3">
    <w:abstractNumId w:val="1"/>
  </w:num>
  <w:num w:numId="4">
    <w:abstractNumId w:val="1"/>
  </w:num>
  <w:num w:numId="5">
    <w:abstractNumId w:val="24"/>
  </w:num>
  <w:num w:numId="6">
    <w:abstractNumId w:val="8"/>
  </w:num>
  <w:num w:numId="7">
    <w:abstractNumId w:val="7"/>
  </w:num>
  <w:num w:numId="8">
    <w:abstractNumId w:val="11"/>
  </w:num>
  <w:num w:numId="9">
    <w:abstractNumId w:val="3"/>
  </w:num>
  <w:num w:numId="10">
    <w:abstractNumId w:val="15"/>
  </w:num>
  <w:num w:numId="11">
    <w:abstractNumId w:val="16"/>
  </w:num>
  <w:num w:numId="12">
    <w:abstractNumId w:val="27"/>
  </w:num>
  <w:num w:numId="13">
    <w:abstractNumId w:val="25"/>
  </w:num>
  <w:num w:numId="14">
    <w:abstractNumId w:val="4"/>
  </w:num>
  <w:num w:numId="15">
    <w:abstractNumId w:val="13"/>
  </w:num>
  <w:num w:numId="16">
    <w:abstractNumId w:val="6"/>
  </w:num>
  <w:num w:numId="17">
    <w:abstractNumId w:val="5"/>
  </w:num>
  <w:num w:numId="18">
    <w:abstractNumId w:val="14"/>
  </w:num>
  <w:num w:numId="19">
    <w:abstractNumId w:val="28"/>
  </w:num>
  <w:num w:numId="20">
    <w:abstractNumId w:val="22"/>
  </w:num>
  <w:num w:numId="21">
    <w:abstractNumId w:val="17"/>
  </w:num>
  <w:num w:numId="22">
    <w:abstractNumId w:val="21"/>
  </w:num>
  <w:num w:numId="23">
    <w:abstractNumId w:val="10"/>
  </w:num>
  <w:num w:numId="24">
    <w:abstractNumId w:val="9"/>
  </w:num>
  <w:num w:numId="25">
    <w:abstractNumId w:val="20"/>
  </w:num>
  <w:num w:numId="26">
    <w:abstractNumId w:val="12"/>
  </w:num>
  <w:num w:numId="27">
    <w:abstractNumId w:val="2"/>
  </w:num>
  <w:num w:numId="28">
    <w:abstractNumId w:val="19"/>
  </w:num>
  <w:num w:numId="29">
    <w:abstractNumId w:val="0"/>
  </w:num>
  <w:num w:numId="30">
    <w:abstractNumId w:val="19"/>
  </w:num>
  <w:num w:numId="31">
    <w:abstractNumId w:val="26"/>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5"/>
  <w:displayHorizontalDrawingGridEvery w:val="2"/>
  <w:displayVerticalDrawingGridEvery w:val="2"/>
  <w:noPunctuationKerning/>
  <w:characterSpacingControl w:val="doNotCompress"/>
  <w:hdrShapeDefaults>
    <o:shapedefaults v:ext="edit" spidmax="4101">
      <o:colormru v:ext="edit" colors="#d1d3d4"/>
    </o:shapedefaults>
    <o:shapelayout v:ext="edit">
      <o:idmap v:ext="edit" data="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ancelForm" w:val="OK"/>
    <w:docVar w:name="PrintLogo" w:val="Colour"/>
  </w:docVars>
  <w:rsids>
    <w:rsidRoot w:val="00633FAF"/>
    <w:rsid w:val="0000289C"/>
    <w:rsid w:val="00011F0B"/>
    <w:rsid w:val="000150F3"/>
    <w:rsid w:val="00023B5E"/>
    <w:rsid w:val="00024960"/>
    <w:rsid w:val="00025D5C"/>
    <w:rsid w:val="000269B3"/>
    <w:rsid w:val="0003124C"/>
    <w:rsid w:val="0003331A"/>
    <w:rsid w:val="00035046"/>
    <w:rsid w:val="00035784"/>
    <w:rsid w:val="00040D48"/>
    <w:rsid w:val="00047350"/>
    <w:rsid w:val="00051FF6"/>
    <w:rsid w:val="000524C6"/>
    <w:rsid w:val="00052BA9"/>
    <w:rsid w:val="00052D8C"/>
    <w:rsid w:val="00053331"/>
    <w:rsid w:val="00054658"/>
    <w:rsid w:val="00056408"/>
    <w:rsid w:val="000626D7"/>
    <w:rsid w:val="0006405B"/>
    <w:rsid w:val="00067B3D"/>
    <w:rsid w:val="000712AF"/>
    <w:rsid w:val="0007133C"/>
    <w:rsid w:val="00074551"/>
    <w:rsid w:val="00076CE3"/>
    <w:rsid w:val="00077B28"/>
    <w:rsid w:val="00082EBE"/>
    <w:rsid w:val="000859C7"/>
    <w:rsid w:val="00085B64"/>
    <w:rsid w:val="00087BE0"/>
    <w:rsid w:val="000900FE"/>
    <w:rsid w:val="000915FD"/>
    <w:rsid w:val="00092495"/>
    <w:rsid w:val="00092CC7"/>
    <w:rsid w:val="00096176"/>
    <w:rsid w:val="000A1DBE"/>
    <w:rsid w:val="000B0AF8"/>
    <w:rsid w:val="000B5B4F"/>
    <w:rsid w:val="000B5DD0"/>
    <w:rsid w:val="000C507A"/>
    <w:rsid w:val="000C60E0"/>
    <w:rsid w:val="000C657D"/>
    <w:rsid w:val="000C7582"/>
    <w:rsid w:val="000D3D60"/>
    <w:rsid w:val="000D66EE"/>
    <w:rsid w:val="000E1D26"/>
    <w:rsid w:val="000E2A44"/>
    <w:rsid w:val="000E3187"/>
    <w:rsid w:val="000E602F"/>
    <w:rsid w:val="000E65D1"/>
    <w:rsid w:val="000E7BC5"/>
    <w:rsid w:val="000F2188"/>
    <w:rsid w:val="000F54F6"/>
    <w:rsid w:val="0010445C"/>
    <w:rsid w:val="0010735B"/>
    <w:rsid w:val="00107A01"/>
    <w:rsid w:val="00107D27"/>
    <w:rsid w:val="00110A54"/>
    <w:rsid w:val="00112ADB"/>
    <w:rsid w:val="00113BF4"/>
    <w:rsid w:val="00113FE2"/>
    <w:rsid w:val="00117657"/>
    <w:rsid w:val="00117E82"/>
    <w:rsid w:val="00120960"/>
    <w:rsid w:val="00124DB4"/>
    <w:rsid w:val="00130891"/>
    <w:rsid w:val="001327D9"/>
    <w:rsid w:val="00133812"/>
    <w:rsid w:val="00134E7B"/>
    <w:rsid w:val="00135219"/>
    <w:rsid w:val="00135EE6"/>
    <w:rsid w:val="001361C3"/>
    <w:rsid w:val="00136582"/>
    <w:rsid w:val="00143AAD"/>
    <w:rsid w:val="001444C2"/>
    <w:rsid w:val="0014613B"/>
    <w:rsid w:val="00151AC1"/>
    <w:rsid w:val="00151B4D"/>
    <w:rsid w:val="00152D07"/>
    <w:rsid w:val="00154848"/>
    <w:rsid w:val="00155FEC"/>
    <w:rsid w:val="00156062"/>
    <w:rsid w:val="001624C4"/>
    <w:rsid w:val="0016337A"/>
    <w:rsid w:val="00164C7C"/>
    <w:rsid w:val="00165811"/>
    <w:rsid w:val="001674C2"/>
    <w:rsid w:val="0017017B"/>
    <w:rsid w:val="00172787"/>
    <w:rsid w:val="00172CA5"/>
    <w:rsid w:val="00175C7B"/>
    <w:rsid w:val="00176CE1"/>
    <w:rsid w:val="00180698"/>
    <w:rsid w:val="00181675"/>
    <w:rsid w:val="00181B3C"/>
    <w:rsid w:val="001923E0"/>
    <w:rsid w:val="00192FC3"/>
    <w:rsid w:val="00194474"/>
    <w:rsid w:val="0019559B"/>
    <w:rsid w:val="001969C6"/>
    <w:rsid w:val="001A2900"/>
    <w:rsid w:val="001B09AB"/>
    <w:rsid w:val="001B4635"/>
    <w:rsid w:val="001B5A50"/>
    <w:rsid w:val="001B7FDA"/>
    <w:rsid w:val="001C0C02"/>
    <w:rsid w:val="001C1967"/>
    <w:rsid w:val="001C36EA"/>
    <w:rsid w:val="001C3DB5"/>
    <w:rsid w:val="001C4CDB"/>
    <w:rsid w:val="001C4D24"/>
    <w:rsid w:val="001C6F23"/>
    <w:rsid w:val="001C7198"/>
    <w:rsid w:val="001D0AED"/>
    <w:rsid w:val="001D12AC"/>
    <w:rsid w:val="001D3F91"/>
    <w:rsid w:val="001D770D"/>
    <w:rsid w:val="001D7E11"/>
    <w:rsid w:val="001E6EB8"/>
    <w:rsid w:val="001E7C96"/>
    <w:rsid w:val="001F368C"/>
    <w:rsid w:val="001F6066"/>
    <w:rsid w:val="001F7CAF"/>
    <w:rsid w:val="001F7F98"/>
    <w:rsid w:val="002003BE"/>
    <w:rsid w:val="00201690"/>
    <w:rsid w:val="00201CCC"/>
    <w:rsid w:val="00206198"/>
    <w:rsid w:val="00207692"/>
    <w:rsid w:val="00210DF2"/>
    <w:rsid w:val="002112A5"/>
    <w:rsid w:val="0021168B"/>
    <w:rsid w:val="00212707"/>
    <w:rsid w:val="00212A88"/>
    <w:rsid w:val="002140EC"/>
    <w:rsid w:val="00215564"/>
    <w:rsid w:val="00216F06"/>
    <w:rsid w:val="00225E84"/>
    <w:rsid w:val="00226DF3"/>
    <w:rsid w:val="00231BAC"/>
    <w:rsid w:val="002323A8"/>
    <w:rsid w:val="00234BC7"/>
    <w:rsid w:val="002360DF"/>
    <w:rsid w:val="002427DF"/>
    <w:rsid w:val="00242B94"/>
    <w:rsid w:val="0024311B"/>
    <w:rsid w:val="0024455A"/>
    <w:rsid w:val="002460AA"/>
    <w:rsid w:val="0025349A"/>
    <w:rsid w:val="002554D5"/>
    <w:rsid w:val="00261480"/>
    <w:rsid w:val="00261D0F"/>
    <w:rsid w:val="00263231"/>
    <w:rsid w:val="00264CD0"/>
    <w:rsid w:val="002656C2"/>
    <w:rsid w:val="00265FB1"/>
    <w:rsid w:val="00266A1E"/>
    <w:rsid w:val="00267C35"/>
    <w:rsid w:val="00271D82"/>
    <w:rsid w:val="00273A85"/>
    <w:rsid w:val="00273EC5"/>
    <w:rsid w:val="00274B2C"/>
    <w:rsid w:val="00274B54"/>
    <w:rsid w:val="00275AF2"/>
    <w:rsid w:val="002811FF"/>
    <w:rsid w:val="00285FA8"/>
    <w:rsid w:val="00287203"/>
    <w:rsid w:val="002874A7"/>
    <w:rsid w:val="00287758"/>
    <w:rsid w:val="002914D8"/>
    <w:rsid w:val="002925EF"/>
    <w:rsid w:val="002951B4"/>
    <w:rsid w:val="0029778A"/>
    <w:rsid w:val="002977A7"/>
    <w:rsid w:val="002A43A6"/>
    <w:rsid w:val="002A50D0"/>
    <w:rsid w:val="002A6683"/>
    <w:rsid w:val="002B3093"/>
    <w:rsid w:val="002B6564"/>
    <w:rsid w:val="002B65CC"/>
    <w:rsid w:val="002C13C3"/>
    <w:rsid w:val="002C41FF"/>
    <w:rsid w:val="002C5257"/>
    <w:rsid w:val="002D4EFA"/>
    <w:rsid w:val="002E2ECD"/>
    <w:rsid w:val="002E36FD"/>
    <w:rsid w:val="002E3BA4"/>
    <w:rsid w:val="002E66EC"/>
    <w:rsid w:val="002E6DBF"/>
    <w:rsid w:val="002E71F9"/>
    <w:rsid w:val="002F145C"/>
    <w:rsid w:val="002F2F18"/>
    <w:rsid w:val="002F305B"/>
    <w:rsid w:val="002F33BC"/>
    <w:rsid w:val="002F6AE5"/>
    <w:rsid w:val="00300A63"/>
    <w:rsid w:val="00307ACC"/>
    <w:rsid w:val="003108B4"/>
    <w:rsid w:val="00310EEC"/>
    <w:rsid w:val="00311644"/>
    <w:rsid w:val="00312D49"/>
    <w:rsid w:val="00316A6C"/>
    <w:rsid w:val="00316CF4"/>
    <w:rsid w:val="00317C18"/>
    <w:rsid w:val="003241E4"/>
    <w:rsid w:val="00325ACB"/>
    <w:rsid w:val="0032665D"/>
    <w:rsid w:val="00330C25"/>
    <w:rsid w:val="0033128E"/>
    <w:rsid w:val="003327D7"/>
    <w:rsid w:val="003443E2"/>
    <w:rsid w:val="00350A8E"/>
    <w:rsid w:val="00351550"/>
    <w:rsid w:val="003573C7"/>
    <w:rsid w:val="00357E61"/>
    <w:rsid w:val="0036116B"/>
    <w:rsid w:val="003644C6"/>
    <w:rsid w:val="003652AD"/>
    <w:rsid w:val="0036564E"/>
    <w:rsid w:val="003675E3"/>
    <w:rsid w:val="0037137E"/>
    <w:rsid w:val="00372724"/>
    <w:rsid w:val="00373200"/>
    <w:rsid w:val="0038659A"/>
    <w:rsid w:val="00394E8A"/>
    <w:rsid w:val="00394E9A"/>
    <w:rsid w:val="00396AA2"/>
    <w:rsid w:val="003A1F1D"/>
    <w:rsid w:val="003A2406"/>
    <w:rsid w:val="003A26A4"/>
    <w:rsid w:val="003A3100"/>
    <w:rsid w:val="003A4643"/>
    <w:rsid w:val="003B7327"/>
    <w:rsid w:val="003B74F5"/>
    <w:rsid w:val="003C2851"/>
    <w:rsid w:val="003C3412"/>
    <w:rsid w:val="003C657F"/>
    <w:rsid w:val="003D4F52"/>
    <w:rsid w:val="003D7332"/>
    <w:rsid w:val="003E1A36"/>
    <w:rsid w:val="003E1DC6"/>
    <w:rsid w:val="003E1EF6"/>
    <w:rsid w:val="003E39C4"/>
    <w:rsid w:val="003F2432"/>
    <w:rsid w:val="003F388C"/>
    <w:rsid w:val="003F5D92"/>
    <w:rsid w:val="003F6191"/>
    <w:rsid w:val="003F68CB"/>
    <w:rsid w:val="003F72A0"/>
    <w:rsid w:val="0040262B"/>
    <w:rsid w:val="00402D22"/>
    <w:rsid w:val="00403CBA"/>
    <w:rsid w:val="00404914"/>
    <w:rsid w:val="00410536"/>
    <w:rsid w:val="00410AEA"/>
    <w:rsid w:val="00416AAB"/>
    <w:rsid w:val="00422A44"/>
    <w:rsid w:val="00431263"/>
    <w:rsid w:val="00431CF4"/>
    <w:rsid w:val="004322E0"/>
    <w:rsid w:val="004347F3"/>
    <w:rsid w:val="0043552C"/>
    <w:rsid w:val="00435978"/>
    <w:rsid w:val="00436903"/>
    <w:rsid w:val="00443670"/>
    <w:rsid w:val="00447ECD"/>
    <w:rsid w:val="00451AC3"/>
    <w:rsid w:val="0045441A"/>
    <w:rsid w:val="00454578"/>
    <w:rsid w:val="00454E47"/>
    <w:rsid w:val="004558B4"/>
    <w:rsid w:val="00461131"/>
    <w:rsid w:val="004618FB"/>
    <w:rsid w:val="00463894"/>
    <w:rsid w:val="004662D4"/>
    <w:rsid w:val="004670D7"/>
    <w:rsid w:val="0047564A"/>
    <w:rsid w:val="004847E7"/>
    <w:rsid w:val="0049289C"/>
    <w:rsid w:val="0049388E"/>
    <w:rsid w:val="00494B74"/>
    <w:rsid w:val="00496232"/>
    <w:rsid w:val="00496D6C"/>
    <w:rsid w:val="00497EC9"/>
    <w:rsid w:val="004A4525"/>
    <w:rsid w:val="004A5D6A"/>
    <w:rsid w:val="004A6715"/>
    <w:rsid w:val="004B3A85"/>
    <w:rsid w:val="004B79CB"/>
    <w:rsid w:val="004C308D"/>
    <w:rsid w:val="004C3A70"/>
    <w:rsid w:val="004C4E28"/>
    <w:rsid w:val="004D06DC"/>
    <w:rsid w:val="004D2800"/>
    <w:rsid w:val="004D3E7B"/>
    <w:rsid w:val="004E10B8"/>
    <w:rsid w:val="004E44D3"/>
    <w:rsid w:val="004F3B55"/>
    <w:rsid w:val="0050530E"/>
    <w:rsid w:val="0050590E"/>
    <w:rsid w:val="00512A3D"/>
    <w:rsid w:val="00524C26"/>
    <w:rsid w:val="0052576C"/>
    <w:rsid w:val="00526636"/>
    <w:rsid w:val="005306A1"/>
    <w:rsid w:val="00530A06"/>
    <w:rsid w:val="00530C07"/>
    <w:rsid w:val="0054102B"/>
    <w:rsid w:val="005415E4"/>
    <w:rsid w:val="00545A5E"/>
    <w:rsid w:val="005461A9"/>
    <w:rsid w:val="00547EA1"/>
    <w:rsid w:val="0055052B"/>
    <w:rsid w:val="00556A07"/>
    <w:rsid w:val="00556B72"/>
    <w:rsid w:val="005572FE"/>
    <w:rsid w:val="00557D79"/>
    <w:rsid w:val="00562E10"/>
    <w:rsid w:val="00564EB6"/>
    <w:rsid w:val="005670D4"/>
    <w:rsid w:val="00567B9C"/>
    <w:rsid w:val="005702FA"/>
    <w:rsid w:val="00570CBC"/>
    <w:rsid w:val="00572962"/>
    <w:rsid w:val="00575D6B"/>
    <w:rsid w:val="00576A27"/>
    <w:rsid w:val="00580E63"/>
    <w:rsid w:val="00586D97"/>
    <w:rsid w:val="005875DC"/>
    <w:rsid w:val="005910FA"/>
    <w:rsid w:val="005918C6"/>
    <w:rsid w:val="0059261E"/>
    <w:rsid w:val="00593A31"/>
    <w:rsid w:val="0059493C"/>
    <w:rsid w:val="005A18B8"/>
    <w:rsid w:val="005A2204"/>
    <w:rsid w:val="005A5407"/>
    <w:rsid w:val="005A5D86"/>
    <w:rsid w:val="005A6157"/>
    <w:rsid w:val="005B0C5E"/>
    <w:rsid w:val="005B1729"/>
    <w:rsid w:val="005C02FD"/>
    <w:rsid w:val="005C0875"/>
    <w:rsid w:val="005C0B19"/>
    <w:rsid w:val="005C0F6A"/>
    <w:rsid w:val="005C128B"/>
    <w:rsid w:val="005C5163"/>
    <w:rsid w:val="005C7C8B"/>
    <w:rsid w:val="005C7F61"/>
    <w:rsid w:val="005D28B2"/>
    <w:rsid w:val="005D295C"/>
    <w:rsid w:val="005D3038"/>
    <w:rsid w:val="005D35ED"/>
    <w:rsid w:val="005D4EDA"/>
    <w:rsid w:val="005D53C7"/>
    <w:rsid w:val="005D7B9C"/>
    <w:rsid w:val="005E1ABF"/>
    <w:rsid w:val="005E390A"/>
    <w:rsid w:val="005E60A3"/>
    <w:rsid w:val="005F23B2"/>
    <w:rsid w:val="005F70D9"/>
    <w:rsid w:val="00600F5C"/>
    <w:rsid w:val="00601206"/>
    <w:rsid w:val="006021BA"/>
    <w:rsid w:val="00603C2F"/>
    <w:rsid w:val="00604127"/>
    <w:rsid w:val="00604813"/>
    <w:rsid w:val="00610CE0"/>
    <w:rsid w:val="00613627"/>
    <w:rsid w:val="0062134B"/>
    <w:rsid w:val="00625465"/>
    <w:rsid w:val="00626533"/>
    <w:rsid w:val="00633FAF"/>
    <w:rsid w:val="00634B27"/>
    <w:rsid w:val="00636664"/>
    <w:rsid w:val="00637D12"/>
    <w:rsid w:val="0064069B"/>
    <w:rsid w:val="00641529"/>
    <w:rsid w:val="00646C4E"/>
    <w:rsid w:val="00646D20"/>
    <w:rsid w:val="006501E1"/>
    <w:rsid w:val="00653A54"/>
    <w:rsid w:val="00653D31"/>
    <w:rsid w:val="006555F0"/>
    <w:rsid w:val="0065615D"/>
    <w:rsid w:val="00657E43"/>
    <w:rsid w:val="00657F0D"/>
    <w:rsid w:val="006660BE"/>
    <w:rsid w:val="00666DF5"/>
    <w:rsid w:val="00670086"/>
    <w:rsid w:val="006716A9"/>
    <w:rsid w:val="00672B52"/>
    <w:rsid w:val="00674338"/>
    <w:rsid w:val="00676FE3"/>
    <w:rsid w:val="00677291"/>
    <w:rsid w:val="00677980"/>
    <w:rsid w:val="00685173"/>
    <w:rsid w:val="00685B35"/>
    <w:rsid w:val="006864E3"/>
    <w:rsid w:val="00692CC3"/>
    <w:rsid w:val="00693998"/>
    <w:rsid w:val="006952A2"/>
    <w:rsid w:val="006A0E7F"/>
    <w:rsid w:val="006A26DA"/>
    <w:rsid w:val="006A41C0"/>
    <w:rsid w:val="006B00F9"/>
    <w:rsid w:val="006B0A8F"/>
    <w:rsid w:val="006B5127"/>
    <w:rsid w:val="006B6CA1"/>
    <w:rsid w:val="006C20D3"/>
    <w:rsid w:val="006C4D5A"/>
    <w:rsid w:val="006D0973"/>
    <w:rsid w:val="006D30B4"/>
    <w:rsid w:val="006E015C"/>
    <w:rsid w:val="006E1532"/>
    <w:rsid w:val="006E2993"/>
    <w:rsid w:val="006E540F"/>
    <w:rsid w:val="006F0594"/>
    <w:rsid w:val="006F58E4"/>
    <w:rsid w:val="007003A7"/>
    <w:rsid w:val="00702ACE"/>
    <w:rsid w:val="007033EA"/>
    <w:rsid w:val="00704CCD"/>
    <w:rsid w:val="00710E2A"/>
    <w:rsid w:val="007120A3"/>
    <w:rsid w:val="007158EC"/>
    <w:rsid w:val="00716B7C"/>
    <w:rsid w:val="00720930"/>
    <w:rsid w:val="00720F9F"/>
    <w:rsid w:val="00723038"/>
    <w:rsid w:val="00723B54"/>
    <w:rsid w:val="00726D10"/>
    <w:rsid w:val="007319BF"/>
    <w:rsid w:val="0073293A"/>
    <w:rsid w:val="00733D95"/>
    <w:rsid w:val="00734BE8"/>
    <w:rsid w:val="00736040"/>
    <w:rsid w:val="0073774A"/>
    <w:rsid w:val="00740FF3"/>
    <w:rsid w:val="00744539"/>
    <w:rsid w:val="00745845"/>
    <w:rsid w:val="00747F00"/>
    <w:rsid w:val="0075113B"/>
    <w:rsid w:val="00751C8A"/>
    <w:rsid w:val="00751F9E"/>
    <w:rsid w:val="00752157"/>
    <w:rsid w:val="0075240C"/>
    <w:rsid w:val="0075434A"/>
    <w:rsid w:val="007548F9"/>
    <w:rsid w:val="00755533"/>
    <w:rsid w:val="00756B1A"/>
    <w:rsid w:val="00757A00"/>
    <w:rsid w:val="0076001F"/>
    <w:rsid w:val="00760D86"/>
    <w:rsid w:val="00764773"/>
    <w:rsid w:val="00776282"/>
    <w:rsid w:val="007809E2"/>
    <w:rsid w:val="00781509"/>
    <w:rsid w:val="00781B3F"/>
    <w:rsid w:val="00781E0C"/>
    <w:rsid w:val="00784F7E"/>
    <w:rsid w:val="00790F36"/>
    <w:rsid w:val="00791A4A"/>
    <w:rsid w:val="00792341"/>
    <w:rsid w:val="00793543"/>
    <w:rsid w:val="00794554"/>
    <w:rsid w:val="00794839"/>
    <w:rsid w:val="007A03A0"/>
    <w:rsid w:val="007A06C6"/>
    <w:rsid w:val="007A18F7"/>
    <w:rsid w:val="007A2458"/>
    <w:rsid w:val="007A2960"/>
    <w:rsid w:val="007B0826"/>
    <w:rsid w:val="007B0CDA"/>
    <w:rsid w:val="007B1DEF"/>
    <w:rsid w:val="007B2F83"/>
    <w:rsid w:val="007B3B50"/>
    <w:rsid w:val="007C1ED6"/>
    <w:rsid w:val="007C34EF"/>
    <w:rsid w:val="007C5FD1"/>
    <w:rsid w:val="007D0908"/>
    <w:rsid w:val="007D51FA"/>
    <w:rsid w:val="007D7A94"/>
    <w:rsid w:val="007E16ED"/>
    <w:rsid w:val="007E2FB6"/>
    <w:rsid w:val="007E656C"/>
    <w:rsid w:val="007E74D7"/>
    <w:rsid w:val="007F0221"/>
    <w:rsid w:val="007F0399"/>
    <w:rsid w:val="007F06D8"/>
    <w:rsid w:val="007F243E"/>
    <w:rsid w:val="007F4525"/>
    <w:rsid w:val="007F4DC9"/>
    <w:rsid w:val="007F4F36"/>
    <w:rsid w:val="007F6EC3"/>
    <w:rsid w:val="007F725B"/>
    <w:rsid w:val="007F7EA7"/>
    <w:rsid w:val="00800785"/>
    <w:rsid w:val="00803C76"/>
    <w:rsid w:val="00807ED4"/>
    <w:rsid w:val="0081080B"/>
    <w:rsid w:val="00810B8D"/>
    <w:rsid w:val="00811083"/>
    <w:rsid w:val="00814E09"/>
    <w:rsid w:val="0081579F"/>
    <w:rsid w:val="0081613A"/>
    <w:rsid w:val="0081712E"/>
    <w:rsid w:val="008254C6"/>
    <w:rsid w:val="00826512"/>
    <w:rsid w:val="00826ACC"/>
    <w:rsid w:val="00832328"/>
    <w:rsid w:val="0083533E"/>
    <w:rsid w:val="00835873"/>
    <w:rsid w:val="00836173"/>
    <w:rsid w:val="0084092F"/>
    <w:rsid w:val="00842258"/>
    <w:rsid w:val="00842BF7"/>
    <w:rsid w:val="00844791"/>
    <w:rsid w:val="008527C3"/>
    <w:rsid w:val="008615CC"/>
    <w:rsid w:val="00861D6F"/>
    <w:rsid w:val="00863370"/>
    <w:rsid w:val="00863A4C"/>
    <w:rsid w:val="00872F83"/>
    <w:rsid w:val="0087679A"/>
    <w:rsid w:val="0088598A"/>
    <w:rsid w:val="00885B98"/>
    <w:rsid w:val="0088691C"/>
    <w:rsid w:val="00886CD6"/>
    <w:rsid w:val="00887ADE"/>
    <w:rsid w:val="00895AF5"/>
    <w:rsid w:val="00897EE1"/>
    <w:rsid w:val="008A237C"/>
    <w:rsid w:val="008A423F"/>
    <w:rsid w:val="008A4F2B"/>
    <w:rsid w:val="008A5112"/>
    <w:rsid w:val="008A5D05"/>
    <w:rsid w:val="008A6A11"/>
    <w:rsid w:val="008A6BCB"/>
    <w:rsid w:val="008A75AD"/>
    <w:rsid w:val="008A7A53"/>
    <w:rsid w:val="008B0195"/>
    <w:rsid w:val="008B0A92"/>
    <w:rsid w:val="008B0ED9"/>
    <w:rsid w:val="008B650C"/>
    <w:rsid w:val="008B70E0"/>
    <w:rsid w:val="008C069E"/>
    <w:rsid w:val="008C0B76"/>
    <w:rsid w:val="008C0BDF"/>
    <w:rsid w:val="008D18AC"/>
    <w:rsid w:val="008D46B5"/>
    <w:rsid w:val="008D627D"/>
    <w:rsid w:val="008E1ECF"/>
    <w:rsid w:val="008E7458"/>
    <w:rsid w:val="008E78FA"/>
    <w:rsid w:val="008F0B97"/>
    <w:rsid w:val="008F2C32"/>
    <w:rsid w:val="008F6797"/>
    <w:rsid w:val="00902190"/>
    <w:rsid w:val="00902E17"/>
    <w:rsid w:val="00902E31"/>
    <w:rsid w:val="00904535"/>
    <w:rsid w:val="00904673"/>
    <w:rsid w:val="00907C7E"/>
    <w:rsid w:val="009101CA"/>
    <w:rsid w:val="009103E9"/>
    <w:rsid w:val="009111D0"/>
    <w:rsid w:val="0091455D"/>
    <w:rsid w:val="00915F36"/>
    <w:rsid w:val="00917850"/>
    <w:rsid w:val="00917D3D"/>
    <w:rsid w:val="0092087A"/>
    <w:rsid w:val="009252E8"/>
    <w:rsid w:val="00926FF5"/>
    <w:rsid w:val="00927885"/>
    <w:rsid w:val="00932847"/>
    <w:rsid w:val="00933B08"/>
    <w:rsid w:val="00941782"/>
    <w:rsid w:val="00941BB7"/>
    <w:rsid w:val="0094269B"/>
    <w:rsid w:val="00944B70"/>
    <w:rsid w:val="009532A9"/>
    <w:rsid w:val="0095586E"/>
    <w:rsid w:val="0095601F"/>
    <w:rsid w:val="00957B13"/>
    <w:rsid w:val="00962833"/>
    <w:rsid w:val="00962A31"/>
    <w:rsid w:val="009656AA"/>
    <w:rsid w:val="00966A3C"/>
    <w:rsid w:val="00967C83"/>
    <w:rsid w:val="00972A83"/>
    <w:rsid w:val="00973DCE"/>
    <w:rsid w:val="00975404"/>
    <w:rsid w:val="009803F7"/>
    <w:rsid w:val="00981BD8"/>
    <w:rsid w:val="0099449F"/>
    <w:rsid w:val="00994C20"/>
    <w:rsid w:val="00994F0B"/>
    <w:rsid w:val="00997F43"/>
    <w:rsid w:val="009A0726"/>
    <w:rsid w:val="009A18FF"/>
    <w:rsid w:val="009B600B"/>
    <w:rsid w:val="009C24E9"/>
    <w:rsid w:val="009C74BE"/>
    <w:rsid w:val="009D18B4"/>
    <w:rsid w:val="009D22DC"/>
    <w:rsid w:val="009D26B8"/>
    <w:rsid w:val="009D605D"/>
    <w:rsid w:val="009E4082"/>
    <w:rsid w:val="009E6278"/>
    <w:rsid w:val="009E725D"/>
    <w:rsid w:val="009F01F2"/>
    <w:rsid w:val="009F0385"/>
    <w:rsid w:val="009F47E4"/>
    <w:rsid w:val="009F5A1A"/>
    <w:rsid w:val="009F677C"/>
    <w:rsid w:val="00A0098C"/>
    <w:rsid w:val="00A02E6F"/>
    <w:rsid w:val="00A06341"/>
    <w:rsid w:val="00A077CD"/>
    <w:rsid w:val="00A1098F"/>
    <w:rsid w:val="00A13D00"/>
    <w:rsid w:val="00A22282"/>
    <w:rsid w:val="00A240ED"/>
    <w:rsid w:val="00A260D7"/>
    <w:rsid w:val="00A351C6"/>
    <w:rsid w:val="00A37C74"/>
    <w:rsid w:val="00A40AB7"/>
    <w:rsid w:val="00A41AA9"/>
    <w:rsid w:val="00A422FB"/>
    <w:rsid w:val="00A47FAC"/>
    <w:rsid w:val="00A5230D"/>
    <w:rsid w:val="00A55236"/>
    <w:rsid w:val="00A56145"/>
    <w:rsid w:val="00A561A6"/>
    <w:rsid w:val="00A64604"/>
    <w:rsid w:val="00A709D5"/>
    <w:rsid w:val="00A70AA5"/>
    <w:rsid w:val="00A71E6C"/>
    <w:rsid w:val="00A724A7"/>
    <w:rsid w:val="00A76787"/>
    <w:rsid w:val="00A77F1E"/>
    <w:rsid w:val="00A77FC5"/>
    <w:rsid w:val="00A83AB5"/>
    <w:rsid w:val="00A86C52"/>
    <w:rsid w:val="00AA095B"/>
    <w:rsid w:val="00AA21AF"/>
    <w:rsid w:val="00AA2C56"/>
    <w:rsid w:val="00AA368B"/>
    <w:rsid w:val="00AA60DA"/>
    <w:rsid w:val="00AA628A"/>
    <w:rsid w:val="00AB0903"/>
    <w:rsid w:val="00AB1036"/>
    <w:rsid w:val="00AB1FAF"/>
    <w:rsid w:val="00AB2619"/>
    <w:rsid w:val="00AB2650"/>
    <w:rsid w:val="00AB2FAC"/>
    <w:rsid w:val="00AB44C4"/>
    <w:rsid w:val="00AB4936"/>
    <w:rsid w:val="00AC00BB"/>
    <w:rsid w:val="00AC4014"/>
    <w:rsid w:val="00AC650D"/>
    <w:rsid w:val="00AD18EE"/>
    <w:rsid w:val="00AD3045"/>
    <w:rsid w:val="00AE0392"/>
    <w:rsid w:val="00AE0837"/>
    <w:rsid w:val="00AE09C1"/>
    <w:rsid w:val="00AE5A0A"/>
    <w:rsid w:val="00AF394F"/>
    <w:rsid w:val="00AF3B63"/>
    <w:rsid w:val="00AF7A32"/>
    <w:rsid w:val="00B00023"/>
    <w:rsid w:val="00B04122"/>
    <w:rsid w:val="00B07D85"/>
    <w:rsid w:val="00B12487"/>
    <w:rsid w:val="00B136B8"/>
    <w:rsid w:val="00B14B98"/>
    <w:rsid w:val="00B14CA4"/>
    <w:rsid w:val="00B1598C"/>
    <w:rsid w:val="00B26429"/>
    <w:rsid w:val="00B31057"/>
    <w:rsid w:val="00B31124"/>
    <w:rsid w:val="00B344D8"/>
    <w:rsid w:val="00B347C6"/>
    <w:rsid w:val="00B34E16"/>
    <w:rsid w:val="00B41842"/>
    <w:rsid w:val="00B42954"/>
    <w:rsid w:val="00B461A8"/>
    <w:rsid w:val="00B51EFB"/>
    <w:rsid w:val="00B5465A"/>
    <w:rsid w:val="00B57C69"/>
    <w:rsid w:val="00B601C8"/>
    <w:rsid w:val="00B61390"/>
    <w:rsid w:val="00B635B3"/>
    <w:rsid w:val="00B63654"/>
    <w:rsid w:val="00B65AD8"/>
    <w:rsid w:val="00B66AEA"/>
    <w:rsid w:val="00B6762E"/>
    <w:rsid w:val="00B677EB"/>
    <w:rsid w:val="00B7233B"/>
    <w:rsid w:val="00B74973"/>
    <w:rsid w:val="00B74998"/>
    <w:rsid w:val="00B77442"/>
    <w:rsid w:val="00B812DE"/>
    <w:rsid w:val="00B82EBB"/>
    <w:rsid w:val="00B91FF3"/>
    <w:rsid w:val="00B94AC9"/>
    <w:rsid w:val="00B94DA4"/>
    <w:rsid w:val="00B95188"/>
    <w:rsid w:val="00B9717F"/>
    <w:rsid w:val="00B9722D"/>
    <w:rsid w:val="00BA347A"/>
    <w:rsid w:val="00BA743A"/>
    <w:rsid w:val="00BB1BF2"/>
    <w:rsid w:val="00BB2565"/>
    <w:rsid w:val="00BB27A3"/>
    <w:rsid w:val="00BB31C7"/>
    <w:rsid w:val="00BC0113"/>
    <w:rsid w:val="00BC0320"/>
    <w:rsid w:val="00BC0D35"/>
    <w:rsid w:val="00BC174B"/>
    <w:rsid w:val="00BC1791"/>
    <w:rsid w:val="00BC29C6"/>
    <w:rsid w:val="00BC2B67"/>
    <w:rsid w:val="00BC5019"/>
    <w:rsid w:val="00BD05CB"/>
    <w:rsid w:val="00BD1356"/>
    <w:rsid w:val="00BD2482"/>
    <w:rsid w:val="00BD2901"/>
    <w:rsid w:val="00BE0D71"/>
    <w:rsid w:val="00BE1CEC"/>
    <w:rsid w:val="00BE20CB"/>
    <w:rsid w:val="00BE4813"/>
    <w:rsid w:val="00BE7A91"/>
    <w:rsid w:val="00BF0AF4"/>
    <w:rsid w:val="00BF2C6B"/>
    <w:rsid w:val="00BF3D0F"/>
    <w:rsid w:val="00BF539C"/>
    <w:rsid w:val="00C00DE9"/>
    <w:rsid w:val="00C03630"/>
    <w:rsid w:val="00C044B1"/>
    <w:rsid w:val="00C04A1A"/>
    <w:rsid w:val="00C138CE"/>
    <w:rsid w:val="00C175A9"/>
    <w:rsid w:val="00C20DC9"/>
    <w:rsid w:val="00C21186"/>
    <w:rsid w:val="00C21EB2"/>
    <w:rsid w:val="00C22309"/>
    <w:rsid w:val="00C22392"/>
    <w:rsid w:val="00C2283F"/>
    <w:rsid w:val="00C240D5"/>
    <w:rsid w:val="00C241B6"/>
    <w:rsid w:val="00C24311"/>
    <w:rsid w:val="00C25F18"/>
    <w:rsid w:val="00C30292"/>
    <w:rsid w:val="00C36ED4"/>
    <w:rsid w:val="00C4285B"/>
    <w:rsid w:val="00C433B2"/>
    <w:rsid w:val="00C441C8"/>
    <w:rsid w:val="00C50117"/>
    <w:rsid w:val="00C50D23"/>
    <w:rsid w:val="00C536D2"/>
    <w:rsid w:val="00C55D27"/>
    <w:rsid w:val="00C56C24"/>
    <w:rsid w:val="00C57335"/>
    <w:rsid w:val="00C6131E"/>
    <w:rsid w:val="00C62583"/>
    <w:rsid w:val="00C62958"/>
    <w:rsid w:val="00C63375"/>
    <w:rsid w:val="00C74A00"/>
    <w:rsid w:val="00C81485"/>
    <w:rsid w:val="00C907A3"/>
    <w:rsid w:val="00C932EC"/>
    <w:rsid w:val="00C9438E"/>
    <w:rsid w:val="00C94414"/>
    <w:rsid w:val="00C95A27"/>
    <w:rsid w:val="00CA206C"/>
    <w:rsid w:val="00CA2F81"/>
    <w:rsid w:val="00CA306F"/>
    <w:rsid w:val="00CA4CBD"/>
    <w:rsid w:val="00CA596C"/>
    <w:rsid w:val="00CA79F2"/>
    <w:rsid w:val="00CB2720"/>
    <w:rsid w:val="00CB3864"/>
    <w:rsid w:val="00CB3DCA"/>
    <w:rsid w:val="00CB4F15"/>
    <w:rsid w:val="00CB5C2A"/>
    <w:rsid w:val="00CC0612"/>
    <w:rsid w:val="00CC373C"/>
    <w:rsid w:val="00CC4B71"/>
    <w:rsid w:val="00CC5D08"/>
    <w:rsid w:val="00CC7A3F"/>
    <w:rsid w:val="00CD0AB8"/>
    <w:rsid w:val="00CD17E8"/>
    <w:rsid w:val="00CD5553"/>
    <w:rsid w:val="00CD7C6C"/>
    <w:rsid w:val="00CE68DE"/>
    <w:rsid w:val="00CF1854"/>
    <w:rsid w:val="00CF21FC"/>
    <w:rsid w:val="00CF4431"/>
    <w:rsid w:val="00CF7DF4"/>
    <w:rsid w:val="00D07DA3"/>
    <w:rsid w:val="00D07EE3"/>
    <w:rsid w:val="00D11312"/>
    <w:rsid w:val="00D1418E"/>
    <w:rsid w:val="00D16924"/>
    <w:rsid w:val="00D16D10"/>
    <w:rsid w:val="00D16DCA"/>
    <w:rsid w:val="00D21DEE"/>
    <w:rsid w:val="00D21EF7"/>
    <w:rsid w:val="00D243B8"/>
    <w:rsid w:val="00D325EE"/>
    <w:rsid w:val="00D3299D"/>
    <w:rsid w:val="00D32ED9"/>
    <w:rsid w:val="00D3326A"/>
    <w:rsid w:val="00D349B3"/>
    <w:rsid w:val="00D35614"/>
    <w:rsid w:val="00D41551"/>
    <w:rsid w:val="00D417CB"/>
    <w:rsid w:val="00D41A1D"/>
    <w:rsid w:val="00D42D6B"/>
    <w:rsid w:val="00D42F11"/>
    <w:rsid w:val="00D43714"/>
    <w:rsid w:val="00D47540"/>
    <w:rsid w:val="00D50C66"/>
    <w:rsid w:val="00D57CEF"/>
    <w:rsid w:val="00D60731"/>
    <w:rsid w:val="00D64A02"/>
    <w:rsid w:val="00D65A78"/>
    <w:rsid w:val="00D72A06"/>
    <w:rsid w:val="00D73618"/>
    <w:rsid w:val="00D744C4"/>
    <w:rsid w:val="00D754EA"/>
    <w:rsid w:val="00D75708"/>
    <w:rsid w:val="00D760FE"/>
    <w:rsid w:val="00D76116"/>
    <w:rsid w:val="00D80206"/>
    <w:rsid w:val="00D81320"/>
    <w:rsid w:val="00D825D2"/>
    <w:rsid w:val="00D8564F"/>
    <w:rsid w:val="00D87307"/>
    <w:rsid w:val="00D91DDE"/>
    <w:rsid w:val="00D939C4"/>
    <w:rsid w:val="00D94A9B"/>
    <w:rsid w:val="00D97CAA"/>
    <w:rsid w:val="00DA00ED"/>
    <w:rsid w:val="00DA0277"/>
    <w:rsid w:val="00DA201D"/>
    <w:rsid w:val="00DA583D"/>
    <w:rsid w:val="00DA7E97"/>
    <w:rsid w:val="00DB15D1"/>
    <w:rsid w:val="00DB6521"/>
    <w:rsid w:val="00DC028C"/>
    <w:rsid w:val="00DC0790"/>
    <w:rsid w:val="00DC1177"/>
    <w:rsid w:val="00DC22D0"/>
    <w:rsid w:val="00DC50C9"/>
    <w:rsid w:val="00DD3C8C"/>
    <w:rsid w:val="00DD52DE"/>
    <w:rsid w:val="00DF361C"/>
    <w:rsid w:val="00DF6D5E"/>
    <w:rsid w:val="00DF6F7C"/>
    <w:rsid w:val="00DF7982"/>
    <w:rsid w:val="00E02B57"/>
    <w:rsid w:val="00E02E69"/>
    <w:rsid w:val="00E04D1A"/>
    <w:rsid w:val="00E14347"/>
    <w:rsid w:val="00E15280"/>
    <w:rsid w:val="00E176C7"/>
    <w:rsid w:val="00E17C34"/>
    <w:rsid w:val="00E2010C"/>
    <w:rsid w:val="00E20B0C"/>
    <w:rsid w:val="00E20DA1"/>
    <w:rsid w:val="00E24461"/>
    <w:rsid w:val="00E251F3"/>
    <w:rsid w:val="00E25967"/>
    <w:rsid w:val="00E3253F"/>
    <w:rsid w:val="00E350E7"/>
    <w:rsid w:val="00E363ED"/>
    <w:rsid w:val="00E368FD"/>
    <w:rsid w:val="00E41734"/>
    <w:rsid w:val="00E42AB5"/>
    <w:rsid w:val="00E42C7A"/>
    <w:rsid w:val="00E44CC0"/>
    <w:rsid w:val="00E45A18"/>
    <w:rsid w:val="00E5110B"/>
    <w:rsid w:val="00E54BE5"/>
    <w:rsid w:val="00E61286"/>
    <w:rsid w:val="00E650D1"/>
    <w:rsid w:val="00E66E55"/>
    <w:rsid w:val="00E7109B"/>
    <w:rsid w:val="00E71B57"/>
    <w:rsid w:val="00E74483"/>
    <w:rsid w:val="00E74F24"/>
    <w:rsid w:val="00E76E95"/>
    <w:rsid w:val="00E807EE"/>
    <w:rsid w:val="00E84D20"/>
    <w:rsid w:val="00E86752"/>
    <w:rsid w:val="00E91271"/>
    <w:rsid w:val="00E91F03"/>
    <w:rsid w:val="00E93DB1"/>
    <w:rsid w:val="00E93ECA"/>
    <w:rsid w:val="00EA0CB1"/>
    <w:rsid w:val="00EA4AB7"/>
    <w:rsid w:val="00EB10DC"/>
    <w:rsid w:val="00EB687A"/>
    <w:rsid w:val="00EB7F51"/>
    <w:rsid w:val="00EC0204"/>
    <w:rsid w:val="00EC03C0"/>
    <w:rsid w:val="00EC5503"/>
    <w:rsid w:val="00EC7354"/>
    <w:rsid w:val="00ED0A53"/>
    <w:rsid w:val="00ED227D"/>
    <w:rsid w:val="00ED5925"/>
    <w:rsid w:val="00ED6054"/>
    <w:rsid w:val="00ED7636"/>
    <w:rsid w:val="00EE2031"/>
    <w:rsid w:val="00EE4CFD"/>
    <w:rsid w:val="00EE5588"/>
    <w:rsid w:val="00EE7036"/>
    <w:rsid w:val="00EF2A5A"/>
    <w:rsid w:val="00EF2C32"/>
    <w:rsid w:val="00EF5A18"/>
    <w:rsid w:val="00EF76E6"/>
    <w:rsid w:val="00F011DC"/>
    <w:rsid w:val="00F02079"/>
    <w:rsid w:val="00F04A1A"/>
    <w:rsid w:val="00F112D4"/>
    <w:rsid w:val="00F12A2E"/>
    <w:rsid w:val="00F14905"/>
    <w:rsid w:val="00F166BC"/>
    <w:rsid w:val="00F21EBA"/>
    <w:rsid w:val="00F230EA"/>
    <w:rsid w:val="00F245D0"/>
    <w:rsid w:val="00F24CE4"/>
    <w:rsid w:val="00F253A1"/>
    <w:rsid w:val="00F25DCF"/>
    <w:rsid w:val="00F269A6"/>
    <w:rsid w:val="00F30BA5"/>
    <w:rsid w:val="00F31103"/>
    <w:rsid w:val="00F3461A"/>
    <w:rsid w:val="00F3596E"/>
    <w:rsid w:val="00F36EA3"/>
    <w:rsid w:val="00F37A2B"/>
    <w:rsid w:val="00F403F5"/>
    <w:rsid w:val="00F414DB"/>
    <w:rsid w:val="00F45D3F"/>
    <w:rsid w:val="00F53156"/>
    <w:rsid w:val="00F5415C"/>
    <w:rsid w:val="00F55C25"/>
    <w:rsid w:val="00F603C3"/>
    <w:rsid w:val="00F63471"/>
    <w:rsid w:val="00F648EE"/>
    <w:rsid w:val="00F70DC6"/>
    <w:rsid w:val="00F70FD9"/>
    <w:rsid w:val="00F72079"/>
    <w:rsid w:val="00F73233"/>
    <w:rsid w:val="00F7516A"/>
    <w:rsid w:val="00F7791A"/>
    <w:rsid w:val="00F860D3"/>
    <w:rsid w:val="00F863D5"/>
    <w:rsid w:val="00F90030"/>
    <w:rsid w:val="00F95E32"/>
    <w:rsid w:val="00F96928"/>
    <w:rsid w:val="00FA7843"/>
    <w:rsid w:val="00FB0F6A"/>
    <w:rsid w:val="00FB3879"/>
    <w:rsid w:val="00FB4005"/>
    <w:rsid w:val="00FB45A7"/>
    <w:rsid w:val="00FB542C"/>
    <w:rsid w:val="00FB7B5A"/>
    <w:rsid w:val="00FC056A"/>
    <w:rsid w:val="00FC083B"/>
    <w:rsid w:val="00FC119B"/>
    <w:rsid w:val="00FC358E"/>
    <w:rsid w:val="00FC4756"/>
    <w:rsid w:val="00FC47BB"/>
    <w:rsid w:val="00FC61D3"/>
    <w:rsid w:val="00FD4A1F"/>
    <w:rsid w:val="00FD4B95"/>
    <w:rsid w:val="00FD5DF9"/>
    <w:rsid w:val="00FD75EE"/>
    <w:rsid w:val="00FE08FB"/>
    <w:rsid w:val="00FE4FC3"/>
    <w:rsid w:val="00FE7A32"/>
    <w:rsid w:val="00FF14F0"/>
    <w:rsid w:val="00FF1EBC"/>
    <w:rsid w:val="00FF4B7E"/>
    <w:rsid w:val="00FF50FD"/>
    <w:rsid w:val="00FF5D1C"/>
    <w:rsid w:val="00FF6B12"/>
    <w:rsid w:val="00FF7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1">
      <o:colormru v:ext="edit" colors="#d1d3d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4AB7"/>
    <w:pPr>
      <w:widowControl w:val="0"/>
      <w:spacing w:after="120" w:line="264" w:lineRule="auto"/>
    </w:pPr>
    <w:rPr>
      <w:rFonts w:ascii="Trebuchet MS" w:hAnsi="Trebuchet MS"/>
      <w:color w:val="000000"/>
      <w:spacing w:val="2"/>
      <w:sz w:val="22"/>
      <w:lang w:val="en-AU"/>
    </w:rPr>
  </w:style>
  <w:style w:type="paragraph" w:styleId="Heading1">
    <w:name w:val="heading 1"/>
    <w:basedOn w:val="Normal"/>
    <w:next w:val="Normal"/>
    <w:qFormat/>
    <w:rsid w:val="00D3326A"/>
    <w:pPr>
      <w:keepNext/>
      <w:spacing w:after="240" w:line="240" w:lineRule="auto"/>
      <w:outlineLvl w:val="0"/>
    </w:pPr>
    <w:rPr>
      <w:rFonts w:cs="Arial"/>
      <w:b/>
      <w:bCs/>
      <w:color w:val="004B8D"/>
      <w:kern w:val="32"/>
      <w:sz w:val="36"/>
      <w:szCs w:val="32"/>
    </w:rPr>
  </w:style>
  <w:style w:type="paragraph" w:styleId="Heading2">
    <w:name w:val="heading 2"/>
    <w:basedOn w:val="Normal"/>
    <w:next w:val="Normal"/>
    <w:qFormat/>
    <w:rsid w:val="00D3326A"/>
    <w:pPr>
      <w:keepNext/>
      <w:spacing w:before="200" w:line="240" w:lineRule="auto"/>
      <w:outlineLvl w:val="1"/>
    </w:pPr>
    <w:rPr>
      <w:rFonts w:cs="Arial"/>
      <w:b/>
      <w:bCs/>
      <w:color w:val="004B8D"/>
      <w:sz w:val="28"/>
      <w:szCs w:val="26"/>
    </w:rPr>
  </w:style>
  <w:style w:type="paragraph" w:styleId="Heading3">
    <w:name w:val="heading 3"/>
    <w:basedOn w:val="Normal"/>
    <w:next w:val="Normal"/>
    <w:qFormat/>
    <w:rsid w:val="00D3326A"/>
    <w:pPr>
      <w:keepNext/>
      <w:spacing w:before="200" w:line="240" w:lineRule="auto"/>
      <w:outlineLvl w:val="2"/>
    </w:pPr>
    <w:rPr>
      <w:rFonts w:cs="Arial"/>
      <w:b/>
      <w:bCs/>
      <w:color w:val="004B8D"/>
      <w:sz w:val="23"/>
    </w:rPr>
  </w:style>
  <w:style w:type="paragraph" w:styleId="Heading4">
    <w:name w:val="heading 4"/>
    <w:basedOn w:val="Normal"/>
    <w:next w:val="Normal"/>
    <w:qFormat/>
    <w:rsid w:val="00CA2F81"/>
    <w:pPr>
      <w:keepNext/>
      <w:spacing w:line="240" w:lineRule="auto"/>
      <w:outlineLvl w:val="3"/>
    </w:pPr>
    <w:rPr>
      <w:b/>
      <w:bCs/>
      <w:color w:val="000001"/>
      <w:sz w:val="18"/>
      <w:szCs w:val="28"/>
    </w:rPr>
  </w:style>
  <w:style w:type="paragraph" w:styleId="Heading5">
    <w:name w:val="heading 5"/>
    <w:basedOn w:val="Normal"/>
    <w:next w:val="Normal"/>
    <w:qFormat/>
    <w:rsid w:val="00CA2F81"/>
    <w:pPr>
      <w:spacing w:before="240" w:after="60"/>
      <w:outlineLvl w:val="4"/>
    </w:pPr>
    <w:rPr>
      <w:bCs/>
      <w:iCs/>
      <w:color w:val="000001"/>
      <w:sz w:val="18"/>
      <w:szCs w:val="26"/>
    </w:rPr>
  </w:style>
  <w:style w:type="paragraph" w:styleId="Heading6">
    <w:name w:val="heading 6"/>
    <w:basedOn w:val="Normal"/>
    <w:next w:val="Normal"/>
    <w:qFormat/>
    <w:rsid w:val="00CA2F81"/>
    <w:pPr>
      <w:spacing w:line="240" w:lineRule="auto"/>
      <w:outlineLvl w:val="5"/>
    </w:pPr>
    <w:rPr>
      <w:bCs/>
      <w:color w:val="000001"/>
      <w:sz w:val="18"/>
      <w:szCs w:val="22"/>
    </w:rPr>
  </w:style>
  <w:style w:type="paragraph" w:styleId="Heading7">
    <w:name w:val="heading 7"/>
    <w:basedOn w:val="Normal"/>
    <w:next w:val="Normal"/>
    <w:qFormat/>
    <w:rsid w:val="00CA2F81"/>
    <w:pPr>
      <w:spacing w:line="240" w:lineRule="auto"/>
      <w:outlineLvl w:val="6"/>
    </w:pPr>
    <w:rPr>
      <w:color w:val="000001"/>
      <w:sz w:val="18"/>
      <w:szCs w:val="24"/>
    </w:rPr>
  </w:style>
  <w:style w:type="paragraph" w:styleId="Heading8">
    <w:name w:val="heading 8"/>
    <w:basedOn w:val="Normal"/>
    <w:next w:val="Normal"/>
    <w:qFormat/>
    <w:rsid w:val="00CA2F81"/>
    <w:pPr>
      <w:spacing w:line="240" w:lineRule="auto"/>
      <w:outlineLvl w:val="7"/>
    </w:pPr>
    <w:rPr>
      <w:i/>
      <w:iCs/>
      <w:color w:val="000001"/>
      <w:sz w:val="18"/>
      <w:szCs w:val="24"/>
    </w:rPr>
  </w:style>
  <w:style w:type="paragraph" w:styleId="Heading9">
    <w:name w:val="heading 9"/>
    <w:basedOn w:val="Normal"/>
    <w:next w:val="Normal"/>
    <w:qFormat/>
    <w:rsid w:val="00CA2F81"/>
    <w:pPr>
      <w:spacing w:before="240" w:after="60"/>
      <w:outlineLvl w:val="8"/>
    </w:pPr>
    <w:rPr>
      <w:rFonts w:cs="Arial"/>
      <w:i/>
      <w:color w:val="000001"/>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B5B4F"/>
    <w:pPr>
      <w:tabs>
        <w:tab w:val="center" w:pos="4153"/>
        <w:tab w:val="right" w:pos="8306"/>
      </w:tabs>
      <w:spacing w:line="240" w:lineRule="auto"/>
    </w:pPr>
    <w:rPr>
      <w:sz w:val="18"/>
      <w:szCs w:val="18"/>
    </w:rPr>
  </w:style>
  <w:style w:type="paragraph" w:styleId="Header">
    <w:name w:val="header"/>
    <w:basedOn w:val="Normal"/>
    <w:rsid w:val="00D16924"/>
    <w:pPr>
      <w:tabs>
        <w:tab w:val="center" w:pos="4153"/>
        <w:tab w:val="right" w:pos="8306"/>
      </w:tabs>
      <w:spacing w:after="0" w:line="240" w:lineRule="auto"/>
    </w:pPr>
    <w:rPr>
      <w:sz w:val="16"/>
    </w:rPr>
  </w:style>
  <w:style w:type="paragraph" w:customStyle="1" w:styleId="spacer">
    <w:name w:val="spacer"/>
    <w:basedOn w:val="Normal"/>
    <w:rsid w:val="00637D12"/>
    <w:pPr>
      <w:spacing w:after="0" w:line="240" w:lineRule="auto"/>
    </w:pPr>
    <w:rPr>
      <w:sz w:val="2"/>
    </w:rPr>
  </w:style>
  <w:style w:type="paragraph" w:styleId="ListBullet">
    <w:name w:val="List Bullet"/>
    <w:basedOn w:val="Normal"/>
    <w:rsid w:val="00EA4AB7"/>
    <w:pPr>
      <w:numPr>
        <w:numId w:val="2"/>
      </w:numPr>
    </w:pPr>
  </w:style>
  <w:style w:type="paragraph" w:styleId="ListBullet2">
    <w:name w:val="List Bullet 2"/>
    <w:basedOn w:val="Normal"/>
    <w:rsid w:val="00EA4AB7"/>
    <w:pPr>
      <w:numPr>
        <w:ilvl w:val="1"/>
        <w:numId w:val="2"/>
      </w:numPr>
    </w:pPr>
  </w:style>
  <w:style w:type="paragraph" w:styleId="ListNumber">
    <w:name w:val="List Number"/>
    <w:basedOn w:val="Normal"/>
    <w:rsid w:val="0088691C"/>
    <w:pPr>
      <w:numPr>
        <w:numId w:val="30"/>
      </w:numPr>
      <w:tabs>
        <w:tab w:val="clear" w:pos="397"/>
        <w:tab w:val="num" w:pos="567"/>
      </w:tabs>
      <w:spacing w:after="0" w:line="260" w:lineRule="atLeast"/>
      <w:ind w:left="567" w:hanging="567"/>
    </w:pPr>
  </w:style>
  <w:style w:type="table" w:styleId="TableGrid">
    <w:name w:val="Table Grid"/>
    <w:basedOn w:val="TableNormal"/>
    <w:rsid w:val="00DC1177"/>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88691C"/>
    <w:pPr>
      <w:numPr>
        <w:ilvl w:val="1"/>
        <w:numId w:val="30"/>
      </w:numPr>
      <w:tabs>
        <w:tab w:val="clear" w:pos="794"/>
        <w:tab w:val="num" w:pos="1134"/>
      </w:tabs>
      <w:spacing w:after="0" w:line="260" w:lineRule="atLeast"/>
      <w:ind w:left="1134" w:hanging="567"/>
    </w:pPr>
  </w:style>
  <w:style w:type="paragraph" w:styleId="TableofFigures">
    <w:name w:val="table of figures"/>
    <w:basedOn w:val="Normal"/>
    <w:next w:val="Normal"/>
    <w:semiHidden/>
    <w:rsid w:val="00784F7E"/>
    <w:pPr>
      <w:tabs>
        <w:tab w:val="left" w:pos="1440"/>
        <w:tab w:val="right" w:pos="8427"/>
      </w:tabs>
      <w:spacing w:before="180" w:after="180"/>
      <w:ind w:left="1429" w:right="290" w:hanging="1429"/>
    </w:pPr>
    <w:rPr>
      <w:noProof/>
    </w:rPr>
  </w:style>
  <w:style w:type="paragraph" w:customStyle="1" w:styleId="Default">
    <w:name w:val="Default"/>
    <w:rsid w:val="00633FAF"/>
    <w:pPr>
      <w:autoSpaceDE w:val="0"/>
      <w:autoSpaceDN w:val="0"/>
      <w:adjustRightInd w:val="0"/>
    </w:pPr>
    <w:rPr>
      <w:rFonts w:ascii="Trebuchet MS" w:eastAsia="Calibri" w:hAnsi="Trebuchet MS" w:cs="Trebuchet MS"/>
      <w:color w:val="000000"/>
      <w:sz w:val="24"/>
      <w:szCs w:val="24"/>
    </w:rPr>
  </w:style>
  <w:style w:type="paragraph" w:styleId="ListParagraph">
    <w:name w:val="List Paragraph"/>
    <w:basedOn w:val="Normal"/>
    <w:uiPriority w:val="34"/>
    <w:qFormat/>
    <w:rsid w:val="00633FAF"/>
    <w:pPr>
      <w:widowControl/>
      <w:spacing w:after="200" w:line="276" w:lineRule="auto"/>
      <w:ind w:left="720"/>
      <w:contextualSpacing/>
    </w:pPr>
    <w:rPr>
      <w:rFonts w:eastAsia="Calibri"/>
      <w:color w:val="auto"/>
      <w:spacing w:val="0"/>
      <w:szCs w:val="22"/>
    </w:rPr>
  </w:style>
  <w:style w:type="character" w:styleId="Emphasis">
    <w:name w:val="Emphasis"/>
    <w:uiPriority w:val="20"/>
    <w:qFormat/>
    <w:rsid w:val="00B9722D"/>
    <w:rPr>
      <w:rFonts w:ascii="Calibri" w:hAnsi="Calibri"/>
      <w:i/>
      <w:iCs/>
      <w:sz w:val="24"/>
    </w:rPr>
  </w:style>
  <w:style w:type="paragraph" w:styleId="EndnoteText">
    <w:name w:val="endnote text"/>
    <w:basedOn w:val="Normal"/>
    <w:link w:val="EndnoteTextChar"/>
    <w:rsid w:val="00C30292"/>
    <w:pPr>
      <w:spacing w:after="0" w:line="240" w:lineRule="auto"/>
    </w:pPr>
    <w:rPr>
      <w:sz w:val="20"/>
    </w:rPr>
  </w:style>
  <w:style w:type="character" w:customStyle="1" w:styleId="EndnoteTextChar">
    <w:name w:val="Endnote Text Char"/>
    <w:basedOn w:val="DefaultParagraphFont"/>
    <w:link w:val="EndnoteText"/>
    <w:rsid w:val="00C30292"/>
    <w:rPr>
      <w:rFonts w:ascii="Trebuchet MS" w:hAnsi="Trebuchet MS"/>
      <w:color w:val="000000"/>
      <w:spacing w:val="2"/>
      <w:lang w:val="en-AU"/>
    </w:rPr>
  </w:style>
  <w:style w:type="character" w:styleId="EndnoteReference">
    <w:name w:val="endnote reference"/>
    <w:basedOn w:val="DefaultParagraphFont"/>
    <w:rsid w:val="00C3029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4AB7"/>
    <w:pPr>
      <w:widowControl w:val="0"/>
      <w:spacing w:after="120" w:line="264" w:lineRule="auto"/>
    </w:pPr>
    <w:rPr>
      <w:rFonts w:ascii="Trebuchet MS" w:hAnsi="Trebuchet MS"/>
      <w:color w:val="000000"/>
      <w:spacing w:val="2"/>
      <w:sz w:val="22"/>
      <w:lang w:val="en-AU"/>
    </w:rPr>
  </w:style>
  <w:style w:type="paragraph" w:styleId="Heading1">
    <w:name w:val="heading 1"/>
    <w:basedOn w:val="Normal"/>
    <w:next w:val="Normal"/>
    <w:qFormat/>
    <w:rsid w:val="00D3326A"/>
    <w:pPr>
      <w:keepNext/>
      <w:spacing w:after="240" w:line="240" w:lineRule="auto"/>
      <w:outlineLvl w:val="0"/>
    </w:pPr>
    <w:rPr>
      <w:rFonts w:cs="Arial"/>
      <w:b/>
      <w:bCs/>
      <w:color w:val="004B8D"/>
      <w:kern w:val="32"/>
      <w:sz w:val="36"/>
      <w:szCs w:val="32"/>
    </w:rPr>
  </w:style>
  <w:style w:type="paragraph" w:styleId="Heading2">
    <w:name w:val="heading 2"/>
    <w:basedOn w:val="Normal"/>
    <w:next w:val="Normal"/>
    <w:qFormat/>
    <w:rsid w:val="00D3326A"/>
    <w:pPr>
      <w:keepNext/>
      <w:spacing w:before="200" w:line="240" w:lineRule="auto"/>
      <w:outlineLvl w:val="1"/>
    </w:pPr>
    <w:rPr>
      <w:rFonts w:cs="Arial"/>
      <w:b/>
      <w:bCs/>
      <w:color w:val="004B8D"/>
      <w:sz w:val="28"/>
      <w:szCs w:val="26"/>
    </w:rPr>
  </w:style>
  <w:style w:type="paragraph" w:styleId="Heading3">
    <w:name w:val="heading 3"/>
    <w:basedOn w:val="Normal"/>
    <w:next w:val="Normal"/>
    <w:qFormat/>
    <w:rsid w:val="00D3326A"/>
    <w:pPr>
      <w:keepNext/>
      <w:spacing w:before="200" w:line="240" w:lineRule="auto"/>
      <w:outlineLvl w:val="2"/>
    </w:pPr>
    <w:rPr>
      <w:rFonts w:cs="Arial"/>
      <w:b/>
      <w:bCs/>
      <w:color w:val="004B8D"/>
      <w:sz w:val="23"/>
    </w:rPr>
  </w:style>
  <w:style w:type="paragraph" w:styleId="Heading4">
    <w:name w:val="heading 4"/>
    <w:basedOn w:val="Normal"/>
    <w:next w:val="Normal"/>
    <w:qFormat/>
    <w:rsid w:val="00CA2F81"/>
    <w:pPr>
      <w:keepNext/>
      <w:spacing w:line="240" w:lineRule="auto"/>
      <w:outlineLvl w:val="3"/>
    </w:pPr>
    <w:rPr>
      <w:b/>
      <w:bCs/>
      <w:color w:val="000001"/>
      <w:sz w:val="18"/>
      <w:szCs w:val="28"/>
    </w:rPr>
  </w:style>
  <w:style w:type="paragraph" w:styleId="Heading5">
    <w:name w:val="heading 5"/>
    <w:basedOn w:val="Normal"/>
    <w:next w:val="Normal"/>
    <w:qFormat/>
    <w:rsid w:val="00CA2F81"/>
    <w:pPr>
      <w:spacing w:before="240" w:after="60"/>
      <w:outlineLvl w:val="4"/>
    </w:pPr>
    <w:rPr>
      <w:bCs/>
      <w:iCs/>
      <w:color w:val="000001"/>
      <w:sz w:val="18"/>
      <w:szCs w:val="26"/>
    </w:rPr>
  </w:style>
  <w:style w:type="paragraph" w:styleId="Heading6">
    <w:name w:val="heading 6"/>
    <w:basedOn w:val="Normal"/>
    <w:next w:val="Normal"/>
    <w:qFormat/>
    <w:rsid w:val="00CA2F81"/>
    <w:pPr>
      <w:spacing w:line="240" w:lineRule="auto"/>
      <w:outlineLvl w:val="5"/>
    </w:pPr>
    <w:rPr>
      <w:bCs/>
      <w:color w:val="000001"/>
      <w:sz w:val="18"/>
      <w:szCs w:val="22"/>
    </w:rPr>
  </w:style>
  <w:style w:type="paragraph" w:styleId="Heading7">
    <w:name w:val="heading 7"/>
    <w:basedOn w:val="Normal"/>
    <w:next w:val="Normal"/>
    <w:qFormat/>
    <w:rsid w:val="00CA2F81"/>
    <w:pPr>
      <w:spacing w:line="240" w:lineRule="auto"/>
      <w:outlineLvl w:val="6"/>
    </w:pPr>
    <w:rPr>
      <w:color w:val="000001"/>
      <w:sz w:val="18"/>
      <w:szCs w:val="24"/>
    </w:rPr>
  </w:style>
  <w:style w:type="paragraph" w:styleId="Heading8">
    <w:name w:val="heading 8"/>
    <w:basedOn w:val="Normal"/>
    <w:next w:val="Normal"/>
    <w:qFormat/>
    <w:rsid w:val="00CA2F81"/>
    <w:pPr>
      <w:spacing w:line="240" w:lineRule="auto"/>
      <w:outlineLvl w:val="7"/>
    </w:pPr>
    <w:rPr>
      <w:i/>
      <w:iCs/>
      <w:color w:val="000001"/>
      <w:sz w:val="18"/>
      <w:szCs w:val="24"/>
    </w:rPr>
  </w:style>
  <w:style w:type="paragraph" w:styleId="Heading9">
    <w:name w:val="heading 9"/>
    <w:basedOn w:val="Normal"/>
    <w:next w:val="Normal"/>
    <w:qFormat/>
    <w:rsid w:val="00CA2F81"/>
    <w:pPr>
      <w:spacing w:before="240" w:after="60"/>
      <w:outlineLvl w:val="8"/>
    </w:pPr>
    <w:rPr>
      <w:rFonts w:cs="Arial"/>
      <w:i/>
      <w:color w:val="000001"/>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B5B4F"/>
    <w:pPr>
      <w:tabs>
        <w:tab w:val="center" w:pos="4153"/>
        <w:tab w:val="right" w:pos="8306"/>
      </w:tabs>
      <w:spacing w:line="240" w:lineRule="auto"/>
    </w:pPr>
    <w:rPr>
      <w:sz w:val="18"/>
      <w:szCs w:val="18"/>
    </w:rPr>
  </w:style>
  <w:style w:type="paragraph" w:styleId="Header">
    <w:name w:val="header"/>
    <w:basedOn w:val="Normal"/>
    <w:rsid w:val="00D16924"/>
    <w:pPr>
      <w:tabs>
        <w:tab w:val="center" w:pos="4153"/>
        <w:tab w:val="right" w:pos="8306"/>
      </w:tabs>
      <w:spacing w:after="0" w:line="240" w:lineRule="auto"/>
    </w:pPr>
    <w:rPr>
      <w:sz w:val="16"/>
    </w:rPr>
  </w:style>
  <w:style w:type="paragraph" w:customStyle="1" w:styleId="spacer">
    <w:name w:val="spacer"/>
    <w:basedOn w:val="Normal"/>
    <w:rsid w:val="00637D12"/>
    <w:pPr>
      <w:spacing w:after="0" w:line="240" w:lineRule="auto"/>
    </w:pPr>
    <w:rPr>
      <w:sz w:val="2"/>
    </w:rPr>
  </w:style>
  <w:style w:type="paragraph" w:styleId="ListBullet">
    <w:name w:val="List Bullet"/>
    <w:basedOn w:val="Normal"/>
    <w:rsid w:val="00EA4AB7"/>
    <w:pPr>
      <w:numPr>
        <w:numId w:val="2"/>
      </w:numPr>
    </w:pPr>
  </w:style>
  <w:style w:type="paragraph" w:styleId="ListBullet2">
    <w:name w:val="List Bullet 2"/>
    <w:basedOn w:val="Normal"/>
    <w:rsid w:val="00EA4AB7"/>
    <w:pPr>
      <w:numPr>
        <w:ilvl w:val="1"/>
        <w:numId w:val="2"/>
      </w:numPr>
    </w:pPr>
  </w:style>
  <w:style w:type="paragraph" w:styleId="ListNumber">
    <w:name w:val="List Number"/>
    <w:basedOn w:val="Normal"/>
    <w:rsid w:val="0088691C"/>
    <w:pPr>
      <w:numPr>
        <w:numId w:val="30"/>
      </w:numPr>
      <w:tabs>
        <w:tab w:val="clear" w:pos="397"/>
        <w:tab w:val="num" w:pos="567"/>
      </w:tabs>
      <w:spacing w:after="0" w:line="260" w:lineRule="atLeast"/>
      <w:ind w:left="567" w:hanging="567"/>
    </w:pPr>
  </w:style>
  <w:style w:type="table" w:styleId="TableGrid">
    <w:name w:val="Table Grid"/>
    <w:basedOn w:val="TableNormal"/>
    <w:rsid w:val="00DC1177"/>
    <w:pPr>
      <w:widowControl w:val="0"/>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88691C"/>
    <w:pPr>
      <w:numPr>
        <w:ilvl w:val="1"/>
        <w:numId w:val="30"/>
      </w:numPr>
      <w:tabs>
        <w:tab w:val="clear" w:pos="794"/>
        <w:tab w:val="num" w:pos="1134"/>
      </w:tabs>
      <w:spacing w:after="0" w:line="260" w:lineRule="atLeast"/>
      <w:ind w:left="1134" w:hanging="567"/>
    </w:pPr>
  </w:style>
  <w:style w:type="paragraph" w:styleId="TableofFigures">
    <w:name w:val="table of figures"/>
    <w:basedOn w:val="Normal"/>
    <w:next w:val="Normal"/>
    <w:semiHidden/>
    <w:rsid w:val="00784F7E"/>
    <w:pPr>
      <w:tabs>
        <w:tab w:val="left" w:pos="1440"/>
        <w:tab w:val="right" w:pos="8427"/>
      </w:tabs>
      <w:spacing w:before="180" w:after="180"/>
      <w:ind w:left="1429" w:right="290" w:hanging="1429"/>
    </w:pPr>
    <w:rPr>
      <w:noProof/>
    </w:rPr>
  </w:style>
  <w:style w:type="paragraph" w:customStyle="1" w:styleId="Default">
    <w:name w:val="Default"/>
    <w:rsid w:val="00633FAF"/>
    <w:pPr>
      <w:autoSpaceDE w:val="0"/>
      <w:autoSpaceDN w:val="0"/>
      <w:adjustRightInd w:val="0"/>
    </w:pPr>
    <w:rPr>
      <w:rFonts w:ascii="Trebuchet MS" w:eastAsia="Calibri" w:hAnsi="Trebuchet MS" w:cs="Trebuchet MS"/>
      <w:color w:val="000000"/>
      <w:sz w:val="24"/>
      <w:szCs w:val="24"/>
    </w:rPr>
  </w:style>
  <w:style w:type="paragraph" w:styleId="ListParagraph">
    <w:name w:val="List Paragraph"/>
    <w:basedOn w:val="Normal"/>
    <w:uiPriority w:val="34"/>
    <w:qFormat/>
    <w:rsid w:val="00633FAF"/>
    <w:pPr>
      <w:widowControl/>
      <w:spacing w:after="200" w:line="276" w:lineRule="auto"/>
      <w:ind w:left="720"/>
      <w:contextualSpacing/>
    </w:pPr>
    <w:rPr>
      <w:rFonts w:eastAsia="Calibri"/>
      <w:color w:val="auto"/>
      <w:spacing w:val="0"/>
      <w:szCs w:val="22"/>
    </w:rPr>
  </w:style>
  <w:style w:type="character" w:styleId="Emphasis">
    <w:name w:val="Emphasis"/>
    <w:uiPriority w:val="20"/>
    <w:qFormat/>
    <w:rsid w:val="00B9722D"/>
    <w:rPr>
      <w:rFonts w:ascii="Calibri" w:hAnsi="Calibri"/>
      <w:i/>
      <w:iCs/>
      <w:sz w:val="24"/>
    </w:rPr>
  </w:style>
  <w:style w:type="paragraph" w:styleId="EndnoteText">
    <w:name w:val="endnote text"/>
    <w:basedOn w:val="Normal"/>
    <w:link w:val="EndnoteTextChar"/>
    <w:rsid w:val="00C30292"/>
    <w:pPr>
      <w:spacing w:after="0" w:line="240" w:lineRule="auto"/>
    </w:pPr>
    <w:rPr>
      <w:sz w:val="20"/>
    </w:rPr>
  </w:style>
  <w:style w:type="character" w:customStyle="1" w:styleId="EndnoteTextChar">
    <w:name w:val="Endnote Text Char"/>
    <w:basedOn w:val="DefaultParagraphFont"/>
    <w:link w:val="EndnoteText"/>
    <w:rsid w:val="00C30292"/>
    <w:rPr>
      <w:rFonts w:ascii="Trebuchet MS" w:hAnsi="Trebuchet MS"/>
      <w:color w:val="000000"/>
      <w:spacing w:val="2"/>
      <w:lang w:val="en-AU"/>
    </w:rPr>
  </w:style>
  <w:style w:type="character" w:styleId="EndnoteReference">
    <w:name w:val="endnote reference"/>
    <w:basedOn w:val="DefaultParagraphFont"/>
    <w:rsid w:val="00C302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S:\Office%20Management\TEMPLATES\V2020A_%20Info_She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100C4-19F5-4AB9-B152-366346AFD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V2020A_ Info_Sheet</Template>
  <TotalTime>0</TotalTime>
  <Pages>2</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Info Sheet</vt:lpstr>
    </vt:vector>
  </TitlesOfParts>
  <Company>Vision 2020</Company>
  <LinksUpToDate>false</LinksUpToDate>
  <CharactersWithSpaces>5983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 Sheet</dc:title>
  <dc:creator>Belinda Cerritelli</dc:creator>
  <cp:lastModifiedBy>Haylea Fitzsimmons</cp:lastModifiedBy>
  <cp:revision>2</cp:revision>
  <cp:lastPrinted>2014-06-05T07:12:00Z</cp:lastPrinted>
  <dcterms:created xsi:type="dcterms:W3CDTF">2015-04-16T05:24:00Z</dcterms:created>
  <dcterms:modified xsi:type="dcterms:W3CDTF">2015-04-16T05:24:00Z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
    <vt:lpwstr>26.6</vt:lpwstr>
  </property>
  <property fmtid="{D5CDD505-2E9C-101B-9397-08002B2CF9AE}" pid="3" name="Word">
    <vt:lpwstr>v2003</vt:lpwstr>
  </property>
  <property fmtid="{D5CDD505-2E9C-101B-9397-08002B2CF9AE}" pid="4" name="PrintInColour">
    <vt:lpwstr>true</vt:lpwstr>
  </property>
  <property fmtid="{D5CDD505-2E9C-101B-9397-08002B2CF9AE}" pid="5" name="PrintInBW">
    <vt:lpwstr>true</vt:lpwstr>
  </property>
  <property fmtid="{D5CDD505-2E9C-101B-9397-08002B2CF9AE}" pid="6" name="PrintNone">
    <vt:lpwstr>true</vt:lpwstr>
  </property>
</Properties>
</file>