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F78DB" w:rsidRDefault="008F78DB" w:rsidP="008F78DB">
      <w:pPr>
        <w:pStyle w:val="NoSpacing"/>
        <w:spacing w:line="276" w:lineRule="auto"/>
        <w:jc w:val="right"/>
        <w:rPr>
          <w:rFonts w:ascii="Arial" w:hAnsi="Arial" w:cs="Arial"/>
          <w:b/>
          <w:sz w:val="32"/>
          <w:szCs w:val="32"/>
        </w:rPr>
      </w:pPr>
      <w:bookmarkStart w:id="0" w:name="_GoBack"/>
      <w:bookmarkEnd w:id="0"/>
      <w:r w:rsidRPr="00403D44">
        <w:rPr>
          <w:noProof/>
          <w:lang w:eastAsia="en-AU"/>
        </w:rPr>
        <w:drawing>
          <wp:inline distT="0" distB="0" distL="0" distR="0" wp14:anchorId="4268ECBF" wp14:editId="4E4F2F75">
            <wp:extent cx="1466850" cy="476250"/>
            <wp:effectExtent l="0" t="0" r="0" b="0"/>
            <wp:docPr id="1" name="Picture 1" descr="C:\Users\ABF\AppData\Local\Microsoft\Windows\Temporary Internet Files\Content.Outlook\T3ZKFKJP\ABF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BF\AppData\Local\Microsoft\Windows\Temporary Internet Files\Content.Outlook\T3ZKFKJP\ABFLogo.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466850" cy="476250"/>
                    </a:xfrm>
                    <a:prstGeom prst="rect">
                      <a:avLst/>
                    </a:prstGeom>
                    <a:noFill/>
                    <a:ln>
                      <a:noFill/>
                    </a:ln>
                  </pic:spPr>
                </pic:pic>
              </a:graphicData>
            </a:graphic>
          </wp:inline>
        </w:drawing>
      </w:r>
    </w:p>
    <w:p w:rsidR="00CA4408" w:rsidRDefault="00EB4F65" w:rsidP="006E7C05">
      <w:pPr>
        <w:spacing w:before="120" w:after="0" w:line="240" w:lineRule="auto"/>
        <w:jc w:val="center"/>
        <w:rPr>
          <w:rFonts w:ascii="Arial" w:hAnsi="Arial" w:cs="Arial"/>
          <w:b/>
          <w:sz w:val="32"/>
          <w:szCs w:val="32"/>
        </w:rPr>
      </w:pPr>
      <w:r>
        <w:rPr>
          <w:rFonts w:ascii="Arial" w:hAnsi="Arial" w:cs="Arial"/>
          <w:b/>
          <w:bCs/>
          <w:color w:val="000000"/>
          <w:sz w:val="32"/>
          <w:szCs w:val="32"/>
        </w:rPr>
        <w:t>ABF r</w:t>
      </w:r>
      <w:r w:rsidR="006E7C05" w:rsidRPr="006E7C05">
        <w:rPr>
          <w:rFonts w:ascii="Arial" w:hAnsi="Arial" w:cs="Arial"/>
          <w:b/>
          <w:bCs/>
          <w:color w:val="000000"/>
          <w:sz w:val="32"/>
          <w:szCs w:val="32"/>
        </w:rPr>
        <w:t xml:space="preserve">esponse to </w:t>
      </w:r>
      <w:r w:rsidR="003439A2">
        <w:rPr>
          <w:rFonts w:ascii="Arial" w:hAnsi="Arial" w:cs="Arial"/>
          <w:b/>
          <w:bCs/>
          <w:color w:val="000000"/>
          <w:sz w:val="32"/>
          <w:szCs w:val="32"/>
        </w:rPr>
        <w:t>I</w:t>
      </w:r>
      <w:r w:rsidR="001A39D8">
        <w:rPr>
          <w:rFonts w:ascii="Arial" w:hAnsi="Arial" w:cs="Arial"/>
          <w:b/>
          <w:bCs/>
          <w:color w:val="000000"/>
          <w:sz w:val="32"/>
          <w:szCs w:val="32"/>
        </w:rPr>
        <w:t xml:space="preserve">ndependent </w:t>
      </w:r>
      <w:r w:rsidR="00CA4408">
        <w:rPr>
          <w:rFonts w:ascii="Arial" w:hAnsi="Arial" w:cs="Arial"/>
          <w:b/>
          <w:sz w:val="32"/>
          <w:szCs w:val="32"/>
        </w:rPr>
        <w:t xml:space="preserve">Review of </w:t>
      </w:r>
      <w:r w:rsidR="003439A2">
        <w:rPr>
          <w:rFonts w:ascii="Arial" w:hAnsi="Arial" w:cs="Arial"/>
          <w:b/>
          <w:sz w:val="32"/>
          <w:szCs w:val="32"/>
        </w:rPr>
        <w:t>the O</w:t>
      </w:r>
      <w:r w:rsidR="001A39D8">
        <w:rPr>
          <w:rFonts w:ascii="Arial" w:hAnsi="Arial" w:cs="Arial"/>
          <w:b/>
          <w:sz w:val="32"/>
          <w:szCs w:val="32"/>
        </w:rPr>
        <w:t xml:space="preserve">peration of the </w:t>
      </w:r>
      <w:r w:rsidR="00CA4408" w:rsidRPr="001A39D8">
        <w:rPr>
          <w:rFonts w:ascii="Arial" w:hAnsi="Arial" w:cs="Arial"/>
          <w:b/>
          <w:i/>
          <w:sz w:val="32"/>
          <w:szCs w:val="32"/>
        </w:rPr>
        <w:t>N</w:t>
      </w:r>
      <w:r w:rsidR="001A39D8" w:rsidRPr="001A39D8">
        <w:rPr>
          <w:rFonts w:ascii="Arial" w:hAnsi="Arial" w:cs="Arial"/>
          <w:b/>
          <w:i/>
          <w:sz w:val="32"/>
          <w:szCs w:val="32"/>
        </w:rPr>
        <w:t xml:space="preserve">ational </w:t>
      </w:r>
      <w:r w:rsidR="00CA4408" w:rsidRPr="001A39D8">
        <w:rPr>
          <w:rFonts w:ascii="Arial" w:hAnsi="Arial" w:cs="Arial"/>
          <w:b/>
          <w:i/>
          <w:sz w:val="32"/>
          <w:szCs w:val="32"/>
        </w:rPr>
        <w:t>D</w:t>
      </w:r>
      <w:r w:rsidR="001A39D8" w:rsidRPr="001A39D8">
        <w:rPr>
          <w:rFonts w:ascii="Arial" w:hAnsi="Arial" w:cs="Arial"/>
          <w:b/>
          <w:i/>
          <w:sz w:val="32"/>
          <w:szCs w:val="32"/>
        </w:rPr>
        <w:t xml:space="preserve">isability </w:t>
      </w:r>
      <w:r w:rsidR="00CA4408" w:rsidRPr="001A39D8">
        <w:rPr>
          <w:rFonts w:ascii="Arial" w:hAnsi="Arial" w:cs="Arial"/>
          <w:b/>
          <w:i/>
          <w:sz w:val="32"/>
          <w:szCs w:val="32"/>
        </w:rPr>
        <w:t>I</w:t>
      </w:r>
      <w:r w:rsidR="001A39D8" w:rsidRPr="001A39D8">
        <w:rPr>
          <w:rFonts w:ascii="Arial" w:hAnsi="Arial" w:cs="Arial"/>
          <w:b/>
          <w:i/>
          <w:sz w:val="32"/>
          <w:szCs w:val="32"/>
        </w:rPr>
        <w:t xml:space="preserve">nsurance Scheme </w:t>
      </w:r>
      <w:r w:rsidR="00CA4408" w:rsidRPr="001A39D8">
        <w:rPr>
          <w:rFonts w:ascii="Arial" w:hAnsi="Arial" w:cs="Arial"/>
          <w:b/>
          <w:i/>
          <w:sz w:val="32"/>
          <w:szCs w:val="32"/>
        </w:rPr>
        <w:t>Act</w:t>
      </w:r>
      <w:r w:rsidR="001A39D8" w:rsidRPr="001A39D8">
        <w:rPr>
          <w:rFonts w:ascii="Arial" w:hAnsi="Arial" w:cs="Arial"/>
          <w:b/>
          <w:i/>
          <w:sz w:val="32"/>
          <w:szCs w:val="32"/>
        </w:rPr>
        <w:t xml:space="preserve"> 2013 (Cth)</w:t>
      </w:r>
    </w:p>
    <w:p w:rsidR="00A6492C" w:rsidRPr="00291B53" w:rsidRDefault="00CA4408" w:rsidP="006E7C05">
      <w:pPr>
        <w:spacing w:before="120" w:after="0" w:line="240" w:lineRule="auto"/>
        <w:jc w:val="center"/>
        <w:rPr>
          <w:rFonts w:ascii="Arial" w:hAnsi="Arial" w:cs="Arial"/>
          <w:b/>
          <w:sz w:val="32"/>
          <w:szCs w:val="32"/>
        </w:rPr>
      </w:pPr>
      <w:r>
        <w:rPr>
          <w:rFonts w:ascii="Arial" w:hAnsi="Arial" w:cs="Arial"/>
          <w:b/>
          <w:sz w:val="32"/>
          <w:szCs w:val="32"/>
        </w:rPr>
        <w:t>October</w:t>
      </w:r>
      <w:r w:rsidR="008F78DB">
        <w:rPr>
          <w:rFonts w:ascii="Arial" w:hAnsi="Arial" w:cs="Arial"/>
          <w:b/>
          <w:sz w:val="32"/>
          <w:szCs w:val="32"/>
        </w:rPr>
        <w:t xml:space="preserve"> 2015</w:t>
      </w:r>
    </w:p>
    <w:p w:rsidR="00A6492C" w:rsidRPr="006014B1" w:rsidRDefault="00A6492C" w:rsidP="00A6492C">
      <w:pPr>
        <w:pStyle w:val="NoSpacing"/>
        <w:spacing w:before="240" w:after="120"/>
        <w:rPr>
          <w:rFonts w:ascii="Arial" w:hAnsi="Arial" w:cs="Arial"/>
          <w:b/>
          <w:sz w:val="28"/>
          <w:szCs w:val="28"/>
        </w:rPr>
      </w:pPr>
      <w:r w:rsidRPr="006014B1">
        <w:rPr>
          <w:rFonts w:ascii="Arial" w:hAnsi="Arial" w:cs="Arial"/>
          <w:b/>
          <w:sz w:val="28"/>
          <w:szCs w:val="28"/>
        </w:rPr>
        <w:t>About the Australian Blindness Forum</w:t>
      </w:r>
    </w:p>
    <w:p w:rsidR="00A6492C" w:rsidRPr="00222F12" w:rsidRDefault="00A6492C" w:rsidP="005F4904">
      <w:pPr>
        <w:pStyle w:val="NoSpacing"/>
        <w:spacing w:before="120" w:after="120"/>
        <w:rPr>
          <w:rFonts w:ascii="Arial" w:hAnsi="Arial" w:cs="Arial"/>
          <w:sz w:val="24"/>
          <w:szCs w:val="24"/>
        </w:rPr>
      </w:pPr>
      <w:r w:rsidRPr="00222F12">
        <w:rPr>
          <w:rFonts w:ascii="Arial" w:hAnsi="Arial" w:cs="Arial"/>
          <w:sz w:val="24"/>
          <w:szCs w:val="24"/>
        </w:rPr>
        <w:t>The Australian Blindness Forum (ABF) was formed in 1992 and is funded only by its members. ABF is an Australian public company limited by guarantee and governed by a Board of Directors.</w:t>
      </w:r>
      <w:r>
        <w:rPr>
          <w:rFonts w:ascii="Arial" w:hAnsi="Arial" w:cs="Arial"/>
          <w:sz w:val="24"/>
          <w:szCs w:val="24"/>
        </w:rPr>
        <w:t xml:space="preserve"> </w:t>
      </w:r>
      <w:r w:rsidRPr="00222F12">
        <w:rPr>
          <w:rFonts w:ascii="Arial" w:hAnsi="Arial" w:cs="Arial"/>
          <w:sz w:val="24"/>
          <w:szCs w:val="24"/>
        </w:rPr>
        <w:t xml:space="preserve">ABF is the peak body representing </w:t>
      </w:r>
      <w:r>
        <w:rPr>
          <w:rFonts w:ascii="Arial" w:hAnsi="Arial" w:cs="Arial"/>
          <w:sz w:val="24"/>
          <w:szCs w:val="24"/>
        </w:rPr>
        <w:t xml:space="preserve">blindness, low vision and </w:t>
      </w:r>
      <w:r w:rsidRPr="00222F12">
        <w:rPr>
          <w:rFonts w:ascii="Arial" w:hAnsi="Arial" w:cs="Arial"/>
          <w:sz w:val="24"/>
          <w:szCs w:val="24"/>
        </w:rPr>
        <w:t>rehabilitation in the blindness sector.</w:t>
      </w:r>
    </w:p>
    <w:p w:rsidR="00A6492C" w:rsidRPr="00222F12" w:rsidRDefault="00A6492C" w:rsidP="005F4904">
      <w:pPr>
        <w:pStyle w:val="NoSpacing"/>
        <w:spacing w:before="120" w:after="120"/>
        <w:rPr>
          <w:rFonts w:ascii="Arial" w:hAnsi="Arial" w:cs="Arial"/>
          <w:sz w:val="24"/>
          <w:szCs w:val="24"/>
        </w:rPr>
      </w:pPr>
      <w:r w:rsidRPr="00222F12">
        <w:rPr>
          <w:rFonts w:ascii="Arial" w:hAnsi="Arial" w:cs="Arial"/>
          <w:sz w:val="24"/>
          <w:szCs w:val="24"/>
        </w:rPr>
        <w:t>Membership of ABF is open to any organisation that has as its primary objects the provision of services to people w</w:t>
      </w:r>
      <w:r>
        <w:rPr>
          <w:rFonts w:ascii="Arial" w:hAnsi="Arial" w:cs="Arial"/>
          <w:sz w:val="24"/>
          <w:szCs w:val="24"/>
        </w:rPr>
        <w:t>ho are blind or vision impaired,</w:t>
      </w:r>
      <w:r w:rsidRPr="00222F12">
        <w:rPr>
          <w:rFonts w:ascii="Arial" w:hAnsi="Arial" w:cs="Arial"/>
          <w:sz w:val="24"/>
          <w:szCs w:val="24"/>
        </w:rPr>
        <w:t xml:space="preserve"> or whose activities are substantially connected with the welfare of people who are blind or vision impaired</w:t>
      </w:r>
      <w:r>
        <w:rPr>
          <w:rFonts w:ascii="Arial" w:hAnsi="Arial" w:cs="Arial"/>
          <w:sz w:val="24"/>
          <w:szCs w:val="24"/>
        </w:rPr>
        <w:t>,</w:t>
      </w:r>
      <w:r w:rsidRPr="00222F12">
        <w:rPr>
          <w:rFonts w:ascii="Arial" w:hAnsi="Arial" w:cs="Arial"/>
          <w:sz w:val="24"/>
          <w:szCs w:val="24"/>
        </w:rPr>
        <w:t xml:space="preserve"> and those whose activities are substantially related to the prevention of blindness.</w:t>
      </w:r>
    </w:p>
    <w:p w:rsidR="0099724E" w:rsidRDefault="00A6492C" w:rsidP="005F4904">
      <w:pPr>
        <w:pStyle w:val="NoSpacing"/>
        <w:spacing w:before="120" w:after="120"/>
        <w:rPr>
          <w:rFonts w:ascii="Arial" w:hAnsi="Arial" w:cs="Arial"/>
          <w:sz w:val="24"/>
          <w:szCs w:val="24"/>
        </w:rPr>
      </w:pPr>
      <w:r w:rsidRPr="00222F12">
        <w:rPr>
          <w:rFonts w:ascii="Arial" w:hAnsi="Arial" w:cs="Arial"/>
          <w:sz w:val="24"/>
          <w:szCs w:val="24"/>
        </w:rPr>
        <w:t>ABF combines the voice of people who are blind or vision impaired with that of the specialist service providers across the sector. As Australia’s representative to the World Blind Union, the ABF has strong connections with the international blind and vision impaired community.</w:t>
      </w:r>
      <w:r w:rsidR="0099724E">
        <w:rPr>
          <w:rFonts w:ascii="Arial" w:hAnsi="Arial" w:cs="Arial"/>
          <w:sz w:val="24"/>
          <w:szCs w:val="24"/>
        </w:rPr>
        <w:t xml:space="preserve"> </w:t>
      </w:r>
    </w:p>
    <w:p w:rsidR="00A6492C" w:rsidRDefault="00A6492C" w:rsidP="005F4904">
      <w:pPr>
        <w:pStyle w:val="NoSpacing"/>
        <w:spacing w:before="120" w:after="120"/>
        <w:rPr>
          <w:rFonts w:ascii="Arial" w:hAnsi="Arial" w:cs="Arial"/>
          <w:sz w:val="24"/>
          <w:szCs w:val="24"/>
        </w:rPr>
      </w:pPr>
      <w:r w:rsidRPr="00222F12">
        <w:rPr>
          <w:rFonts w:ascii="Arial" w:hAnsi="Arial" w:cs="Arial"/>
          <w:sz w:val="24"/>
          <w:szCs w:val="24"/>
        </w:rPr>
        <w:t>ABF is represented in every state and territory of Australia and all major organisations providing services to Australians who are blind or vision impaired are members of ABF.</w:t>
      </w:r>
    </w:p>
    <w:p w:rsidR="005A2D11" w:rsidRDefault="005A2D11" w:rsidP="005F4904">
      <w:pPr>
        <w:pStyle w:val="NoSpacing"/>
        <w:spacing w:before="120" w:after="120"/>
        <w:rPr>
          <w:rFonts w:ascii="Arial" w:hAnsi="Arial" w:cs="Arial"/>
          <w:sz w:val="24"/>
          <w:szCs w:val="24"/>
        </w:rPr>
      </w:pPr>
      <w:r>
        <w:rPr>
          <w:rFonts w:ascii="Arial" w:hAnsi="Arial" w:cs="Arial"/>
          <w:sz w:val="24"/>
          <w:szCs w:val="24"/>
        </w:rPr>
        <w:t>ABF</w:t>
      </w:r>
      <w:r w:rsidRPr="00222F12">
        <w:rPr>
          <w:rFonts w:ascii="Arial" w:hAnsi="Arial" w:cs="Arial"/>
          <w:sz w:val="24"/>
          <w:szCs w:val="24"/>
        </w:rPr>
        <w:t xml:space="preserve"> comprises </w:t>
      </w:r>
      <w:r w:rsidR="002F75A2">
        <w:rPr>
          <w:rFonts w:ascii="Arial" w:hAnsi="Arial" w:cs="Arial"/>
          <w:sz w:val="24"/>
          <w:szCs w:val="24"/>
        </w:rPr>
        <w:t>17</w:t>
      </w:r>
      <w:r w:rsidRPr="00222F12">
        <w:rPr>
          <w:rFonts w:ascii="Arial" w:hAnsi="Arial" w:cs="Arial"/>
          <w:sz w:val="24"/>
          <w:szCs w:val="24"/>
        </w:rPr>
        <w:t xml:space="preserve"> blindness sector service providers whose expertise and knowledge is reflected in the following comments.</w:t>
      </w:r>
    </w:p>
    <w:p w:rsidR="00A6492C" w:rsidRPr="00C64614" w:rsidRDefault="00802E5D" w:rsidP="00A6492C">
      <w:pPr>
        <w:pStyle w:val="NoSpacing"/>
        <w:spacing w:before="240" w:after="120"/>
        <w:rPr>
          <w:rFonts w:ascii="Arial" w:hAnsi="Arial" w:cs="Arial"/>
          <w:b/>
          <w:sz w:val="28"/>
          <w:szCs w:val="28"/>
        </w:rPr>
      </w:pPr>
      <w:r>
        <w:rPr>
          <w:rFonts w:ascii="Arial" w:hAnsi="Arial" w:cs="Arial"/>
          <w:b/>
          <w:sz w:val="28"/>
          <w:szCs w:val="28"/>
        </w:rPr>
        <w:t xml:space="preserve">ABF </w:t>
      </w:r>
      <w:r w:rsidR="00A6492C" w:rsidRPr="00C64614">
        <w:rPr>
          <w:rFonts w:ascii="Arial" w:hAnsi="Arial" w:cs="Arial"/>
          <w:b/>
          <w:sz w:val="28"/>
          <w:szCs w:val="28"/>
        </w:rPr>
        <w:t>Response</w:t>
      </w:r>
    </w:p>
    <w:p w:rsidR="004F794C" w:rsidRDefault="00A6492C" w:rsidP="005F4904">
      <w:pPr>
        <w:autoSpaceDE w:val="0"/>
        <w:autoSpaceDN w:val="0"/>
        <w:spacing w:before="120" w:after="120" w:line="240" w:lineRule="auto"/>
        <w:rPr>
          <w:rFonts w:ascii="Arial" w:hAnsi="Arial" w:cs="Arial"/>
          <w:sz w:val="24"/>
          <w:szCs w:val="24"/>
        </w:rPr>
      </w:pPr>
      <w:r>
        <w:rPr>
          <w:rFonts w:ascii="Arial" w:hAnsi="Arial" w:cs="Arial"/>
          <w:sz w:val="24"/>
          <w:szCs w:val="24"/>
        </w:rPr>
        <w:t xml:space="preserve">ABF </w:t>
      </w:r>
      <w:r w:rsidRPr="00637F02">
        <w:rPr>
          <w:rFonts w:ascii="Arial" w:hAnsi="Arial" w:cs="Arial"/>
          <w:sz w:val="24"/>
          <w:szCs w:val="24"/>
        </w:rPr>
        <w:t xml:space="preserve">appreciates the opportunity to provide </w:t>
      </w:r>
      <w:r w:rsidR="00626BD8">
        <w:rPr>
          <w:rFonts w:ascii="Arial" w:hAnsi="Arial" w:cs="Arial"/>
          <w:sz w:val="24"/>
          <w:szCs w:val="24"/>
        </w:rPr>
        <w:t>a response</w:t>
      </w:r>
      <w:r w:rsidRPr="00637F02">
        <w:rPr>
          <w:rFonts w:ascii="Arial" w:hAnsi="Arial" w:cs="Arial"/>
          <w:sz w:val="24"/>
          <w:szCs w:val="24"/>
        </w:rPr>
        <w:t xml:space="preserve"> </w:t>
      </w:r>
      <w:r>
        <w:rPr>
          <w:rFonts w:ascii="Arial" w:hAnsi="Arial" w:cs="Arial"/>
          <w:sz w:val="24"/>
          <w:szCs w:val="24"/>
        </w:rPr>
        <w:t xml:space="preserve">to the </w:t>
      </w:r>
      <w:r w:rsidR="001A39D8">
        <w:rPr>
          <w:rFonts w:ascii="Arial" w:hAnsi="Arial" w:cs="Arial"/>
          <w:sz w:val="24"/>
          <w:szCs w:val="24"/>
        </w:rPr>
        <w:t xml:space="preserve">Australian Government on the independent review of the </w:t>
      </w:r>
      <w:r w:rsidR="001A39D8" w:rsidRPr="001A39D8">
        <w:rPr>
          <w:rFonts w:ascii="Arial" w:hAnsi="Arial" w:cs="Arial"/>
          <w:i/>
          <w:sz w:val="24"/>
          <w:szCs w:val="24"/>
        </w:rPr>
        <w:t>National Disability Insurance Scheme Act 2013 (Cth)</w:t>
      </w:r>
      <w:r w:rsidR="001A39D8">
        <w:rPr>
          <w:rFonts w:ascii="Arial" w:hAnsi="Arial" w:cs="Arial"/>
          <w:sz w:val="24"/>
          <w:szCs w:val="24"/>
        </w:rPr>
        <w:t xml:space="preserve"> (NDIS Act)</w:t>
      </w:r>
      <w:r>
        <w:rPr>
          <w:rFonts w:ascii="Arial" w:hAnsi="Arial" w:cs="Arial"/>
          <w:sz w:val="24"/>
          <w:szCs w:val="24"/>
        </w:rPr>
        <w:t>. ABF makes its response with a particular reference to the implications for Australians who are blind or have vision impairment.</w:t>
      </w:r>
    </w:p>
    <w:p w:rsidR="00C948EF" w:rsidRDefault="00C948EF" w:rsidP="00C948EF">
      <w:pPr>
        <w:pStyle w:val="Paragraph"/>
        <w:spacing w:before="120" w:after="0" w:line="240" w:lineRule="auto"/>
        <w:rPr>
          <w:rFonts w:ascii="Arial" w:hAnsi="Arial" w:cs="Arial"/>
          <w:sz w:val="24"/>
          <w:szCs w:val="24"/>
        </w:rPr>
      </w:pPr>
      <w:r>
        <w:rPr>
          <w:rFonts w:ascii="Arial" w:hAnsi="Arial" w:cs="Arial"/>
          <w:sz w:val="24"/>
          <w:szCs w:val="24"/>
        </w:rPr>
        <w:t>Due to the current legislation, people who acquire a disability over the age of 65 are excluded from service provis</w:t>
      </w:r>
      <w:r w:rsidR="00172E46">
        <w:rPr>
          <w:rFonts w:ascii="Arial" w:hAnsi="Arial" w:cs="Arial"/>
          <w:sz w:val="24"/>
          <w:szCs w:val="24"/>
        </w:rPr>
        <w:t xml:space="preserve">ion or funding under the NDIS. </w:t>
      </w:r>
      <w:r>
        <w:rPr>
          <w:rFonts w:ascii="Arial" w:hAnsi="Arial" w:cs="Arial"/>
          <w:sz w:val="24"/>
          <w:szCs w:val="24"/>
        </w:rPr>
        <w:t>Instead they are forced to seek disability services from an aged care system that sets frailty as its primary criteria for fu</w:t>
      </w:r>
      <w:r w:rsidR="00172E46">
        <w:rPr>
          <w:rFonts w:ascii="Arial" w:hAnsi="Arial" w:cs="Arial"/>
          <w:sz w:val="24"/>
          <w:szCs w:val="24"/>
        </w:rPr>
        <w:t xml:space="preserve">nding and service eligibility. </w:t>
      </w:r>
      <w:r>
        <w:rPr>
          <w:rFonts w:ascii="Arial" w:hAnsi="Arial" w:cs="Arial"/>
          <w:sz w:val="24"/>
          <w:szCs w:val="24"/>
        </w:rPr>
        <w:t>As a result, a large cohort of people with disability, who are not frail aged, are excluded from eligibility from NDIS due to their age of onset, and excluded from age</w:t>
      </w:r>
      <w:r w:rsidR="00172E46">
        <w:rPr>
          <w:rFonts w:ascii="Arial" w:hAnsi="Arial" w:cs="Arial"/>
          <w:sz w:val="24"/>
          <w:szCs w:val="24"/>
        </w:rPr>
        <w:t xml:space="preserve">d care services due to policy. </w:t>
      </w:r>
      <w:r>
        <w:rPr>
          <w:rFonts w:ascii="Arial" w:hAnsi="Arial" w:cs="Arial"/>
          <w:sz w:val="24"/>
          <w:szCs w:val="24"/>
        </w:rPr>
        <w:t>With almost 75% of all clients of member organisations reported to be over 65 years of age, this is a significant cohort.</w:t>
      </w:r>
    </w:p>
    <w:p w:rsidR="00E27180" w:rsidRDefault="00E27180" w:rsidP="005F4904">
      <w:pPr>
        <w:autoSpaceDE w:val="0"/>
        <w:autoSpaceDN w:val="0"/>
        <w:spacing w:before="120" w:after="120" w:line="240" w:lineRule="auto"/>
        <w:rPr>
          <w:rFonts w:ascii="Arial" w:hAnsi="Arial" w:cs="Arial"/>
          <w:sz w:val="24"/>
          <w:szCs w:val="24"/>
        </w:rPr>
      </w:pPr>
      <w:r>
        <w:rPr>
          <w:rFonts w:ascii="Arial" w:hAnsi="Arial" w:cs="Arial"/>
          <w:sz w:val="24"/>
          <w:szCs w:val="24"/>
        </w:rPr>
        <w:t>Therefore, ABF has a very strong interest in ensuring the needs of people with blindness or vision impairment are comprehensively addressed.</w:t>
      </w:r>
    </w:p>
    <w:p w:rsidR="0065707B" w:rsidRDefault="0065707B" w:rsidP="005F4904">
      <w:pPr>
        <w:autoSpaceDE w:val="0"/>
        <w:autoSpaceDN w:val="0"/>
        <w:spacing w:before="120" w:after="120" w:line="240" w:lineRule="auto"/>
        <w:rPr>
          <w:rFonts w:ascii="Arial" w:hAnsi="Arial" w:cs="Arial"/>
          <w:sz w:val="24"/>
          <w:szCs w:val="24"/>
        </w:rPr>
      </w:pPr>
      <w:r>
        <w:rPr>
          <w:rFonts w:ascii="Arial" w:hAnsi="Arial" w:cs="Arial"/>
          <w:sz w:val="24"/>
          <w:szCs w:val="24"/>
        </w:rPr>
        <w:t>Please see below ABF’s answers to the Questions for Stakeholders as outlined in the Discussion Paper.</w:t>
      </w:r>
    </w:p>
    <w:p w:rsidR="004F794C" w:rsidRPr="004F794C" w:rsidRDefault="004F794C" w:rsidP="00606CB0">
      <w:pPr>
        <w:pStyle w:val="ListParagraph"/>
        <w:numPr>
          <w:ilvl w:val="0"/>
          <w:numId w:val="11"/>
        </w:numPr>
        <w:autoSpaceDE w:val="0"/>
        <w:autoSpaceDN w:val="0"/>
        <w:spacing w:before="240" w:after="120" w:line="240" w:lineRule="auto"/>
        <w:ind w:left="357" w:hanging="357"/>
        <w:rPr>
          <w:rFonts w:ascii="Arial" w:hAnsi="Arial" w:cs="Arial"/>
          <w:b/>
          <w:sz w:val="24"/>
          <w:szCs w:val="24"/>
        </w:rPr>
      </w:pPr>
      <w:r w:rsidRPr="004F794C">
        <w:rPr>
          <w:rFonts w:ascii="Arial" w:hAnsi="Arial" w:cs="Arial"/>
          <w:b/>
          <w:sz w:val="24"/>
          <w:szCs w:val="24"/>
        </w:rPr>
        <w:lastRenderedPageBreak/>
        <w:t>Do the Objects and Principles of the NDIS Act provide a sufficient basis for giving effect to Australia’s obligations under the Convention on the Rights of Persons with Disabilities?</w:t>
      </w:r>
    </w:p>
    <w:p w:rsidR="00F12BF1" w:rsidRDefault="00F12BF1" w:rsidP="005F4904">
      <w:pPr>
        <w:autoSpaceDE w:val="0"/>
        <w:autoSpaceDN w:val="0"/>
        <w:spacing w:before="120" w:after="120" w:line="240" w:lineRule="auto"/>
        <w:rPr>
          <w:rFonts w:ascii="Arial" w:hAnsi="Arial" w:cs="Arial"/>
          <w:sz w:val="24"/>
          <w:szCs w:val="24"/>
        </w:rPr>
      </w:pPr>
      <w:r>
        <w:rPr>
          <w:rFonts w:ascii="Arial" w:hAnsi="Arial" w:cs="Arial"/>
          <w:sz w:val="24"/>
          <w:szCs w:val="24"/>
        </w:rPr>
        <w:t>While t</w:t>
      </w:r>
      <w:r w:rsidR="00860753">
        <w:rPr>
          <w:rFonts w:ascii="Arial" w:hAnsi="Arial" w:cs="Arial"/>
          <w:sz w:val="24"/>
          <w:szCs w:val="24"/>
        </w:rPr>
        <w:t xml:space="preserve">he objects and principles outlined in Chapter 1 (Pt 2) of the NDIS Act </w:t>
      </w:r>
      <w:r w:rsidR="00E262F3">
        <w:rPr>
          <w:rFonts w:ascii="Arial" w:hAnsi="Arial" w:cs="Arial"/>
          <w:sz w:val="24"/>
          <w:szCs w:val="24"/>
        </w:rPr>
        <w:t xml:space="preserve">generally </w:t>
      </w:r>
      <w:r w:rsidR="00860753">
        <w:rPr>
          <w:rFonts w:ascii="Arial" w:hAnsi="Arial" w:cs="Arial"/>
          <w:sz w:val="24"/>
          <w:szCs w:val="24"/>
        </w:rPr>
        <w:t xml:space="preserve">provide sufficient basis for giving effect to Australia’s obligations under the </w:t>
      </w:r>
      <w:r w:rsidR="003E7F34">
        <w:rPr>
          <w:rFonts w:ascii="Arial" w:hAnsi="Arial" w:cs="Arial"/>
          <w:sz w:val="24"/>
          <w:szCs w:val="24"/>
        </w:rPr>
        <w:t xml:space="preserve">United Nations </w:t>
      </w:r>
      <w:r w:rsidR="00860753">
        <w:rPr>
          <w:rFonts w:ascii="Arial" w:hAnsi="Arial" w:cs="Arial"/>
          <w:sz w:val="24"/>
          <w:szCs w:val="24"/>
        </w:rPr>
        <w:t>Convention on the Rights of Persons with Disabilities (</w:t>
      </w:r>
      <w:r w:rsidR="003E7F34">
        <w:rPr>
          <w:rFonts w:ascii="Arial" w:hAnsi="Arial" w:cs="Arial"/>
          <w:sz w:val="24"/>
          <w:szCs w:val="24"/>
        </w:rPr>
        <w:t>UN</w:t>
      </w:r>
      <w:r w:rsidR="00860753">
        <w:rPr>
          <w:rFonts w:ascii="Arial" w:hAnsi="Arial" w:cs="Arial"/>
          <w:sz w:val="24"/>
          <w:szCs w:val="24"/>
        </w:rPr>
        <w:t>CRPD)</w:t>
      </w:r>
      <w:r>
        <w:rPr>
          <w:rFonts w:ascii="Arial" w:hAnsi="Arial" w:cs="Arial"/>
          <w:sz w:val="24"/>
          <w:szCs w:val="24"/>
        </w:rPr>
        <w:t xml:space="preserve">, </w:t>
      </w:r>
      <w:r w:rsidR="00175953">
        <w:rPr>
          <w:rFonts w:ascii="Arial" w:hAnsi="Arial" w:cs="Arial"/>
          <w:sz w:val="24"/>
          <w:szCs w:val="24"/>
        </w:rPr>
        <w:t xml:space="preserve">ABF is of the view that </w:t>
      </w:r>
      <w:r>
        <w:rPr>
          <w:rFonts w:ascii="Arial" w:hAnsi="Arial" w:cs="Arial"/>
          <w:sz w:val="24"/>
          <w:szCs w:val="24"/>
        </w:rPr>
        <w:t xml:space="preserve">other sections of the NDIS Act do not comply with the </w:t>
      </w:r>
      <w:r w:rsidR="003E7F34">
        <w:rPr>
          <w:rFonts w:ascii="Arial" w:hAnsi="Arial" w:cs="Arial"/>
          <w:sz w:val="24"/>
          <w:szCs w:val="24"/>
        </w:rPr>
        <w:t>UN</w:t>
      </w:r>
      <w:r>
        <w:rPr>
          <w:rFonts w:ascii="Arial" w:hAnsi="Arial" w:cs="Arial"/>
          <w:sz w:val="24"/>
          <w:szCs w:val="24"/>
        </w:rPr>
        <w:t>CRPD and so it is impossible for government to give effect to the objects and principles in practice</w:t>
      </w:r>
      <w:r w:rsidR="00860753">
        <w:rPr>
          <w:rFonts w:ascii="Arial" w:hAnsi="Arial" w:cs="Arial"/>
          <w:sz w:val="24"/>
          <w:szCs w:val="24"/>
        </w:rPr>
        <w:t xml:space="preserve">. </w:t>
      </w:r>
    </w:p>
    <w:p w:rsidR="00860753" w:rsidRDefault="00F12BF1" w:rsidP="005F4904">
      <w:pPr>
        <w:autoSpaceDE w:val="0"/>
        <w:autoSpaceDN w:val="0"/>
        <w:spacing w:before="120" w:after="120" w:line="240" w:lineRule="auto"/>
        <w:rPr>
          <w:rFonts w:ascii="Arial" w:hAnsi="Arial" w:cs="Arial"/>
          <w:sz w:val="24"/>
          <w:szCs w:val="24"/>
        </w:rPr>
      </w:pPr>
      <w:r>
        <w:rPr>
          <w:rFonts w:ascii="Arial" w:hAnsi="Arial" w:cs="Arial"/>
          <w:sz w:val="24"/>
          <w:szCs w:val="24"/>
        </w:rPr>
        <w:t>S</w:t>
      </w:r>
      <w:r w:rsidR="00860753">
        <w:rPr>
          <w:rFonts w:ascii="Arial" w:hAnsi="Arial" w:cs="Arial"/>
          <w:sz w:val="24"/>
          <w:szCs w:val="24"/>
        </w:rPr>
        <w:t xml:space="preserve">ection 3(1)(a) of the Act specifically states that one of the objects of the Act is to give effect to Australia’s obligations under the </w:t>
      </w:r>
      <w:r w:rsidR="003E7F34">
        <w:rPr>
          <w:rFonts w:ascii="Arial" w:hAnsi="Arial" w:cs="Arial"/>
          <w:sz w:val="24"/>
          <w:szCs w:val="24"/>
        </w:rPr>
        <w:t>UN</w:t>
      </w:r>
      <w:r w:rsidR="00860753">
        <w:rPr>
          <w:rFonts w:ascii="Arial" w:hAnsi="Arial" w:cs="Arial"/>
          <w:sz w:val="24"/>
          <w:szCs w:val="24"/>
        </w:rPr>
        <w:t xml:space="preserve">CRPD. Section 4 of the NDIS </w:t>
      </w:r>
      <w:r w:rsidR="00F32C3A">
        <w:rPr>
          <w:rFonts w:ascii="Arial" w:hAnsi="Arial" w:cs="Arial"/>
          <w:sz w:val="24"/>
          <w:szCs w:val="24"/>
        </w:rPr>
        <w:t xml:space="preserve">lists </w:t>
      </w:r>
      <w:r w:rsidR="00860753">
        <w:rPr>
          <w:rFonts w:ascii="Arial" w:hAnsi="Arial" w:cs="Arial"/>
          <w:sz w:val="24"/>
          <w:szCs w:val="24"/>
        </w:rPr>
        <w:t xml:space="preserve">all the rights and supports people with disability and their families and carers should have and </w:t>
      </w:r>
      <w:r>
        <w:rPr>
          <w:rFonts w:ascii="Arial" w:hAnsi="Arial" w:cs="Arial"/>
          <w:sz w:val="24"/>
          <w:szCs w:val="24"/>
        </w:rPr>
        <w:t>to which they are entitled</w:t>
      </w:r>
      <w:r w:rsidR="00860753">
        <w:rPr>
          <w:rFonts w:ascii="Arial" w:hAnsi="Arial" w:cs="Arial"/>
          <w:sz w:val="24"/>
          <w:szCs w:val="24"/>
        </w:rPr>
        <w:t>.</w:t>
      </w:r>
    </w:p>
    <w:p w:rsidR="00860753" w:rsidRDefault="00860753" w:rsidP="00446962">
      <w:pPr>
        <w:pStyle w:val="CommentText"/>
        <w:rPr>
          <w:rFonts w:ascii="Arial" w:hAnsi="Arial" w:cs="Arial"/>
          <w:sz w:val="24"/>
          <w:szCs w:val="24"/>
        </w:rPr>
      </w:pPr>
      <w:r>
        <w:rPr>
          <w:rFonts w:ascii="Arial" w:hAnsi="Arial" w:cs="Arial"/>
          <w:sz w:val="24"/>
          <w:szCs w:val="24"/>
        </w:rPr>
        <w:t>However,</w:t>
      </w:r>
      <w:r w:rsidR="00F12BF1">
        <w:rPr>
          <w:rFonts w:ascii="Arial" w:hAnsi="Arial" w:cs="Arial"/>
          <w:sz w:val="24"/>
          <w:szCs w:val="24"/>
        </w:rPr>
        <w:t xml:space="preserve"> other sections of the NDIS Act, such as s.22(1), </w:t>
      </w:r>
      <w:r>
        <w:rPr>
          <w:rFonts w:ascii="Arial" w:hAnsi="Arial" w:cs="Arial"/>
          <w:sz w:val="24"/>
          <w:szCs w:val="24"/>
        </w:rPr>
        <w:t xml:space="preserve">do not comply with the </w:t>
      </w:r>
      <w:r w:rsidR="003E7F34">
        <w:rPr>
          <w:rFonts w:ascii="Arial" w:hAnsi="Arial" w:cs="Arial"/>
          <w:sz w:val="24"/>
          <w:szCs w:val="24"/>
        </w:rPr>
        <w:t>UN</w:t>
      </w:r>
      <w:r>
        <w:rPr>
          <w:rFonts w:ascii="Arial" w:hAnsi="Arial" w:cs="Arial"/>
          <w:sz w:val="24"/>
          <w:szCs w:val="24"/>
        </w:rPr>
        <w:t>CRPD and therefore do not enable government to give effec</w:t>
      </w:r>
      <w:r w:rsidR="008E647E">
        <w:rPr>
          <w:rFonts w:ascii="Arial" w:hAnsi="Arial" w:cs="Arial"/>
          <w:sz w:val="24"/>
          <w:szCs w:val="24"/>
        </w:rPr>
        <w:t>t to the objects and principles.</w:t>
      </w:r>
      <w:r w:rsidR="00446962">
        <w:rPr>
          <w:rFonts w:ascii="Arial" w:hAnsi="Arial" w:cs="Arial"/>
          <w:sz w:val="24"/>
          <w:szCs w:val="24"/>
        </w:rPr>
        <w:t xml:space="preserve"> </w:t>
      </w:r>
      <w:r w:rsidR="00446962" w:rsidRPr="00446962">
        <w:rPr>
          <w:rFonts w:ascii="Arial" w:hAnsi="Arial" w:cs="Arial"/>
          <w:sz w:val="24"/>
          <w:szCs w:val="24"/>
        </w:rPr>
        <w:t>The UNCRPD makes no qualific</w:t>
      </w:r>
      <w:r w:rsidR="00446962">
        <w:rPr>
          <w:rFonts w:ascii="Arial" w:hAnsi="Arial" w:cs="Arial"/>
          <w:sz w:val="24"/>
          <w:szCs w:val="24"/>
        </w:rPr>
        <w:t>ation or restriction relating to</w:t>
      </w:r>
      <w:r w:rsidR="00446962" w:rsidRPr="00446962">
        <w:rPr>
          <w:rFonts w:ascii="Arial" w:hAnsi="Arial" w:cs="Arial"/>
          <w:sz w:val="24"/>
          <w:szCs w:val="24"/>
        </w:rPr>
        <w:t xml:space="preserve"> age being a factor in the application of this right as the NDIS </w:t>
      </w:r>
      <w:r w:rsidR="00172464">
        <w:rPr>
          <w:rFonts w:ascii="Arial" w:hAnsi="Arial" w:cs="Arial"/>
          <w:sz w:val="24"/>
          <w:szCs w:val="24"/>
        </w:rPr>
        <w:t>Act</w:t>
      </w:r>
      <w:r w:rsidR="00446962" w:rsidRPr="00446962">
        <w:rPr>
          <w:rFonts w:ascii="Arial" w:hAnsi="Arial" w:cs="Arial"/>
          <w:sz w:val="24"/>
          <w:szCs w:val="24"/>
        </w:rPr>
        <w:t xml:space="preserve"> has sought to do. </w:t>
      </w:r>
    </w:p>
    <w:p w:rsidR="004F794C" w:rsidRDefault="00F12BF1" w:rsidP="005F4904">
      <w:pPr>
        <w:autoSpaceDE w:val="0"/>
        <w:autoSpaceDN w:val="0"/>
        <w:spacing w:before="120" w:after="120" w:line="240" w:lineRule="auto"/>
        <w:rPr>
          <w:rFonts w:ascii="Arial" w:hAnsi="Arial" w:cs="Arial"/>
          <w:sz w:val="24"/>
          <w:szCs w:val="24"/>
        </w:rPr>
      </w:pPr>
      <w:r>
        <w:rPr>
          <w:rFonts w:ascii="Arial" w:hAnsi="Arial" w:cs="Arial"/>
          <w:sz w:val="24"/>
          <w:szCs w:val="24"/>
        </w:rPr>
        <w:t xml:space="preserve">Section </w:t>
      </w:r>
      <w:r w:rsidR="008E647E">
        <w:rPr>
          <w:rFonts w:ascii="Arial" w:hAnsi="Arial" w:cs="Arial"/>
          <w:sz w:val="24"/>
          <w:szCs w:val="24"/>
        </w:rPr>
        <w:t xml:space="preserve">22(1) contravenes the </w:t>
      </w:r>
      <w:r w:rsidR="003E7F34">
        <w:rPr>
          <w:rFonts w:ascii="Arial" w:hAnsi="Arial" w:cs="Arial"/>
          <w:sz w:val="24"/>
          <w:szCs w:val="24"/>
        </w:rPr>
        <w:t>UN</w:t>
      </w:r>
      <w:r w:rsidR="008E647E">
        <w:rPr>
          <w:rFonts w:ascii="Arial" w:hAnsi="Arial" w:cs="Arial"/>
          <w:sz w:val="24"/>
          <w:szCs w:val="24"/>
        </w:rPr>
        <w:t>CRP</w:t>
      </w:r>
      <w:r w:rsidR="00860753">
        <w:rPr>
          <w:rFonts w:ascii="Arial" w:hAnsi="Arial" w:cs="Arial"/>
          <w:sz w:val="24"/>
          <w:szCs w:val="24"/>
        </w:rPr>
        <w:t xml:space="preserve">D by restricting access to the NDIS to those people who </w:t>
      </w:r>
      <w:r>
        <w:rPr>
          <w:rFonts w:ascii="Arial" w:hAnsi="Arial" w:cs="Arial"/>
          <w:sz w:val="24"/>
          <w:szCs w:val="24"/>
        </w:rPr>
        <w:t xml:space="preserve">are aged under 65. The </w:t>
      </w:r>
      <w:r w:rsidR="003E7F34">
        <w:rPr>
          <w:rFonts w:ascii="Arial" w:hAnsi="Arial" w:cs="Arial"/>
          <w:sz w:val="24"/>
          <w:szCs w:val="24"/>
        </w:rPr>
        <w:t>UN</w:t>
      </w:r>
      <w:r>
        <w:rPr>
          <w:rFonts w:ascii="Arial" w:hAnsi="Arial" w:cs="Arial"/>
          <w:sz w:val="24"/>
          <w:szCs w:val="24"/>
        </w:rPr>
        <w:t xml:space="preserve">CRPD does not discriminate against people on the basis of age and therefore, the NDIS </w:t>
      </w:r>
      <w:r w:rsidR="008E647E">
        <w:rPr>
          <w:rFonts w:ascii="Arial" w:hAnsi="Arial" w:cs="Arial"/>
          <w:sz w:val="24"/>
          <w:szCs w:val="24"/>
        </w:rPr>
        <w:t xml:space="preserve">Act directly contravenes the </w:t>
      </w:r>
      <w:r w:rsidR="003E7F34">
        <w:rPr>
          <w:rFonts w:ascii="Arial" w:hAnsi="Arial" w:cs="Arial"/>
          <w:sz w:val="24"/>
          <w:szCs w:val="24"/>
        </w:rPr>
        <w:t>UN</w:t>
      </w:r>
      <w:r w:rsidR="008E647E">
        <w:rPr>
          <w:rFonts w:ascii="Arial" w:hAnsi="Arial" w:cs="Arial"/>
          <w:sz w:val="24"/>
          <w:szCs w:val="24"/>
        </w:rPr>
        <w:t>CRP</w:t>
      </w:r>
      <w:r>
        <w:rPr>
          <w:rFonts w:ascii="Arial" w:hAnsi="Arial" w:cs="Arial"/>
          <w:sz w:val="24"/>
          <w:szCs w:val="24"/>
        </w:rPr>
        <w:t>D.</w:t>
      </w:r>
      <w:r w:rsidR="00C948EF">
        <w:rPr>
          <w:rFonts w:ascii="Arial" w:hAnsi="Arial" w:cs="Arial"/>
          <w:sz w:val="24"/>
          <w:szCs w:val="24"/>
        </w:rPr>
        <w:t xml:space="preserve"> The Federal Government has acknowledged </w:t>
      </w:r>
      <w:r w:rsidR="00172E46">
        <w:rPr>
          <w:rFonts w:ascii="Arial" w:hAnsi="Arial" w:cs="Arial"/>
          <w:sz w:val="24"/>
          <w:szCs w:val="24"/>
        </w:rPr>
        <w:t>its</w:t>
      </w:r>
      <w:r w:rsidR="00C948EF">
        <w:rPr>
          <w:rFonts w:ascii="Arial" w:hAnsi="Arial" w:cs="Arial"/>
          <w:sz w:val="24"/>
          <w:szCs w:val="24"/>
        </w:rPr>
        <w:t xml:space="preserve"> responsibility for funding of disability services for people aged over 65, but appears to have created, through legislation and policy implementation, a situation where a cohort of people, particularly those with sensory disability, are actively excluded from any form of support.</w:t>
      </w:r>
    </w:p>
    <w:p w:rsidR="003E7F34" w:rsidRPr="003E7F34" w:rsidRDefault="003E7F34" w:rsidP="005F4904">
      <w:pPr>
        <w:autoSpaceDE w:val="0"/>
        <w:autoSpaceDN w:val="0"/>
        <w:spacing w:before="120" w:after="120" w:line="240" w:lineRule="auto"/>
        <w:rPr>
          <w:rFonts w:ascii="Arial" w:hAnsi="Arial" w:cs="Arial"/>
          <w:sz w:val="24"/>
          <w:szCs w:val="24"/>
        </w:rPr>
      </w:pPr>
      <w:r w:rsidRPr="003E7F34">
        <w:rPr>
          <w:rFonts w:ascii="Arial" w:hAnsi="Arial" w:cs="Arial"/>
          <w:sz w:val="24"/>
          <w:szCs w:val="24"/>
        </w:rPr>
        <w:t xml:space="preserve">In addition, the NDIS Act was exempted from the </w:t>
      </w:r>
      <w:r w:rsidRPr="003E7F34">
        <w:rPr>
          <w:rFonts w:ascii="Arial" w:hAnsi="Arial" w:cs="Arial"/>
          <w:i/>
          <w:sz w:val="24"/>
          <w:szCs w:val="24"/>
        </w:rPr>
        <w:t>Age Discrimination Act 2004</w:t>
      </w:r>
      <w:r w:rsidRPr="003E7F34">
        <w:rPr>
          <w:rFonts w:ascii="Arial" w:hAnsi="Arial" w:cs="Arial"/>
          <w:sz w:val="24"/>
          <w:szCs w:val="24"/>
        </w:rPr>
        <w:t>. This action deliberately discriminates against people with a disability aged 65 and over and is contrary to the UNCRPD.</w:t>
      </w:r>
    </w:p>
    <w:p w:rsidR="004F794C" w:rsidRPr="004F794C" w:rsidRDefault="004F794C" w:rsidP="00606CB0">
      <w:pPr>
        <w:pStyle w:val="ListParagraph"/>
        <w:numPr>
          <w:ilvl w:val="0"/>
          <w:numId w:val="11"/>
        </w:numPr>
        <w:autoSpaceDE w:val="0"/>
        <w:autoSpaceDN w:val="0"/>
        <w:spacing w:before="240" w:after="120" w:line="240" w:lineRule="auto"/>
        <w:ind w:left="357" w:hanging="357"/>
        <w:rPr>
          <w:rFonts w:ascii="Arial" w:hAnsi="Arial" w:cs="Arial"/>
          <w:b/>
          <w:sz w:val="24"/>
          <w:szCs w:val="24"/>
        </w:rPr>
      </w:pPr>
      <w:r w:rsidRPr="004F794C">
        <w:rPr>
          <w:rFonts w:ascii="Arial" w:hAnsi="Arial" w:cs="Arial"/>
          <w:b/>
          <w:sz w:val="24"/>
          <w:szCs w:val="24"/>
        </w:rPr>
        <w:t>Does the design of the legislative framework (i.e. high level primary legislation supported by detailed NDIS Rules) enable government to further the objects and principles of the NDIS Act?</w:t>
      </w:r>
    </w:p>
    <w:p w:rsidR="004F794C" w:rsidRDefault="00E84764" w:rsidP="005F4904">
      <w:pPr>
        <w:autoSpaceDE w:val="0"/>
        <w:autoSpaceDN w:val="0"/>
        <w:spacing w:before="120" w:after="120" w:line="240" w:lineRule="auto"/>
        <w:rPr>
          <w:rFonts w:ascii="Arial" w:hAnsi="Arial" w:cs="Arial"/>
          <w:sz w:val="24"/>
          <w:szCs w:val="24"/>
        </w:rPr>
      </w:pPr>
      <w:r>
        <w:rPr>
          <w:rFonts w:ascii="Arial" w:hAnsi="Arial" w:cs="Arial"/>
          <w:sz w:val="24"/>
          <w:szCs w:val="24"/>
        </w:rPr>
        <w:t>The design of the legislative framework appears sound.</w:t>
      </w:r>
    </w:p>
    <w:p w:rsidR="004F794C" w:rsidRPr="004F794C" w:rsidRDefault="004F794C" w:rsidP="00606CB0">
      <w:pPr>
        <w:pStyle w:val="EYNumber"/>
        <w:numPr>
          <w:ilvl w:val="0"/>
          <w:numId w:val="11"/>
        </w:numPr>
        <w:spacing w:before="240" w:after="120"/>
        <w:ind w:left="357" w:hanging="357"/>
        <w:rPr>
          <w:rFonts w:ascii="Arial" w:hAnsi="Arial" w:cs="Arial"/>
          <w:b/>
          <w:sz w:val="24"/>
        </w:rPr>
      </w:pPr>
      <w:r w:rsidRPr="004F794C">
        <w:rPr>
          <w:rFonts w:ascii="Arial" w:hAnsi="Arial" w:cs="Arial"/>
          <w:b/>
          <w:sz w:val="24"/>
        </w:rPr>
        <w:t xml:space="preserve">Question 3: How well do the access criteria enable government to further the objects and principles of the NDIS Act? With particular reference to the following principles: </w:t>
      </w:r>
    </w:p>
    <w:p w:rsidR="004F794C" w:rsidRPr="004F794C" w:rsidRDefault="004F794C" w:rsidP="004F794C">
      <w:pPr>
        <w:pStyle w:val="EYIndent2"/>
        <w:spacing w:before="60" w:after="60"/>
        <w:ind w:left="720"/>
        <w:rPr>
          <w:rFonts w:ascii="Arial" w:hAnsi="Arial" w:cs="Arial"/>
          <w:b/>
          <w:i/>
          <w:sz w:val="24"/>
        </w:rPr>
      </w:pPr>
      <w:r w:rsidRPr="004F794C">
        <w:rPr>
          <w:rFonts w:ascii="Arial" w:hAnsi="Arial" w:cs="Arial"/>
          <w:b/>
          <w:i/>
          <w:sz w:val="24"/>
        </w:rPr>
        <w:t>People with disability have the same right as other members of Australian society to realise their potential for physical, social, emotional and intellectual development</w:t>
      </w:r>
    </w:p>
    <w:p w:rsidR="004F794C" w:rsidRPr="004F794C" w:rsidRDefault="004F794C" w:rsidP="004F794C">
      <w:pPr>
        <w:pStyle w:val="EYIndent2"/>
        <w:spacing w:before="60" w:after="60"/>
        <w:ind w:left="720"/>
        <w:rPr>
          <w:rFonts w:ascii="Arial" w:hAnsi="Arial" w:cs="Arial"/>
          <w:b/>
          <w:i/>
          <w:sz w:val="24"/>
        </w:rPr>
      </w:pPr>
      <w:r w:rsidRPr="004F794C">
        <w:rPr>
          <w:rFonts w:ascii="Arial" w:hAnsi="Arial" w:cs="Arial"/>
          <w:b/>
          <w:i/>
          <w:sz w:val="24"/>
        </w:rPr>
        <w:t>People with disability should be supported to participate in and contribute to social and economic life to the extent of their ability</w:t>
      </w:r>
    </w:p>
    <w:p w:rsidR="004F794C" w:rsidRPr="004F794C" w:rsidRDefault="004F794C" w:rsidP="004F794C">
      <w:pPr>
        <w:pStyle w:val="EYIndent2"/>
        <w:spacing w:before="60" w:after="60"/>
        <w:ind w:left="720"/>
        <w:rPr>
          <w:rFonts w:ascii="Arial" w:hAnsi="Arial" w:cs="Arial"/>
          <w:b/>
          <w:i/>
          <w:sz w:val="24"/>
        </w:rPr>
      </w:pPr>
      <w:r w:rsidRPr="004F794C">
        <w:rPr>
          <w:rFonts w:ascii="Arial" w:hAnsi="Arial" w:cs="Arial"/>
          <w:b/>
          <w:i/>
          <w:sz w:val="24"/>
        </w:rPr>
        <w:t>People with disability and their families and carers should have certainty that people with disability will receive the care and support they need over their lifetime.</w:t>
      </w:r>
    </w:p>
    <w:p w:rsidR="00F32C3A" w:rsidRDefault="00F32C3A" w:rsidP="00926308">
      <w:pPr>
        <w:pStyle w:val="CommentText"/>
        <w:rPr>
          <w:rFonts w:ascii="Arial" w:hAnsi="Arial" w:cs="Arial"/>
          <w:sz w:val="24"/>
          <w:szCs w:val="24"/>
        </w:rPr>
      </w:pPr>
      <w:r>
        <w:rPr>
          <w:rFonts w:ascii="Arial" w:hAnsi="Arial" w:cs="Arial"/>
          <w:sz w:val="24"/>
          <w:szCs w:val="24"/>
        </w:rPr>
        <w:lastRenderedPageBreak/>
        <w:t>The access criteria do not enable government to further the objects and principles of the NDIS Act.</w:t>
      </w:r>
      <w:r w:rsidR="00926308">
        <w:rPr>
          <w:rFonts w:ascii="Arial" w:hAnsi="Arial" w:cs="Arial"/>
          <w:sz w:val="24"/>
          <w:szCs w:val="24"/>
        </w:rPr>
        <w:t xml:space="preserve"> A</w:t>
      </w:r>
      <w:r w:rsidR="00926308" w:rsidRPr="00CB6A4C">
        <w:rPr>
          <w:rFonts w:ascii="Arial" w:hAnsi="Arial" w:cs="Arial"/>
          <w:sz w:val="24"/>
          <w:szCs w:val="24"/>
        </w:rPr>
        <w:t xml:space="preserve">s the </w:t>
      </w:r>
      <w:r w:rsidR="00926308">
        <w:rPr>
          <w:rFonts w:ascii="Arial" w:hAnsi="Arial" w:cs="Arial"/>
          <w:sz w:val="24"/>
          <w:szCs w:val="24"/>
        </w:rPr>
        <w:t xml:space="preserve">NDIS </w:t>
      </w:r>
      <w:r w:rsidR="00926308" w:rsidRPr="00CB6A4C">
        <w:rPr>
          <w:rFonts w:ascii="Arial" w:hAnsi="Arial" w:cs="Arial"/>
          <w:sz w:val="24"/>
          <w:szCs w:val="24"/>
        </w:rPr>
        <w:t xml:space="preserve">Act itself is in breach of the </w:t>
      </w:r>
      <w:r w:rsidR="003E7F34">
        <w:rPr>
          <w:rFonts w:ascii="Arial" w:hAnsi="Arial" w:cs="Arial"/>
          <w:sz w:val="24"/>
          <w:szCs w:val="24"/>
        </w:rPr>
        <w:t>UN</w:t>
      </w:r>
      <w:r w:rsidR="00926308" w:rsidRPr="00CB6A4C">
        <w:rPr>
          <w:rFonts w:ascii="Arial" w:hAnsi="Arial" w:cs="Arial"/>
          <w:sz w:val="24"/>
          <w:szCs w:val="24"/>
        </w:rPr>
        <w:t xml:space="preserve">CRPD, the objects </w:t>
      </w:r>
      <w:r w:rsidR="00926308">
        <w:rPr>
          <w:rFonts w:ascii="Arial" w:hAnsi="Arial" w:cs="Arial"/>
          <w:sz w:val="24"/>
          <w:szCs w:val="24"/>
        </w:rPr>
        <w:t>of the NDIS Act</w:t>
      </w:r>
      <w:r w:rsidR="00926308" w:rsidRPr="00CB6A4C">
        <w:rPr>
          <w:rFonts w:ascii="Arial" w:hAnsi="Arial" w:cs="Arial"/>
          <w:sz w:val="24"/>
          <w:szCs w:val="24"/>
        </w:rPr>
        <w:t xml:space="preserve"> are </w:t>
      </w:r>
      <w:r w:rsidR="00926308">
        <w:rPr>
          <w:rFonts w:ascii="Arial" w:hAnsi="Arial" w:cs="Arial"/>
          <w:sz w:val="24"/>
          <w:szCs w:val="24"/>
        </w:rPr>
        <w:t xml:space="preserve">therefore </w:t>
      </w:r>
      <w:r w:rsidR="00926308" w:rsidRPr="00CB6A4C">
        <w:rPr>
          <w:rFonts w:ascii="Arial" w:hAnsi="Arial" w:cs="Arial"/>
          <w:sz w:val="24"/>
          <w:szCs w:val="24"/>
        </w:rPr>
        <w:t>discriminatory</w:t>
      </w:r>
      <w:r w:rsidR="00926308">
        <w:rPr>
          <w:rFonts w:ascii="Arial" w:hAnsi="Arial" w:cs="Arial"/>
          <w:sz w:val="24"/>
          <w:szCs w:val="24"/>
        </w:rPr>
        <w:t>.</w:t>
      </w:r>
    </w:p>
    <w:p w:rsidR="000A00D7" w:rsidRDefault="000A00D7" w:rsidP="00860753">
      <w:pPr>
        <w:autoSpaceDE w:val="0"/>
        <w:autoSpaceDN w:val="0"/>
        <w:spacing w:before="120" w:after="120" w:line="240" w:lineRule="auto"/>
        <w:rPr>
          <w:rFonts w:ascii="Arial" w:hAnsi="Arial" w:cs="Arial"/>
          <w:sz w:val="24"/>
          <w:szCs w:val="24"/>
        </w:rPr>
      </w:pPr>
      <w:r>
        <w:rPr>
          <w:rFonts w:ascii="Arial" w:hAnsi="Arial" w:cs="Arial"/>
          <w:sz w:val="24"/>
          <w:szCs w:val="24"/>
        </w:rPr>
        <w:t>The access criteria</w:t>
      </w:r>
      <w:r w:rsidR="00F32C3A">
        <w:rPr>
          <w:rFonts w:ascii="Arial" w:hAnsi="Arial" w:cs="Arial"/>
          <w:sz w:val="24"/>
          <w:szCs w:val="24"/>
        </w:rPr>
        <w:t>,</w:t>
      </w:r>
      <w:r>
        <w:rPr>
          <w:rFonts w:ascii="Arial" w:hAnsi="Arial" w:cs="Arial"/>
          <w:sz w:val="24"/>
          <w:szCs w:val="24"/>
        </w:rPr>
        <w:t xml:space="preserve"> as set out in Chapter 3 (Pt.1) of the NDIS Act</w:t>
      </w:r>
      <w:r w:rsidR="00F32C3A">
        <w:rPr>
          <w:rFonts w:ascii="Arial" w:hAnsi="Arial" w:cs="Arial"/>
          <w:sz w:val="24"/>
          <w:szCs w:val="24"/>
        </w:rPr>
        <w:t>, expressly exclude</w:t>
      </w:r>
      <w:r>
        <w:rPr>
          <w:rFonts w:ascii="Arial" w:hAnsi="Arial" w:cs="Arial"/>
          <w:sz w:val="24"/>
          <w:szCs w:val="24"/>
        </w:rPr>
        <w:t xml:space="preserve"> a group of people with disability. </w:t>
      </w:r>
      <w:r w:rsidR="008E647E">
        <w:rPr>
          <w:rFonts w:ascii="Arial" w:hAnsi="Arial" w:cs="Arial"/>
          <w:sz w:val="24"/>
          <w:szCs w:val="24"/>
        </w:rPr>
        <w:t>That is, a</w:t>
      </w:r>
      <w:r>
        <w:rPr>
          <w:rFonts w:ascii="Arial" w:hAnsi="Arial" w:cs="Arial"/>
          <w:sz w:val="24"/>
          <w:szCs w:val="24"/>
        </w:rPr>
        <w:t>s stated above, s.22(1) states that a person meets the access criteria if:</w:t>
      </w:r>
    </w:p>
    <w:p w:rsidR="000A00D7" w:rsidRPr="000A00D7" w:rsidRDefault="000A00D7" w:rsidP="00F32C3A">
      <w:pPr>
        <w:pStyle w:val="ListParagraph"/>
        <w:numPr>
          <w:ilvl w:val="0"/>
          <w:numId w:val="18"/>
        </w:numPr>
        <w:autoSpaceDE w:val="0"/>
        <w:autoSpaceDN w:val="0"/>
        <w:spacing w:before="120" w:after="120" w:line="240" w:lineRule="auto"/>
        <w:ind w:left="1701" w:right="1229"/>
        <w:rPr>
          <w:rFonts w:ascii="Arial" w:hAnsi="Arial" w:cs="Arial"/>
          <w:sz w:val="24"/>
          <w:szCs w:val="24"/>
        </w:rPr>
      </w:pPr>
      <w:r>
        <w:rPr>
          <w:rFonts w:ascii="Arial" w:hAnsi="Arial" w:cs="Arial"/>
          <w:sz w:val="24"/>
          <w:szCs w:val="24"/>
        </w:rPr>
        <w:t>the person wa</w:t>
      </w:r>
      <w:r w:rsidR="00F32C3A">
        <w:rPr>
          <w:rFonts w:ascii="Arial" w:hAnsi="Arial" w:cs="Arial"/>
          <w:sz w:val="24"/>
          <w:szCs w:val="24"/>
        </w:rPr>
        <w:t xml:space="preserve">s aged under 65 when the access </w:t>
      </w:r>
      <w:r>
        <w:rPr>
          <w:rFonts w:ascii="Arial" w:hAnsi="Arial" w:cs="Arial"/>
          <w:sz w:val="24"/>
          <w:szCs w:val="24"/>
        </w:rPr>
        <w:t>request in relation to the person was made</w:t>
      </w:r>
      <w:r w:rsidR="008E647E">
        <w:rPr>
          <w:rFonts w:ascii="Arial" w:hAnsi="Arial" w:cs="Arial"/>
          <w:sz w:val="24"/>
          <w:szCs w:val="24"/>
        </w:rPr>
        <w:t>.</w:t>
      </w:r>
    </w:p>
    <w:p w:rsidR="000A00D7" w:rsidRPr="00926308" w:rsidRDefault="000A00D7" w:rsidP="00860753">
      <w:pPr>
        <w:autoSpaceDE w:val="0"/>
        <w:autoSpaceDN w:val="0"/>
        <w:spacing w:before="120" w:after="120" w:line="240" w:lineRule="auto"/>
        <w:rPr>
          <w:rFonts w:ascii="Arial" w:hAnsi="Arial" w:cs="Arial"/>
          <w:sz w:val="24"/>
          <w:szCs w:val="24"/>
        </w:rPr>
      </w:pPr>
      <w:r>
        <w:rPr>
          <w:rFonts w:ascii="Arial" w:hAnsi="Arial" w:cs="Arial"/>
          <w:sz w:val="24"/>
          <w:szCs w:val="24"/>
        </w:rPr>
        <w:t xml:space="preserve">With particular reference to the three principles listed above, the access criteria </w:t>
      </w:r>
      <w:r w:rsidR="00926308">
        <w:rPr>
          <w:rFonts w:ascii="Arial" w:hAnsi="Arial" w:cs="Arial"/>
          <w:sz w:val="24"/>
          <w:szCs w:val="24"/>
        </w:rPr>
        <w:t>p</w:t>
      </w:r>
      <w:r w:rsidR="00926308" w:rsidRPr="00926308">
        <w:rPr>
          <w:rFonts w:ascii="Arial" w:hAnsi="Arial" w:cs="Arial"/>
          <w:sz w:val="24"/>
          <w:szCs w:val="24"/>
        </w:rPr>
        <w:t xml:space="preserve">rohibits people over the age of 65 at the point upon which their vision loss causes significant functional impact </w:t>
      </w:r>
      <w:r w:rsidR="00926308">
        <w:rPr>
          <w:rFonts w:ascii="Arial" w:hAnsi="Arial" w:cs="Arial"/>
          <w:sz w:val="24"/>
          <w:szCs w:val="24"/>
        </w:rPr>
        <w:t>on their independence</w:t>
      </w:r>
      <w:r w:rsidR="00926308" w:rsidRPr="00926308">
        <w:rPr>
          <w:rFonts w:ascii="Arial" w:hAnsi="Arial" w:cs="Arial"/>
          <w:sz w:val="24"/>
          <w:szCs w:val="24"/>
        </w:rPr>
        <w:t xml:space="preserve"> from accessing supports and services under the NDIS, with the following implications</w:t>
      </w:r>
      <w:r w:rsidR="00172E46">
        <w:rPr>
          <w:rFonts w:ascii="Arial" w:hAnsi="Arial" w:cs="Arial"/>
          <w:sz w:val="24"/>
          <w:szCs w:val="24"/>
        </w:rPr>
        <w:t>:</w:t>
      </w:r>
    </w:p>
    <w:p w:rsidR="000A00D7" w:rsidRDefault="000A00D7" w:rsidP="000A00D7">
      <w:pPr>
        <w:pStyle w:val="ListParagraph"/>
        <w:numPr>
          <w:ilvl w:val="0"/>
          <w:numId w:val="19"/>
        </w:numPr>
        <w:autoSpaceDE w:val="0"/>
        <w:autoSpaceDN w:val="0"/>
        <w:spacing w:before="120" w:after="120" w:line="240" w:lineRule="auto"/>
        <w:rPr>
          <w:rFonts w:ascii="Arial" w:hAnsi="Arial" w:cs="Arial"/>
          <w:sz w:val="24"/>
          <w:szCs w:val="24"/>
        </w:rPr>
      </w:pPr>
      <w:r>
        <w:rPr>
          <w:rFonts w:ascii="Arial" w:hAnsi="Arial" w:cs="Arial"/>
          <w:sz w:val="24"/>
          <w:szCs w:val="24"/>
        </w:rPr>
        <w:t xml:space="preserve">People over the age of 65 with disability </w:t>
      </w:r>
      <w:r w:rsidRPr="000A00D7">
        <w:rPr>
          <w:rFonts w:ascii="Arial" w:hAnsi="Arial" w:cs="Arial"/>
          <w:b/>
          <w:sz w:val="24"/>
          <w:szCs w:val="24"/>
        </w:rPr>
        <w:t>will not</w:t>
      </w:r>
      <w:r>
        <w:rPr>
          <w:rFonts w:ascii="Arial" w:hAnsi="Arial" w:cs="Arial"/>
          <w:sz w:val="24"/>
          <w:szCs w:val="24"/>
        </w:rPr>
        <w:t xml:space="preserve"> have the same right as other members of Australian society to realise their potential for physical, social, emotional and intellectual development</w:t>
      </w:r>
    </w:p>
    <w:p w:rsidR="000A00D7" w:rsidRDefault="000A00D7" w:rsidP="000A00D7">
      <w:pPr>
        <w:pStyle w:val="ListParagraph"/>
        <w:numPr>
          <w:ilvl w:val="0"/>
          <w:numId w:val="19"/>
        </w:numPr>
        <w:autoSpaceDE w:val="0"/>
        <w:autoSpaceDN w:val="0"/>
        <w:spacing w:before="120" w:after="120" w:line="240" w:lineRule="auto"/>
        <w:rPr>
          <w:rFonts w:ascii="Arial" w:hAnsi="Arial" w:cs="Arial"/>
          <w:sz w:val="24"/>
          <w:szCs w:val="24"/>
        </w:rPr>
      </w:pPr>
      <w:r>
        <w:rPr>
          <w:rFonts w:ascii="Arial" w:hAnsi="Arial" w:cs="Arial"/>
          <w:sz w:val="24"/>
          <w:szCs w:val="24"/>
        </w:rPr>
        <w:t xml:space="preserve">People over the age of 65 with disability </w:t>
      </w:r>
      <w:r w:rsidRPr="000A00D7">
        <w:rPr>
          <w:rFonts w:ascii="Arial" w:hAnsi="Arial" w:cs="Arial"/>
          <w:b/>
          <w:sz w:val="24"/>
          <w:szCs w:val="24"/>
        </w:rPr>
        <w:t>will not</w:t>
      </w:r>
      <w:r>
        <w:rPr>
          <w:rFonts w:ascii="Arial" w:hAnsi="Arial" w:cs="Arial"/>
          <w:sz w:val="24"/>
          <w:szCs w:val="24"/>
        </w:rPr>
        <w:t xml:space="preserve"> be supported to participate in and contribute to social and economic life to the extent of their ability</w:t>
      </w:r>
    </w:p>
    <w:p w:rsidR="000A00D7" w:rsidRPr="000A00D7" w:rsidRDefault="000A00D7" w:rsidP="00860753">
      <w:pPr>
        <w:pStyle w:val="ListParagraph"/>
        <w:numPr>
          <w:ilvl w:val="0"/>
          <w:numId w:val="19"/>
        </w:numPr>
        <w:autoSpaceDE w:val="0"/>
        <w:autoSpaceDN w:val="0"/>
        <w:spacing w:before="120" w:after="120" w:line="240" w:lineRule="auto"/>
        <w:rPr>
          <w:rFonts w:ascii="Arial" w:hAnsi="Arial" w:cs="Arial"/>
          <w:sz w:val="24"/>
          <w:szCs w:val="24"/>
        </w:rPr>
      </w:pPr>
      <w:r>
        <w:rPr>
          <w:rFonts w:ascii="Arial" w:hAnsi="Arial" w:cs="Arial"/>
          <w:sz w:val="24"/>
          <w:szCs w:val="24"/>
        </w:rPr>
        <w:t xml:space="preserve">People </w:t>
      </w:r>
      <w:r w:rsidR="00F32C3A">
        <w:rPr>
          <w:rFonts w:ascii="Arial" w:hAnsi="Arial" w:cs="Arial"/>
          <w:sz w:val="24"/>
          <w:szCs w:val="24"/>
        </w:rPr>
        <w:t xml:space="preserve">over the age of 65 </w:t>
      </w:r>
      <w:r>
        <w:rPr>
          <w:rFonts w:ascii="Arial" w:hAnsi="Arial" w:cs="Arial"/>
          <w:sz w:val="24"/>
          <w:szCs w:val="24"/>
        </w:rPr>
        <w:t xml:space="preserve">with disability and their families and carers </w:t>
      </w:r>
      <w:r w:rsidRPr="000A00D7">
        <w:rPr>
          <w:rFonts w:ascii="Arial" w:hAnsi="Arial" w:cs="Arial"/>
          <w:b/>
          <w:sz w:val="24"/>
          <w:szCs w:val="24"/>
        </w:rPr>
        <w:t>will not</w:t>
      </w:r>
      <w:r>
        <w:rPr>
          <w:rFonts w:ascii="Arial" w:hAnsi="Arial" w:cs="Arial"/>
          <w:sz w:val="24"/>
          <w:szCs w:val="24"/>
        </w:rPr>
        <w:t xml:space="preserve"> have certainty that people with disability will receive the care and support they need over their lifetime.</w:t>
      </w:r>
    </w:p>
    <w:p w:rsidR="00C948EF" w:rsidRDefault="00C948EF" w:rsidP="00C948EF">
      <w:pPr>
        <w:autoSpaceDE w:val="0"/>
        <w:autoSpaceDN w:val="0"/>
        <w:spacing w:before="120" w:after="120" w:line="240" w:lineRule="auto"/>
        <w:rPr>
          <w:rFonts w:ascii="Arial" w:hAnsi="Arial" w:cs="Arial"/>
          <w:sz w:val="24"/>
          <w:szCs w:val="24"/>
        </w:rPr>
      </w:pPr>
      <w:r w:rsidRPr="00C948EF">
        <w:rPr>
          <w:rFonts w:ascii="Arial" w:hAnsi="Arial" w:cs="Arial"/>
          <w:sz w:val="24"/>
          <w:szCs w:val="24"/>
        </w:rPr>
        <w:t xml:space="preserve">In addition, </w:t>
      </w:r>
      <w:r>
        <w:rPr>
          <w:rFonts w:ascii="Arial" w:hAnsi="Arial" w:cs="Arial"/>
          <w:sz w:val="24"/>
          <w:szCs w:val="24"/>
        </w:rPr>
        <w:t>p</w:t>
      </w:r>
      <w:r w:rsidRPr="00C948EF">
        <w:rPr>
          <w:rFonts w:ascii="Arial" w:hAnsi="Arial" w:cs="Arial"/>
          <w:sz w:val="24"/>
          <w:szCs w:val="24"/>
        </w:rPr>
        <w:t xml:space="preserve">eople over the age of 65 with disability will not have access, under current policy implementation and eligibility, </w:t>
      </w:r>
      <w:r w:rsidR="00172E46">
        <w:rPr>
          <w:rFonts w:ascii="Arial" w:hAnsi="Arial" w:cs="Arial"/>
          <w:sz w:val="24"/>
          <w:szCs w:val="24"/>
        </w:rPr>
        <w:t>to</w:t>
      </w:r>
      <w:r w:rsidRPr="00C948EF">
        <w:rPr>
          <w:rFonts w:ascii="Arial" w:hAnsi="Arial" w:cs="Arial"/>
          <w:sz w:val="24"/>
          <w:szCs w:val="24"/>
        </w:rPr>
        <w:t xml:space="preserve"> aged care funding or reablement services to facilitate ageing, and are therefore likely to overstate the implications of their di</w:t>
      </w:r>
      <w:r w:rsidR="00172E46">
        <w:rPr>
          <w:rFonts w:ascii="Arial" w:hAnsi="Arial" w:cs="Arial"/>
          <w:sz w:val="24"/>
          <w:szCs w:val="24"/>
        </w:rPr>
        <w:t>sability in order to reach the ‘frailty’</w:t>
      </w:r>
      <w:r w:rsidRPr="00C948EF">
        <w:rPr>
          <w:rFonts w:ascii="Arial" w:hAnsi="Arial" w:cs="Arial"/>
          <w:sz w:val="24"/>
          <w:szCs w:val="24"/>
        </w:rPr>
        <w:t xml:space="preserve"> benchmark for eligibility, resulting in significantly increased costs for the Federal Government and significantly reduced quality of life outcomes for individuals.</w:t>
      </w:r>
    </w:p>
    <w:p w:rsidR="00E27180" w:rsidRDefault="000A00D7" w:rsidP="00CB6A4C">
      <w:pPr>
        <w:pStyle w:val="CommentText"/>
        <w:rPr>
          <w:rFonts w:ascii="Arial" w:hAnsi="Arial" w:cs="Arial"/>
          <w:sz w:val="24"/>
          <w:szCs w:val="24"/>
        </w:rPr>
      </w:pPr>
      <w:r>
        <w:rPr>
          <w:rFonts w:ascii="Arial" w:hAnsi="Arial" w:cs="Arial"/>
          <w:sz w:val="24"/>
          <w:szCs w:val="24"/>
        </w:rPr>
        <w:t xml:space="preserve">Therefore, the access criteria are in breach of the </w:t>
      </w:r>
      <w:r w:rsidR="003E7F34">
        <w:rPr>
          <w:rFonts w:ascii="Arial" w:hAnsi="Arial" w:cs="Arial"/>
          <w:sz w:val="24"/>
          <w:szCs w:val="24"/>
        </w:rPr>
        <w:t>UN</w:t>
      </w:r>
      <w:r>
        <w:rPr>
          <w:rFonts w:ascii="Arial" w:hAnsi="Arial" w:cs="Arial"/>
          <w:sz w:val="24"/>
          <w:szCs w:val="24"/>
        </w:rPr>
        <w:t>CRPD and do not enable government to further the objects and principles of the NDIS Act</w:t>
      </w:r>
      <w:r w:rsidRPr="00CB6A4C">
        <w:rPr>
          <w:rFonts w:ascii="Arial" w:hAnsi="Arial" w:cs="Arial"/>
          <w:sz w:val="24"/>
          <w:szCs w:val="24"/>
        </w:rPr>
        <w:t>.</w:t>
      </w:r>
      <w:r w:rsidR="00CB6A4C" w:rsidRPr="00CB6A4C">
        <w:rPr>
          <w:rFonts w:ascii="Arial" w:hAnsi="Arial" w:cs="Arial"/>
          <w:sz w:val="24"/>
          <w:szCs w:val="24"/>
        </w:rPr>
        <w:t xml:space="preserve"> </w:t>
      </w:r>
    </w:p>
    <w:p w:rsidR="005C0DCE" w:rsidRDefault="009D0FD0" w:rsidP="005F4904">
      <w:pPr>
        <w:autoSpaceDE w:val="0"/>
        <w:autoSpaceDN w:val="0"/>
        <w:spacing w:before="120" w:after="120" w:line="240" w:lineRule="auto"/>
        <w:rPr>
          <w:rFonts w:ascii="Arial" w:hAnsi="Arial" w:cs="Arial"/>
          <w:sz w:val="24"/>
          <w:szCs w:val="24"/>
        </w:rPr>
      </w:pPr>
      <w:r>
        <w:rPr>
          <w:rFonts w:ascii="Arial" w:hAnsi="Arial" w:cs="Arial"/>
          <w:sz w:val="24"/>
          <w:szCs w:val="24"/>
        </w:rPr>
        <w:t>ABF understands it was the intention of Government to refer people over the age of 65 with disabili</w:t>
      </w:r>
      <w:r w:rsidR="008E647E">
        <w:rPr>
          <w:rFonts w:ascii="Arial" w:hAnsi="Arial" w:cs="Arial"/>
          <w:sz w:val="24"/>
          <w:szCs w:val="24"/>
        </w:rPr>
        <w:t>ty to the aged care system. The</w:t>
      </w:r>
      <w:r>
        <w:rPr>
          <w:rFonts w:ascii="Arial" w:hAnsi="Arial" w:cs="Arial"/>
          <w:sz w:val="24"/>
          <w:szCs w:val="24"/>
        </w:rPr>
        <w:t xml:space="preserve"> </w:t>
      </w:r>
      <w:r w:rsidR="005C0DCE">
        <w:rPr>
          <w:rFonts w:ascii="Arial" w:hAnsi="Arial" w:cs="Arial"/>
          <w:sz w:val="24"/>
          <w:szCs w:val="24"/>
        </w:rPr>
        <w:t>aged care system is</w:t>
      </w:r>
      <w:r>
        <w:rPr>
          <w:rFonts w:ascii="Arial" w:hAnsi="Arial" w:cs="Arial"/>
          <w:sz w:val="24"/>
          <w:szCs w:val="24"/>
        </w:rPr>
        <w:t xml:space="preserve"> inadequate and ill-equipped to deal with disability such as blindness or vision loss. People over the age of 65 with blindness or vision loss do not need generic aged care services</w:t>
      </w:r>
      <w:r w:rsidR="005C0DCE">
        <w:rPr>
          <w:rFonts w:ascii="Arial" w:hAnsi="Arial" w:cs="Arial"/>
          <w:sz w:val="24"/>
          <w:szCs w:val="24"/>
        </w:rPr>
        <w:t xml:space="preserve"> that relate to frail ageing</w:t>
      </w:r>
      <w:r>
        <w:rPr>
          <w:rFonts w:ascii="Arial" w:hAnsi="Arial" w:cs="Arial"/>
          <w:sz w:val="24"/>
          <w:szCs w:val="24"/>
        </w:rPr>
        <w:t xml:space="preserve">. They </w:t>
      </w:r>
      <w:r w:rsidR="005C0DCE">
        <w:rPr>
          <w:rFonts w:ascii="Arial" w:hAnsi="Arial" w:cs="Arial"/>
          <w:sz w:val="24"/>
          <w:szCs w:val="24"/>
        </w:rPr>
        <w:t xml:space="preserve">have specialist needs that require </w:t>
      </w:r>
      <w:r>
        <w:rPr>
          <w:rFonts w:ascii="Arial" w:hAnsi="Arial" w:cs="Arial"/>
          <w:sz w:val="24"/>
          <w:szCs w:val="24"/>
        </w:rPr>
        <w:t xml:space="preserve">specialist </w:t>
      </w:r>
      <w:r w:rsidR="005C0DCE">
        <w:rPr>
          <w:rFonts w:ascii="Arial" w:hAnsi="Arial" w:cs="Arial"/>
          <w:sz w:val="24"/>
          <w:szCs w:val="24"/>
        </w:rPr>
        <w:t xml:space="preserve">services delivered by </w:t>
      </w:r>
      <w:r w:rsidR="00C605FC">
        <w:rPr>
          <w:rFonts w:ascii="Arial" w:hAnsi="Arial" w:cs="Arial"/>
          <w:sz w:val="24"/>
          <w:szCs w:val="24"/>
        </w:rPr>
        <w:t xml:space="preserve">disability </w:t>
      </w:r>
      <w:r w:rsidR="005C0DCE">
        <w:rPr>
          <w:rFonts w:ascii="Arial" w:hAnsi="Arial" w:cs="Arial"/>
          <w:sz w:val="24"/>
          <w:szCs w:val="24"/>
        </w:rPr>
        <w:t>service providers that have specialist knowledge and training in blindness and low vision.</w:t>
      </w:r>
      <w:r w:rsidR="0056796B">
        <w:rPr>
          <w:rFonts w:ascii="Arial" w:hAnsi="Arial" w:cs="Arial"/>
          <w:sz w:val="24"/>
          <w:szCs w:val="24"/>
        </w:rPr>
        <w:t xml:space="preserve"> This is much more </w:t>
      </w:r>
      <w:r w:rsidR="00C605FC">
        <w:rPr>
          <w:rFonts w:ascii="Arial" w:hAnsi="Arial" w:cs="Arial"/>
          <w:sz w:val="24"/>
          <w:szCs w:val="24"/>
        </w:rPr>
        <w:t>effectively delivered under the NDIS and will result in substantial cost savings over time for the Federal Government.</w:t>
      </w:r>
    </w:p>
    <w:p w:rsidR="00592900" w:rsidRDefault="00592900" w:rsidP="005F4904">
      <w:pPr>
        <w:autoSpaceDE w:val="0"/>
        <w:autoSpaceDN w:val="0"/>
        <w:spacing w:before="120" w:after="120" w:line="240" w:lineRule="auto"/>
        <w:rPr>
          <w:rFonts w:ascii="Arial" w:hAnsi="Arial" w:cs="Arial"/>
          <w:sz w:val="24"/>
          <w:szCs w:val="24"/>
        </w:rPr>
      </w:pPr>
      <w:r>
        <w:rPr>
          <w:rFonts w:ascii="Arial" w:hAnsi="Arial" w:cs="Arial"/>
          <w:sz w:val="24"/>
          <w:szCs w:val="24"/>
        </w:rPr>
        <w:t>The aged care system currently does not pay the blindness sector for rehabilitation services of individuals in aged care. Service providers in the blindness sector have to fund such services themselves and receive little government support.</w:t>
      </w:r>
    </w:p>
    <w:p w:rsidR="004F794C" w:rsidRPr="004F794C" w:rsidRDefault="004F794C" w:rsidP="00233013">
      <w:pPr>
        <w:pStyle w:val="ListParagraph"/>
        <w:numPr>
          <w:ilvl w:val="0"/>
          <w:numId w:val="11"/>
        </w:numPr>
        <w:autoSpaceDE w:val="0"/>
        <w:autoSpaceDN w:val="0"/>
        <w:spacing w:before="240" w:after="120" w:line="240" w:lineRule="auto"/>
        <w:ind w:left="357" w:hanging="357"/>
        <w:rPr>
          <w:rFonts w:ascii="Arial" w:hAnsi="Arial" w:cs="Arial"/>
          <w:b/>
          <w:sz w:val="24"/>
          <w:szCs w:val="24"/>
        </w:rPr>
      </w:pPr>
      <w:r w:rsidRPr="004F794C">
        <w:rPr>
          <w:rFonts w:ascii="Arial" w:hAnsi="Arial" w:cs="Arial"/>
          <w:b/>
          <w:sz w:val="24"/>
          <w:szCs w:val="24"/>
        </w:rPr>
        <w:t>How clearly defined are the access criteria?</w:t>
      </w:r>
    </w:p>
    <w:p w:rsidR="004F794C" w:rsidRDefault="0065707B" w:rsidP="005F4904">
      <w:pPr>
        <w:autoSpaceDE w:val="0"/>
        <w:autoSpaceDN w:val="0"/>
        <w:spacing w:before="120" w:after="120" w:line="240" w:lineRule="auto"/>
        <w:rPr>
          <w:rFonts w:ascii="Arial" w:hAnsi="Arial" w:cs="Arial"/>
          <w:sz w:val="24"/>
          <w:szCs w:val="24"/>
        </w:rPr>
      </w:pPr>
      <w:r>
        <w:rPr>
          <w:rFonts w:ascii="Arial" w:hAnsi="Arial" w:cs="Arial"/>
          <w:sz w:val="24"/>
          <w:szCs w:val="24"/>
        </w:rPr>
        <w:t xml:space="preserve">The access criteria </w:t>
      </w:r>
      <w:r w:rsidR="00233013">
        <w:rPr>
          <w:rFonts w:ascii="Arial" w:hAnsi="Arial" w:cs="Arial"/>
          <w:sz w:val="24"/>
          <w:szCs w:val="24"/>
        </w:rPr>
        <w:t xml:space="preserve">need to clarify and recognise slow, progressive diseases and conditions that lead to disability such as blindness or vision impairment. </w:t>
      </w:r>
      <w:r w:rsidR="009D0FD0">
        <w:rPr>
          <w:rFonts w:ascii="Arial" w:hAnsi="Arial" w:cs="Arial"/>
          <w:sz w:val="24"/>
          <w:szCs w:val="24"/>
        </w:rPr>
        <w:t xml:space="preserve">There is a need for recognition of </w:t>
      </w:r>
      <w:r w:rsidR="009D0FD0" w:rsidRPr="00233013">
        <w:rPr>
          <w:rFonts w:ascii="Arial" w:hAnsi="Arial" w:cs="Arial"/>
          <w:b/>
          <w:sz w:val="24"/>
          <w:szCs w:val="24"/>
        </w:rPr>
        <w:t>whe</w:t>
      </w:r>
      <w:r w:rsidRPr="00233013">
        <w:rPr>
          <w:rFonts w:ascii="Arial" w:hAnsi="Arial" w:cs="Arial"/>
          <w:b/>
          <w:sz w:val="24"/>
          <w:szCs w:val="24"/>
        </w:rPr>
        <w:t>n</w:t>
      </w:r>
      <w:r>
        <w:rPr>
          <w:rFonts w:ascii="Arial" w:hAnsi="Arial" w:cs="Arial"/>
          <w:sz w:val="24"/>
          <w:szCs w:val="24"/>
        </w:rPr>
        <w:t xml:space="preserve"> disability occurred</w:t>
      </w:r>
      <w:r w:rsidR="001512A8">
        <w:rPr>
          <w:rFonts w:ascii="Arial" w:hAnsi="Arial" w:cs="Arial"/>
          <w:sz w:val="24"/>
          <w:szCs w:val="24"/>
        </w:rPr>
        <w:t>,</w:t>
      </w:r>
      <w:r>
        <w:rPr>
          <w:rFonts w:ascii="Arial" w:hAnsi="Arial" w:cs="Arial"/>
          <w:sz w:val="24"/>
          <w:szCs w:val="24"/>
        </w:rPr>
        <w:t xml:space="preserve"> otherwise</w:t>
      </w:r>
      <w:r w:rsidR="009D0FD0">
        <w:rPr>
          <w:rFonts w:ascii="Arial" w:hAnsi="Arial" w:cs="Arial"/>
          <w:sz w:val="24"/>
          <w:szCs w:val="24"/>
        </w:rPr>
        <w:t xml:space="preserve"> people with blindness or vision impairment will be excluded simply by manipulation of dates.</w:t>
      </w:r>
    </w:p>
    <w:p w:rsidR="009D0FD0" w:rsidRDefault="009D0FD0" w:rsidP="005F4904">
      <w:pPr>
        <w:autoSpaceDE w:val="0"/>
        <w:autoSpaceDN w:val="0"/>
        <w:spacing w:before="120" w:after="120" w:line="240" w:lineRule="auto"/>
        <w:rPr>
          <w:rFonts w:ascii="Arial" w:hAnsi="Arial" w:cs="Arial"/>
          <w:sz w:val="24"/>
          <w:szCs w:val="24"/>
        </w:rPr>
      </w:pPr>
      <w:r>
        <w:rPr>
          <w:rFonts w:ascii="Arial" w:hAnsi="Arial" w:cs="Arial"/>
          <w:sz w:val="24"/>
          <w:szCs w:val="24"/>
        </w:rPr>
        <w:lastRenderedPageBreak/>
        <w:t xml:space="preserve">Access </w:t>
      </w:r>
      <w:r w:rsidR="008E647E">
        <w:rPr>
          <w:rFonts w:ascii="Arial" w:hAnsi="Arial" w:cs="Arial"/>
          <w:sz w:val="24"/>
          <w:szCs w:val="24"/>
        </w:rPr>
        <w:t xml:space="preserve">to the NDIS </w:t>
      </w:r>
      <w:r>
        <w:rPr>
          <w:rFonts w:ascii="Arial" w:hAnsi="Arial" w:cs="Arial"/>
          <w:sz w:val="24"/>
          <w:szCs w:val="24"/>
        </w:rPr>
        <w:t xml:space="preserve">relates to the definition of disability. With many diseases and conditions that affect vision, it is common to be diagnosed with a disease that will </w:t>
      </w:r>
      <w:r w:rsidR="008E647E">
        <w:rPr>
          <w:rFonts w:ascii="Arial" w:hAnsi="Arial" w:cs="Arial"/>
          <w:sz w:val="24"/>
          <w:szCs w:val="24"/>
        </w:rPr>
        <w:t>result in blindness or low vision</w:t>
      </w:r>
      <w:r>
        <w:rPr>
          <w:rFonts w:ascii="Arial" w:hAnsi="Arial" w:cs="Arial"/>
          <w:sz w:val="24"/>
          <w:szCs w:val="24"/>
        </w:rPr>
        <w:t xml:space="preserve"> in years to come</w:t>
      </w:r>
      <w:r w:rsidR="001512A8">
        <w:rPr>
          <w:rFonts w:ascii="Arial" w:hAnsi="Arial" w:cs="Arial"/>
          <w:sz w:val="24"/>
          <w:szCs w:val="24"/>
        </w:rPr>
        <w:t>,</w:t>
      </w:r>
      <w:r>
        <w:rPr>
          <w:rFonts w:ascii="Arial" w:hAnsi="Arial" w:cs="Arial"/>
          <w:sz w:val="24"/>
          <w:szCs w:val="24"/>
        </w:rPr>
        <w:t xml:space="preserve"> but not immediately. Therefore, someone can be diagnosed with a condition that will lead to disability</w:t>
      </w:r>
      <w:r w:rsidR="001512A8">
        <w:rPr>
          <w:rFonts w:ascii="Arial" w:hAnsi="Arial" w:cs="Arial"/>
          <w:sz w:val="24"/>
          <w:szCs w:val="24"/>
        </w:rPr>
        <w:t>,</w:t>
      </w:r>
      <w:r>
        <w:rPr>
          <w:rFonts w:ascii="Arial" w:hAnsi="Arial" w:cs="Arial"/>
          <w:sz w:val="24"/>
          <w:szCs w:val="24"/>
        </w:rPr>
        <w:t xml:space="preserve"> but if the disability does not manifest itself until after the arbitrary c</w:t>
      </w:r>
      <w:r w:rsidR="008E647E">
        <w:rPr>
          <w:rFonts w:ascii="Arial" w:hAnsi="Arial" w:cs="Arial"/>
          <w:sz w:val="24"/>
          <w:szCs w:val="24"/>
        </w:rPr>
        <w:t>ut-off date of 65 years old, a person</w:t>
      </w:r>
      <w:r>
        <w:rPr>
          <w:rFonts w:ascii="Arial" w:hAnsi="Arial" w:cs="Arial"/>
          <w:sz w:val="24"/>
          <w:szCs w:val="24"/>
        </w:rPr>
        <w:t xml:space="preserve"> will not be covered by the NDIS.</w:t>
      </w:r>
    </w:p>
    <w:p w:rsidR="004F794C" w:rsidRDefault="009D0FD0" w:rsidP="005F4904">
      <w:pPr>
        <w:autoSpaceDE w:val="0"/>
        <w:autoSpaceDN w:val="0"/>
        <w:spacing w:before="120" w:after="120" w:line="240" w:lineRule="auto"/>
        <w:rPr>
          <w:rFonts w:ascii="Arial" w:hAnsi="Arial" w:cs="Arial"/>
          <w:sz w:val="24"/>
          <w:szCs w:val="24"/>
        </w:rPr>
      </w:pPr>
      <w:r>
        <w:rPr>
          <w:rFonts w:ascii="Arial" w:hAnsi="Arial" w:cs="Arial"/>
          <w:sz w:val="24"/>
          <w:szCs w:val="24"/>
        </w:rPr>
        <w:t xml:space="preserve">ABF also notes that not allowing people to be covered </w:t>
      </w:r>
      <w:r w:rsidR="008E647E">
        <w:rPr>
          <w:rFonts w:ascii="Arial" w:hAnsi="Arial" w:cs="Arial"/>
          <w:sz w:val="24"/>
          <w:szCs w:val="24"/>
        </w:rPr>
        <w:t>for</w:t>
      </w:r>
      <w:r>
        <w:rPr>
          <w:rFonts w:ascii="Arial" w:hAnsi="Arial" w:cs="Arial"/>
          <w:sz w:val="24"/>
          <w:szCs w:val="24"/>
        </w:rPr>
        <w:t xml:space="preserve"> an early diagnosis also contravenes the principle in the NDIS Act of a commitment to early intervention.</w:t>
      </w:r>
    </w:p>
    <w:p w:rsidR="0052582A" w:rsidRDefault="0052582A" w:rsidP="005F4904">
      <w:pPr>
        <w:autoSpaceDE w:val="0"/>
        <w:autoSpaceDN w:val="0"/>
        <w:spacing w:before="120" w:after="120" w:line="240" w:lineRule="auto"/>
        <w:rPr>
          <w:rFonts w:ascii="Arial" w:hAnsi="Arial" w:cs="Arial"/>
          <w:sz w:val="24"/>
          <w:szCs w:val="24"/>
        </w:rPr>
      </w:pPr>
      <w:r>
        <w:rPr>
          <w:rFonts w:ascii="Arial" w:hAnsi="Arial" w:cs="Arial"/>
          <w:sz w:val="24"/>
          <w:szCs w:val="24"/>
        </w:rPr>
        <w:t xml:space="preserve">Therefore, further clarity of the access criteria in the legislative framework is required to explain how an individual who is under age 65 with early stage vision loss can meet the eligibility criteria and access the NDIS </w:t>
      </w:r>
      <w:r w:rsidR="00656A57">
        <w:rPr>
          <w:rFonts w:ascii="Arial" w:hAnsi="Arial" w:cs="Arial"/>
          <w:sz w:val="24"/>
          <w:szCs w:val="24"/>
        </w:rPr>
        <w:t>even though</w:t>
      </w:r>
      <w:r>
        <w:rPr>
          <w:rFonts w:ascii="Arial" w:hAnsi="Arial" w:cs="Arial"/>
          <w:sz w:val="24"/>
          <w:szCs w:val="24"/>
        </w:rPr>
        <w:t xml:space="preserve"> their vision degenerates after the age of 65. </w:t>
      </w:r>
    </w:p>
    <w:p w:rsidR="00656A57" w:rsidRDefault="0052582A" w:rsidP="005F4904">
      <w:pPr>
        <w:autoSpaceDE w:val="0"/>
        <w:autoSpaceDN w:val="0"/>
        <w:spacing w:before="120" w:after="120" w:line="240" w:lineRule="auto"/>
        <w:rPr>
          <w:rFonts w:ascii="Arial" w:hAnsi="Arial" w:cs="Arial"/>
          <w:sz w:val="24"/>
          <w:szCs w:val="24"/>
        </w:rPr>
      </w:pPr>
      <w:r>
        <w:rPr>
          <w:rFonts w:ascii="Arial" w:hAnsi="Arial" w:cs="Arial"/>
          <w:sz w:val="24"/>
          <w:szCs w:val="24"/>
        </w:rPr>
        <w:t xml:space="preserve">Similarly, further clarity is required in relation to the interface between the </w:t>
      </w:r>
      <w:r w:rsidRPr="00EB4F8C">
        <w:rPr>
          <w:rFonts w:ascii="Arial" w:hAnsi="Arial" w:cs="Arial"/>
          <w:sz w:val="24"/>
          <w:szCs w:val="24"/>
        </w:rPr>
        <w:t>I</w:t>
      </w:r>
      <w:r>
        <w:rPr>
          <w:rFonts w:ascii="Arial" w:hAnsi="Arial" w:cs="Arial"/>
          <w:sz w:val="24"/>
          <w:szCs w:val="24"/>
        </w:rPr>
        <w:t xml:space="preserve">nformation </w:t>
      </w:r>
      <w:r w:rsidRPr="00EB4F8C">
        <w:rPr>
          <w:rFonts w:ascii="Arial" w:hAnsi="Arial" w:cs="Arial"/>
          <w:sz w:val="24"/>
          <w:szCs w:val="24"/>
        </w:rPr>
        <w:t>L</w:t>
      </w:r>
      <w:r>
        <w:rPr>
          <w:rFonts w:ascii="Arial" w:hAnsi="Arial" w:cs="Arial"/>
          <w:sz w:val="24"/>
          <w:szCs w:val="24"/>
        </w:rPr>
        <w:t xml:space="preserve">inkages and </w:t>
      </w:r>
      <w:r w:rsidRPr="00EB4F8C">
        <w:rPr>
          <w:rFonts w:ascii="Arial" w:hAnsi="Arial" w:cs="Arial"/>
          <w:sz w:val="24"/>
          <w:szCs w:val="24"/>
        </w:rPr>
        <w:t>C</w:t>
      </w:r>
      <w:r>
        <w:rPr>
          <w:rFonts w:ascii="Arial" w:hAnsi="Arial" w:cs="Arial"/>
          <w:sz w:val="24"/>
          <w:szCs w:val="24"/>
        </w:rPr>
        <w:t>apacity Building Policy (ILC) and the NDIS. For example, if an individual is covered by the ILC under the age of 65, do they qualify for the NDIS over 65 as their vision degenerates?</w:t>
      </w:r>
      <w:r w:rsidR="00656A57">
        <w:rPr>
          <w:rFonts w:ascii="Arial" w:hAnsi="Arial" w:cs="Arial"/>
          <w:sz w:val="24"/>
          <w:szCs w:val="24"/>
        </w:rPr>
        <w:t xml:space="preserve"> </w:t>
      </w:r>
    </w:p>
    <w:p w:rsidR="0052582A" w:rsidRDefault="00656A57" w:rsidP="005F4904">
      <w:pPr>
        <w:autoSpaceDE w:val="0"/>
        <w:autoSpaceDN w:val="0"/>
        <w:spacing w:before="120" w:after="120" w:line="240" w:lineRule="auto"/>
        <w:rPr>
          <w:rFonts w:ascii="Arial" w:hAnsi="Arial" w:cs="Arial"/>
          <w:sz w:val="24"/>
          <w:szCs w:val="24"/>
        </w:rPr>
      </w:pPr>
      <w:r>
        <w:rPr>
          <w:rFonts w:ascii="Arial" w:hAnsi="Arial" w:cs="Arial"/>
          <w:sz w:val="24"/>
          <w:szCs w:val="24"/>
        </w:rPr>
        <w:t>That is, it needs to be clarified whether a person who is receiving services under an ILC package qualifies as a participant under the NDIS.</w:t>
      </w:r>
    </w:p>
    <w:p w:rsidR="004F794C" w:rsidRPr="004F794C" w:rsidRDefault="004F794C" w:rsidP="00C14F3E">
      <w:pPr>
        <w:pStyle w:val="ListParagraph"/>
        <w:numPr>
          <w:ilvl w:val="0"/>
          <w:numId w:val="11"/>
        </w:numPr>
        <w:autoSpaceDE w:val="0"/>
        <w:autoSpaceDN w:val="0"/>
        <w:spacing w:before="240" w:after="120" w:line="240" w:lineRule="auto"/>
        <w:ind w:left="363" w:hanging="357"/>
        <w:contextualSpacing w:val="0"/>
        <w:rPr>
          <w:rFonts w:ascii="Arial" w:hAnsi="Arial" w:cs="Arial"/>
          <w:b/>
          <w:sz w:val="24"/>
          <w:szCs w:val="24"/>
        </w:rPr>
      </w:pPr>
      <w:r w:rsidRPr="004F794C">
        <w:rPr>
          <w:rFonts w:ascii="Arial" w:hAnsi="Arial" w:cs="Arial"/>
          <w:b/>
          <w:sz w:val="24"/>
          <w:szCs w:val="24"/>
        </w:rPr>
        <w:t>What amendments could be made to the legislative framework (if any) to:</w:t>
      </w:r>
    </w:p>
    <w:p w:rsidR="00020CC8" w:rsidRPr="00020CC8" w:rsidRDefault="004F794C" w:rsidP="00020CC8">
      <w:pPr>
        <w:pStyle w:val="ListParagraph"/>
        <w:numPr>
          <w:ilvl w:val="0"/>
          <w:numId w:val="10"/>
        </w:numPr>
        <w:autoSpaceDE w:val="0"/>
        <w:autoSpaceDN w:val="0"/>
        <w:spacing w:before="120" w:after="120" w:line="240" w:lineRule="auto"/>
        <w:ind w:hanging="357"/>
        <w:contextualSpacing w:val="0"/>
        <w:rPr>
          <w:rFonts w:ascii="Arial" w:hAnsi="Arial" w:cs="Arial"/>
          <w:b/>
          <w:sz w:val="24"/>
          <w:szCs w:val="24"/>
        </w:rPr>
      </w:pPr>
      <w:r w:rsidRPr="004F794C">
        <w:rPr>
          <w:rFonts w:ascii="Arial" w:hAnsi="Arial" w:cs="Arial"/>
          <w:b/>
          <w:sz w:val="24"/>
          <w:szCs w:val="24"/>
        </w:rPr>
        <w:t xml:space="preserve">Enhance </w:t>
      </w:r>
      <w:r>
        <w:rPr>
          <w:rFonts w:ascii="Arial" w:hAnsi="Arial" w:cs="Arial"/>
          <w:b/>
          <w:sz w:val="24"/>
          <w:szCs w:val="24"/>
        </w:rPr>
        <w:t>the clarit</w:t>
      </w:r>
      <w:r w:rsidRPr="004F794C">
        <w:rPr>
          <w:rFonts w:ascii="Arial" w:hAnsi="Arial" w:cs="Arial"/>
          <w:b/>
          <w:sz w:val="24"/>
          <w:szCs w:val="24"/>
        </w:rPr>
        <w:t xml:space="preserve">y </w:t>
      </w:r>
      <w:r>
        <w:rPr>
          <w:rFonts w:ascii="Arial" w:hAnsi="Arial" w:cs="Arial"/>
          <w:b/>
          <w:sz w:val="24"/>
          <w:szCs w:val="24"/>
        </w:rPr>
        <w:t>of the access criteria?</w:t>
      </w:r>
    </w:p>
    <w:p w:rsidR="004F794C" w:rsidRPr="004F794C" w:rsidRDefault="005E4D22" w:rsidP="004F794C">
      <w:pPr>
        <w:pStyle w:val="ListParagraph"/>
        <w:numPr>
          <w:ilvl w:val="0"/>
          <w:numId w:val="10"/>
        </w:numPr>
        <w:autoSpaceDE w:val="0"/>
        <w:autoSpaceDN w:val="0"/>
        <w:spacing w:before="120" w:after="120" w:line="240" w:lineRule="auto"/>
        <w:ind w:hanging="357"/>
        <w:contextualSpacing w:val="0"/>
        <w:rPr>
          <w:rFonts w:ascii="Arial" w:hAnsi="Arial" w:cs="Arial"/>
          <w:b/>
          <w:sz w:val="24"/>
          <w:szCs w:val="24"/>
        </w:rPr>
      </w:pPr>
      <w:r>
        <w:rPr>
          <w:rFonts w:ascii="Arial" w:hAnsi="Arial" w:cs="Arial"/>
          <w:b/>
          <w:sz w:val="24"/>
          <w:szCs w:val="24"/>
        </w:rPr>
        <w:t>Improve the effectivene</w:t>
      </w:r>
      <w:r w:rsidR="004F794C">
        <w:rPr>
          <w:rFonts w:ascii="Arial" w:hAnsi="Arial" w:cs="Arial"/>
          <w:b/>
          <w:sz w:val="24"/>
          <w:szCs w:val="24"/>
        </w:rPr>
        <w:t>ss and/or efficiency of the access request process?</w:t>
      </w:r>
    </w:p>
    <w:p w:rsidR="004F794C" w:rsidRDefault="00020CC8" w:rsidP="005F4904">
      <w:pPr>
        <w:autoSpaceDE w:val="0"/>
        <w:autoSpaceDN w:val="0"/>
        <w:spacing w:before="120" w:after="120" w:line="240" w:lineRule="auto"/>
        <w:rPr>
          <w:rFonts w:ascii="Arial" w:hAnsi="Arial" w:cs="Arial"/>
          <w:sz w:val="24"/>
          <w:szCs w:val="24"/>
        </w:rPr>
      </w:pPr>
      <w:r>
        <w:rPr>
          <w:rFonts w:ascii="Arial" w:hAnsi="Arial" w:cs="Arial"/>
          <w:sz w:val="24"/>
          <w:szCs w:val="24"/>
        </w:rPr>
        <w:t>The clarity and effectiveness of the access criteria and the access request process would be enhanced by amending the legislative framework</w:t>
      </w:r>
      <w:r w:rsidR="00233013">
        <w:rPr>
          <w:rFonts w:ascii="Arial" w:hAnsi="Arial" w:cs="Arial"/>
          <w:sz w:val="24"/>
          <w:szCs w:val="24"/>
        </w:rPr>
        <w:t>,</w:t>
      </w:r>
      <w:r>
        <w:rPr>
          <w:rFonts w:ascii="Arial" w:hAnsi="Arial" w:cs="Arial"/>
          <w:sz w:val="24"/>
          <w:szCs w:val="24"/>
        </w:rPr>
        <w:t xml:space="preserve"> to:</w:t>
      </w:r>
    </w:p>
    <w:p w:rsidR="00020CC8" w:rsidRPr="00020CC8" w:rsidRDefault="00FE5C9D" w:rsidP="00A55D54">
      <w:pPr>
        <w:pStyle w:val="ListParagraph"/>
        <w:numPr>
          <w:ilvl w:val="0"/>
          <w:numId w:val="22"/>
        </w:numPr>
        <w:autoSpaceDE w:val="0"/>
        <w:autoSpaceDN w:val="0"/>
        <w:spacing w:before="120" w:after="120" w:line="240" w:lineRule="auto"/>
        <w:ind w:left="714" w:hanging="357"/>
        <w:contextualSpacing w:val="0"/>
        <w:rPr>
          <w:rFonts w:ascii="Arial" w:hAnsi="Arial" w:cs="Arial"/>
          <w:sz w:val="24"/>
          <w:szCs w:val="24"/>
        </w:rPr>
      </w:pPr>
      <w:r>
        <w:rPr>
          <w:rFonts w:ascii="Arial" w:hAnsi="Arial" w:cs="Arial"/>
          <w:b/>
          <w:sz w:val="24"/>
          <w:szCs w:val="24"/>
        </w:rPr>
        <w:t>r</w:t>
      </w:r>
      <w:r w:rsidR="00020CC8" w:rsidRPr="00B07E17">
        <w:rPr>
          <w:rFonts w:ascii="Arial" w:hAnsi="Arial" w:cs="Arial"/>
          <w:b/>
          <w:sz w:val="24"/>
          <w:szCs w:val="24"/>
        </w:rPr>
        <w:t xml:space="preserve">emove the age </w:t>
      </w:r>
      <w:r w:rsidR="00B07E17">
        <w:rPr>
          <w:rFonts w:ascii="Arial" w:hAnsi="Arial" w:cs="Arial"/>
          <w:b/>
          <w:sz w:val="24"/>
          <w:szCs w:val="24"/>
        </w:rPr>
        <w:t>restriction</w:t>
      </w:r>
      <w:r w:rsidR="00020CC8">
        <w:rPr>
          <w:rFonts w:ascii="Arial" w:hAnsi="Arial" w:cs="Arial"/>
          <w:sz w:val="24"/>
          <w:szCs w:val="24"/>
        </w:rPr>
        <w:t xml:space="preserve"> – </w:t>
      </w:r>
      <w:r w:rsidR="008E647E">
        <w:rPr>
          <w:rFonts w:ascii="Arial" w:hAnsi="Arial" w:cs="Arial"/>
          <w:sz w:val="24"/>
          <w:szCs w:val="24"/>
        </w:rPr>
        <w:t>include</w:t>
      </w:r>
      <w:r w:rsidR="00020CC8">
        <w:rPr>
          <w:rFonts w:ascii="Arial" w:hAnsi="Arial" w:cs="Arial"/>
          <w:sz w:val="24"/>
          <w:szCs w:val="24"/>
        </w:rPr>
        <w:t xml:space="preserve"> people with disability over the age of 65 </w:t>
      </w:r>
    </w:p>
    <w:p w:rsidR="00020CC8" w:rsidRDefault="00FE5C9D" w:rsidP="00A55D54">
      <w:pPr>
        <w:pStyle w:val="ListParagraph"/>
        <w:numPr>
          <w:ilvl w:val="0"/>
          <w:numId w:val="22"/>
        </w:numPr>
        <w:autoSpaceDE w:val="0"/>
        <w:autoSpaceDN w:val="0"/>
        <w:spacing w:before="120" w:after="120" w:line="240" w:lineRule="auto"/>
        <w:ind w:left="714" w:hanging="357"/>
        <w:contextualSpacing w:val="0"/>
        <w:rPr>
          <w:rFonts w:ascii="Arial" w:hAnsi="Arial" w:cs="Arial"/>
          <w:sz w:val="24"/>
          <w:szCs w:val="24"/>
        </w:rPr>
      </w:pPr>
      <w:r>
        <w:rPr>
          <w:rFonts w:ascii="Arial" w:hAnsi="Arial" w:cs="Arial"/>
          <w:b/>
          <w:sz w:val="24"/>
          <w:szCs w:val="24"/>
        </w:rPr>
        <w:t>i</w:t>
      </w:r>
      <w:r w:rsidR="00B07E17" w:rsidRPr="00A55D54">
        <w:rPr>
          <w:rFonts w:ascii="Arial" w:hAnsi="Arial" w:cs="Arial"/>
          <w:b/>
          <w:sz w:val="24"/>
          <w:szCs w:val="24"/>
        </w:rPr>
        <w:t>nclude a register of early diagnoses</w:t>
      </w:r>
      <w:r w:rsidR="00B07E17">
        <w:rPr>
          <w:rFonts w:ascii="Arial" w:hAnsi="Arial" w:cs="Arial"/>
          <w:sz w:val="24"/>
          <w:szCs w:val="24"/>
        </w:rPr>
        <w:t xml:space="preserve"> – </w:t>
      </w:r>
      <w:r w:rsidR="00A55D54">
        <w:rPr>
          <w:rFonts w:ascii="Arial" w:hAnsi="Arial" w:cs="Arial"/>
          <w:sz w:val="24"/>
          <w:szCs w:val="24"/>
        </w:rPr>
        <w:t>capture those people with an early diagnosis of a disease (before age 65) that will lead to disability such as blindness or vision loss in the future (after the age of 65</w:t>
      </w:r>
      <w:r w:rsidR="008E647E">
        <w:rPr>
          <w:rFonts w:ascii="Arial" w:hAnsi="Arial" w:cs="Arial"/>
          <w:sz w:val="24"/>
          <w:szCs w:val="24"/>
        </w:rPr>
        <w:t>)</w:t>
      </w:r>
      <w:r w:rsidR="00A55D54">
        <w:rPr>
          <w:rFonts w:ascii="Arial" w:hAnsi="Arial" w:cs="Arial"/>
          <w:sz w:val="24"/>
          <w:szCs w:val="24"/>
        </w:rPr>
        <w:t>.</w:t>
      </w:r>
      <w:r w:rsidR="00993AC0">
        <w:rPr>
          <w:rFonts w:ascii="Arial" w:hAnsi="Arial" w:cs="Arial"/>
          <w:sz w:val="24"/>
          <w:szCs w:val="24"/>
        </w:rPr>
        <w:t xml:space="preserve"> The register also needs to include those with an eye disease that may or may not lead to vision loss (e.g. macular degeneration).</w:t>
      </w:r>
    </w:p>
    <w:p w:rsidR="002B6526" w:rsidRDefault="00FE5C9D" w:rsidP="005F4904">
      <w:pPr>
        <w:pStyle w:val="ListParagraph"/>
        <w:numPr>
          <w:ilvl w:val="0"/>
          <w:numId w:val="22"/>
        </w:numPr>
        <w:autoSpaceDE w:val="0"/>
        <w:autoSpaceDN w:val="0"/>
        <w:spacing w:before="120" w:after="120" w:line="240" w:lineRule="auto"/>
        <w:ind w:left="714" w:hanging="357"/>
        <w:contextualSpacing w:val="0"/>
        <w:rPr>
          <w:rFonts w:ascii="Arial" w:hAnsi="Arial" w:cs="Arial"/>
          <w:sz w:val="24"/>
          <w:szCs w:val="24"/>
        </w:rPr>
      </w:pPr>
      <w:r>
        <w:rPr>
          <w:rFonts w:ascii="Arial" w:hAnsi="Arial" w:cs="Arial"/>
          <w:b/>
          <w:sz w:val="24"/>
          <w:szCs w:val="24"/>
        </w:rPr>
        <w:t>review and clarify</w:t>
      </w:r>
      <w:r w:rsidR="00A55D54">
        <w:rPr>
          <w:rFonts w:ascii="Arial" w:hAnsi="Arial" w:cs="Arial"/>
          <w:b/>
          <w:sz w:val="24"/>
          <w:szCs w:val="24"/>
        </w:rPr>
        <w:t xml:space="preserve"> the ‘Disability r</w:t>
      </w:r>
      <w:r w:rsidR="00A55D54" w:rsidRPr="00A55D54">
        <w:rPr>
          <w:rFonts w:ascii="Arial" w:hAnsi="Arial" w:cs="Arial"/>
          <w:b/>
          <w:sz w:val="24"/>
          <w:szCs w:val="24"/>
        </w:rPr>
        <w:t>equirements</w:t>
      </w:r>
      <w:r w:rsidR="00A55D54">
        <w:rPr>
          <w:rFonts w:ascii="Arial" w:hAnsi="Arial" w:cs="Arial"/>
          <w:b/>
          <w:sz w:val="24"/>
          <w:szCs w:val="24"/>
        </w:rPr>
        <w:t xml:space="preserve">’ </w:t>
      </w:r>
      <w:r w:rsidR="00A55D54" w:rsidRPr="00A55D54">
        <w:rPr>
          <w:rFonts w:ascii="Arial" w:hAnsi="Arial" w:cs="Arial"/>
          <w:sz w:val="24"/>
          <w:szCs w:val="24"/>
        </w:rPr>
        <w:t>–</w:t>
      </w:r>
      <w:r w:rsidR="00A55D54">
        <w:rPr>
          <w:rFonts w:ascii="Arial" w:hAnsi="Arial" w:cs="Arial"/>
          <w:b/>
          <w:sz w:val="24"/>
          <w:szCs w:val="24"/>
        </w:rPr>
        <w:t xml:space="preserve"> </w:t>
      </w:r>
      <w:r w:rsidR="00F56EE7">
        <w:rPr>
          <w:rFonts w:ascii="Arial" w:hAnsi="Arial" w:cs="Arial"/>
          <w:sz w:val="24"/>
          <w:szCs w:val="24"/>
        </w:rPr>
        <w:t>s</w:t>
      </w:r>
      <w:r w:rsidR="00A55D54">
        <w:rPr>
          <w:rFonts w:ascii="Arial" w:hAnsi="Arial" w:cs="Arial"/>
          <w:sz w:val="24"/>
          <w:szCs w:val="24"/>
        </w:rPr>
        <w:t>ection 24 of the NDIS Act outlines the disability requirements of the access criteria. Section 24(1)(c) refers to a ‘substantially</w:t>
      </w:r>
      <w:r w:rsidR="00F56EE7">
        <w:rPr>
          <w:rFonts w:ascii="Arial" w:hAnsi="Arial" w:cs="Arial"/>
          <w:sz w:val="24"/>
          <w:szCs w:val="24"/>
        </w:rPr>
        <w:t xml:space="preserve"> reduced functional capacity’, h</w:t>
      </w:r>
      <w:r w:rsidR="00A55D54">
        <w:rPr>
          <w:rFonts w:ascii="Arial" w:hAnsi="Arial" w:cs="Arial"/>
          <w:sz w:val="24"/>
          <w:szCs w:val="24"/>
        </w:rPr>
        <w:t>owever, people with an early diagnosis will not necessarily have a substantially reduced functional capacity immediately upon diagnosis</w:t>
      </w:r>
      <w:r w:rsidR="00F56EE7">
        <w:rPr>
          <w:rFonts w:ascii="Arial" w:hAnsi="Arial" w:cs="Arial"/>
          <w:sz w:val="24"/>
          <w:szCs w:val="24"/>
        </w:rPr>
        <w:t>,</w:t>
      </w:r>
      <w:r w:rsidR="00A55D54">
        <w:rPr>
          <w:rFonts w:ascii="Arial" w:hAnsi="Arial" w:cs="Arial"/>
          <w:sz w:val="24"/>
          <w:szCs w:val="24"/>
        </w:rPr>
        <w:t xml:space="preserve"> but will have in years to come. If they reach the age of 65 before their functional capacity is substantially reduced, </w:t>
      </w:r>
      <w:r w:rsidR="002B6526">
        <w:rPr>
          <w:rFonts w:ascii="Arial" w:hAnsi="Arial" w:cs="Arial"/>
          <w:sz w:val="24"/>
          <w:szCs w:val="24"/>
        </w:rPr>
        <w:t xml:space="preserve">ABF is concerned </w:t>
      </w:r>
      <w:r w:rsidR="00A55D54">
        <w:rPr>
          <w:rFonts w:ascii="Arial" w:hAnsi="Arial" w:cs="Arial"/>
          <w:sz w:val="24"/>
          <w:szCs w:val="24"/>
        </w:rPr>
        <w:t xml:space="preserve">they will not be covered by the NDIS despite being diagnosed before age 65. </w:t>
      </w:r>
    </w:p>
    <w:p w:rsidR="004F794C" w:rsidRPr="002B6526" w:rsidRDefault="00F56EE7" w:rsidP="002B6526">
      <w:pPr>
        <w:autoSpaceDE w:val="0"/>
        <w:autoSpaceDN w:val="0"/>
        <w:spacing w:before="120" w:after="120" w:line="240" w:lineRule="auto"/>
        <w:ind w:left="714"/>
        <w:rPr>
          <w:rFonts w:ascii="Arial" w:hAnsi="Arial" w:cs="Arial"/>
          <w:sz w:val="24"/>
          <w:szCs w:val="24"/>
        </w:rPr>
      </w:pPr>
      <w:r w:rsidRPr="002B6526">
        <w:rPr>
          <w:rFonts w:ascii="Arial" w:hAnsi="Arial" w:cs="Arial"/>
          <w:sz w:val="24"/>
          <w:szCs w:val="24"/>
        </w:rPr>
        <w:t>This</w:t>
      </w:r>
      <w:r w:rsidR="00A55D54" w:rsidRPr="002B6526">
        <w:rPr>
          <w:rFonts w:ascii="Arial" w:hAnsi="Arial" w:cs="Arial"/>
          <w:sz w:val="24"/>
          <w:szCs w:val="24"/>
        </w:rPr>
        <w:t xml:space="preserve"> section of the NDIS Act </w:t>
      </w:r>
      <w:r w:rsidRPr="002B6526">
        <w:rPr>
          <w:rFonts w:ascii="Arial" w:hAnsi="Arial" w:cs="Arial"/>
          <w:sz w:val="24"/>
          <w:szCs w:val="24"/>
        </w:rPr>
        <w:t xml:space="preserve">needs to be reviewed </w:t>
      </w:r>
      <w:r w:rsidR="002B6526" w:rsidRPr="002B6526">
        <w:rPr>
          <w:rFonts w:ascii="Arial" w:hAnsi="Arial" w:cs="Arial"/>
          <w:sz w:val="24"/>
          <w:szCs w:val="24"/>
        </w:rPr>
        <w:t xml:space="preserve">and clarified </w:t>
      </w:r>
      <w:r w:rsidR="00A55D54" w:rsidRPr="002B6526">
        <w:rPr>
          <w:rFonts w:ascii="Arial" w:hAnsi="Arial" w:cs="Arial"/>
          <w:sz w:val="24"/>
          <w:szCs w:val="24"/>
        </w:rPr>
        <w:t>to ensure people who are diagnosed with slow, progressive diseases are no</w:t>
      </w:r>
      <w:r w:rsidR="00735143" w:rsidRPr="002B6526">
        <w:rPr>
          <w:rFonts w:ascii="Arial" w:hAnsi="Arial" w:cs="Arial"/>
          <w:sz w:val="24"/>
          <w:szCs w:val="24"/>
        </w:rPr>
        <w:t>t excluded from the NDIS after the age of 65. This is subject to an individual in this situation being covered by the early intervention provisions as outlined in s.25 of the NDIS Act.</w:t>
      </w:r>
    </w:p>
    <w:p w:rsidR="004F794C" w:rsidRDefault="004F794C" w:rsidP="00233013">
      <w:pPr>
        <w:pStyle w:val="ListParagraph"/>
        <w:numPr>
          <w:ilvl w:val="0"/>
          <w:numId w:val="11"/>
        </w:numPr>
        <w:autoSpaceDE w:val="0"/>
        <w:autoSpaceDN w:val="0"/>
        <w:spacing w:before="240" w:after="120" w:line="240" w:lineRule="auto"/>
        <w:ind w:left="363" w:hanging="357"/>
        <w:contextualSpacing w:val="0"/>
        <w:rPr>
          <w:rFonts w:ascii="Arial" w:hAnsi="Arial" w:cs="Arial"/>
          <w:b/>
          <w:sz w:val="24"/>
          <w:szCs w:val="24"/>
        </w:rPr>
      </w:pPr>
      <w:r>
        <w:rPr>
          <w:rFonts w:ascii="Arial" w:hAnsi="Arial" w:cs="Arial"/>
          <w:b/>
          <w:sz w:val="24"/>
          <w:szCs w:val="24"/>
        </w:rPr>
        <w:lastRenderedPageBreak/>
        <w:t>How well does the legislative framework’s definition of what constitutes ‘reasonable and necessary supports’ support the independence and social and economic participation of people with disability?</w:t>
      </w:r>
    </w:p>
    <w:p w:rsidR="00233013" w:rsidRDefault="00233013" w:rsidP="004F794C">
      <w:pPr>
        <w:autoSpaceDE w:val="0"/>
        <w:autoSpaceDN w:val="0"/>
        <w:spacing w:before="120" w:after="120" w:line="240" w:lineRule="auto"/>
        <w:rPr>
          <w:rFonts w:ascii="Arial" w:hAnsi="Arial" w:cs="Arial"/>
          <w:sz w:val="24"/>
          <w:szCs w:val="24"/>
        </w:rPr>
      </w:pPr>
      <w:r>
        <w:rPr>
          <w:rFonts w:ascii="Arial" w:hAnsi="Arial" w:cs="Arial"/>
          <w:sz w:val="24"/>
          <w:szCs w:val="24"/>
        </w:rPr>
        <w:t xml:space="preserve">The legislative framework’s definition of what constitutes ‘reasonable and necessary supports’ </w:t>
      </w:r>
      <w:r w:rsidRPr="00233013">
        <w:rPr>
          <w:rFonts w:ascii="Arial" w:hAnsi="Arial" w:cs="Arial"/>
          <w:b/>
          <w:sz w:val="24"/>
          <w:szCs w:val="24"/>
        </w:rPr>
        <w:t>does not</w:t>
      </w:r>
      <w:r>
        <w:rPr>
          <w:rFonts w:ascii="Arial" w:hAnsi="Arial" w:cs="Arial"/>
          <w:sz w:val="24"/>
          <w:szCs w:val="24"/>
        </w:rPr>
        <w:t xml:space="preserve"> support the independence and social and economic participation of people with disability.</w:t>
      </w:r>
    </w:p>
    <w:p w:rsidR="004F794C" w:rsidRDefault="002F0D1C" w:rsidP="002F0D1C">
      <w:pPr>
        <w:pStyle w:val="CommentText"/>
        <w:rPr>
          <w:rFonts w:ascii="Arial" w:hAnsi="Arial" w:cs="Arial"/>
          <w:sz w:val="24"/>
          <w:szCs w:val="24"/>
        </w:rPr>
      </w:pPr>
      <w:r w:rsidRPr="002F0D1C">
        <w:rPr>
          <w:rFonts w:ascii="Arial" w:hAnsi="Arial" w:cs="Arial"/>
          <w:sz w:val="24"/>
          <w:szCs w:val="24"/>
        </w:rPr>
        <w:t>There can be no expectation that family or friends have the capacity or interest in providing informal supports</w:t>
      </w:r>
      <w:r w:rsidR="00E94025">
        <w:rPr>
          <w:rFonts w:ascii="Arial" w:hAnsi="Arial" w:cs="Arial"/>
          <w:sz w:val="24"/>
          <w:szCs w:val="24"/>
        </w:rPr>
        <w:t>,</w:t>
      </w:r>
      <w:r w:rsidRPr="002F0D1C">
        <w:rPr>
          <w:rFonts w:ascii="Arial" w:hAnsi="Arial" w:cs="Arial"/>
          <w:sz w:val="24"/>
          <w:szCs w:val="24"/>
        </w:rPr>
        <w:t xml:space="preserve"> which arguably should be provided to facilitate independence of activity and decision making. </w:t>
      </w:r>
      <w:r w:rsidR="00232814">
        <w:rPr>
          <w:rFonts w:ascii="Arial" w:hAnsi="Arial" w:cs="Arial"/>
          <w:sz w:val="24"/>
          <w:szCs w:val="24"/>
        </w:rPr>
        <w:t>People with disability need to be as independent as possible with the appropriate equipment and support.</w:t>
      </w:r>
      <w:r w:rsidR="00FC3EA2">
        <w:rPr>
          <w:rFonts w:ascii="Arial" w:hAnsi="Arial" w:cs="Arial"/>
          <w:sz w:val="24"/>
          <w:szCs w:val="24"/>
        </w:rPr>
        <w:t xml:space="preserve"> </w:t>
      </w:r>
      <w:r w:rsidR="00E2635F">
        <w:rPr>
          <w:rFonts w:ascii="Arial" w:hAnsi="Arial" w:cs="Arial"/>
          <w:sz w:val="24"/>
          <w:szCs w:val="24"/>
        </w:rPr>
        <w:t>The best way for this to be achieved is through episodic delivery of specialist service providers who focus on increasing the independence of individuals. This is in contrast to the generic continual dependent care model which currently forms the basis of the NDIS.</w:t>
      </w:r>
    </w:p>
    <w:p w:rsidR="00DF12D7" w:rsidRDefault="00232814" w:rsidP="004F794C">
      <w:pPr>
        <w:autoSpaceDE w:val="0"/>
        <w:autoSpaceDN w:val="0"/>
        <w:spacing w:before="120" w:after="120" w:line="240" w:lineRule="auto"/>
        <w:rPr>
          <w:rFonts w:ascii="Arial" w:hAnsi="Arial" w:cs="Arial"/>
          <w:sz w:val="24"/>
          <w:szCs w:val="24"/>
        </w:rPr>
      </w:pPr>
      <w:r>
        <w:rPr>
          <w:rFonts w:ascii="Arial" w:hAnsi="Arial" w:cs="Arial"/>
          <w:sz w:val="24"/>
          <w:szCs w:val="24"/>
        </w:rPr>
        <w:t>ABF continues to be concerned about the arbitrary age limit for eligibility under the NDIS</w:t>
      </w:r>
      <w:r w:rsidR="004F3F39">
        <w:rPr>
          <w:rFonts w:ascii="Arial" w:hAnsi="Arial" w:cs="Arial"/>
          <w:sz w:val="24"/>
          <w:szCs w:val="24"/>
        </w:rPr>
        <w:t xml:space="preserve"> Act</w:t>
      </w:r>
      <w:r>
        <w:rPr>
          <w:rFonts w:ascii="Arial" w:hAnsi="Arial" w:cs="Arial"/>
          <w:sz w:val="24"/>
          <w:szCs w:val="24"/>
        </w:rPr>
        <w:t>. People with disability over the age of 65 may choose</w:t>
      </w:r>
      <w:r w:rsidR="00DF1502">
        <w:rPr>
          <w:rFonts w:ascii="Arial" w:hAnsi="Arial" w:cs="Arial"/>
          <w:sz w:val="24"/>
          <w:szCs w:val="24"/>
        </w:rPr>
        <w:t>, or in coming years will be expected,</w:t>
      </w:r>
      <w:r>
        <w:rPr>
          <w:rFonts w:ascii="Arial" w:hAnsi="Arial" w:cs="Arial"/>
          <w:sz w:val="24"/>
          <w:szCs w:val="24"/>
        </w:rPr>
        <w:t xml:space="preserve"> to engage in paid work (Australians are an ageing population and the working age is increasing) and/or unpaid work (as volunteers or in their role as grandparents). </w:t>
      </w:r>
      <w:r w:rsidR="00F70163">
        <w:rPr>
          <w:rFonts w:ascii="Arial" w:hAnsi="Arial" w:cs="Arial"/>
          <w:sz w:val="24"/>
          <w:szCs w:val="24"/>
        </w:rPr>
        <w:t xml:space="preserve">Indeed, </w:t>
      </w:r>
      <w:r w:rsidR="00F70163" w:rsidRPr="00F70163">
        <w:rPr>
          <w:rFonts w:ascii="Arial" w:hAnsi="Arial" w:cs="Arial"/>
          <w:sz w:val="24"/>
          <w:szCs w:val="24"/>
        </w:rPr>
        <w:t xml:space="preserve">people aged 65 or over who pay tax will be </w:t>
      </w:r>
      <w:r w:rsidR="00DF1502">
        <w:rPr>
          <w:rFonts w:ascii="Arial" w:hAnsi="Arial" w:cs="Arial"/>
          <w:sz w:val="24"/>
          <w:szCs w:val="24"/>
        </w:rPr>
        <w:t xml:space="preserve">expected to contribute ‘premiums’ for </w:t>
      </w:r>
      <w:r w:rsidR="00F70163" w:rsidRPr="00F70163">
        <w:rPr>
          <w:rFonts w:ascii="Arial" w:hAnsi="Arial" w:cs="Arial"/>
          <w:sz w:val="24"/>
          <w:szCs w:val="24"/>
        </w:rPr>
        <w:t>the NDIS throu</w:t>
      </w:r>
      <w:r w:rsidR="007F49F8">
        <w:rPr>
          <w:rFonts w:ascii="Arial" w:hAnsi="Arial" w:cs="Arial"/>
          <w:sz w:val="24"/>
          <w:szCs w:val="24"/>
        </w:rPr>
        <w:t xml:space="preserve">gh the increased Medicare Levy but will be </w:t>
      </w:r>
      <w:r w:rsidR="00F70163" w:rsidRPr="00F70163">
        <w:rPr>
          <w:rFonts w:ascii="Arial" w:hAnsi="Arial" w:cs="Arial"/>
          <w:sz w:val="24"/>
          <w:szCs w:val="24"/>
        </w:rPr>
        <w:t xml:space="preserve">excluded from </w:t>
      </w:r>
      <w:r w:rsidR="007F49F8">
        <w:rPr>
          <w:rFonts w:ascii="Arial" w:hAnsi="Arial" w:cs="Arial"/>
          <w:sz w:val="24"/>
          <w:szCs w:val="24"/>
        </w:rPr>
        <w:t xml:space="preserve">claiming through </w:t>
      </w:r>
      <w:r w:rsidR="00F70163" w:rsidRPr="00F70163">
        <w:rPr>
          <w:rFonts w:ascii="Arial" w:hAnsi="Arial" w:cs="Arial"/>
          <w:sz w:val="24"/>
          <w:szCs w:val="24"/>
        </w:rPr>
        <w:t>the NDIS if they acquire a disability.</w:t>
      </w:r>
      <w:r w:rsidR="00DF12D7">
        <w:rPr>
          <w:rFonts w:ascii="Arial" w:hAnsi="Arial" w:cs="Arial"/>
          <w:sz w:val="24"/>
          <w:szCs w:val="24"/>
        </w:rPr>
        <w:t xml:space="preserve"> </w:t>
      </w:r>
      <w:r w:rsidR="007F49F8">
        <w:rPr>
          <w:rFonts w:ascii="Arial" w:hAnsi="Arial" w:cs="Arial"/>
          <w:sz w:val="24"/>
          <w:szCs w:val="24"/>
        </w:rPr>
        <w:t>This is patently unjust.</w:t>
      </w:r>
    </w:p>
    <w:p w:rsidR="00E2635F" w:rsidRDefault="00E2635F" w:rsidP="004F794C">
      <w:pPr>
        <w:autoSpaceDE w:val="0"/>
        <w:autoSpaceDN w:val="0"/>
        <w:spacing w:before="120" w:after="120" w:line="240" w:lineRule="auto"/>
        <w:rPr>
          <w:rFonts w:ascii="Arial" w:hAnsi="Arial" w:cs="Arial"/>
          <w:sz w:val="24"/>
          <w:szCs w:val="24"/>
        </w:rPr>
      </w:pPr>
      <w:r>
        <w:rPr>
          <w:rFonts w:ascii="Arial" w:hAnsi="Arial" w:cs="Arial"/>
          <w:sz w:val="24"/>
          <w:szCs w:val="24"/>
        </w:rPr>
        <w:t xml:space="preserve">People with disability, regardless of their age, require reasonable and necessary supports to allow them to continue to participate in society to the fullest extent possible. </w:t>
      </w:r>
    </w:p>
    <w:p w:rsidR="004F794C" w:rsidRPr="004F794C" w:rsidRDefault="00FB63B8" w:rsidP="004F794C">
      <w:pPr>
        <w:autoSpaceDE w:val="0"/>
        <w:autoSpaceDN w:val="0"/>
        <w:spacing w:before="120" w:after="120" w:line="240" w:lineRule="auto"/>
        <w:rPr>
          <w:rFonts w:ascii="Arial" w:hAnsi="Arial" w:cs="Arial"/>
          <w:sz w:val="24"/>
          <w:szCs w:val="24"/>
        </w:rPr>
      </w:pPr>
      <w:r>
        <w:rPr>
          <w:rFonts w:ascii="Arial" w:hAnsi="Arial" w:cs="Arial"/>
          <w:sz w:val="24"/>
          <w:szCs w:val="24"/>
        </w:rPr>
        <w:t>People over the age of 65, who are blind or vision impaired and</w:t>
      </w:r>
      <w:r w:rsidR="00232814">
        <w:rPr>
          <w:rFonts w:ascii="Arial" w:hAnsi="Arial" w:cs="Arial"/>
          <w:sz w:val="24"/>
          <w:szCs w:val="24"/>
        </w:rPr>
        <w:t xml:space="preserve"> otherwise healthy and active</w:t>
      </w:r>
      <w:r w:rsidR="00B64D00">
        <w:rPr>
          <w:rFonts w:ascii="Arial" w:hAnsi="Arial" w:cs="Arial"/>
          <w:sz w:val="24"/>
          <w:szCs w:val="24"/>
        </w:rPr>
        <w:t>,</w:t>
      </w:r>
      <w:r w:rsidR="00232814">
        <w:rPr>
          <w:rFonts w:ascii="Arial" w:hAnsi="Arial" w:cs="Arial"/>
          <w:sz w:val="24"/>
          <w:szCs w:val="24"/>
        </w:rPr>
        <w:t xml:space="preserve"> </w:t>
      </w:r>
      <w:r w:rsidR="004F3F39">
        <w:rPr>
          <w:rFonts w:ascii="Arial" w:hAnsi="Arial" w:cs="Arial"/>
          <w:sz w:val="24"/>
          <w:szCs w:val="24"/>
        </w:rPr>
        <w:t>will not be provided with</w:t>
      </w:r>
      <w:r w:rsidR="00232814">
        <w:rPr>
          <w:rFonts w:ascii="Arial" w:hAnsi="Arial" w:cs="Arial"/>
          <w:sz w:val="24"/>
          <w:szCs w:val="24"/>
        </w:rPr>
        <w:t xml:space="preserve"> reasonable and necessary supports under the </w:t>
      </w:r>
      <w:r w:rsidR="004F3F39">
        <w:rPr>
          <w:rFonts w:ascii="Arial" w:hAnsi="Arial" w:cs="Arial"/>
          <w:sz w:val="24"/>
          <w:szCs w:val="24"/>
        </w:rPr>
        <w:t xml:space="preserve">aged care system. The aged care system </w:t>
      </w:r>
      <w:r>
        <w:rPr>
          <w:rFonts w:ascii="Arial" w:hAnsi="Arial" w:cs="Arial"/>
          <w:sz w:val="24"/>
          <w:szCs w:val="24"/>
        </w:rPr>
        <w:t>is focussed in its entirety</w:t>
      </w:r>
      <w:r w:rsidR="004F3F39">
        <w:rPr>
          <w:rFonts w:ascii="Arial" w:hAnsi="Arial" w:cs="Arial"/>
          <w:sz w:val="24"/>
          <w:szCs w:val="24"/>
        </w:rPr>
        <w:t xml:space="preserve"> on frail ageing and </w:t>
      </w:r>
      <w:r>
        <w:rPr>
          <w:rFonts w:ascii="Arial" w:hAnsi="Arial" w:cs="Arial"/>
          <w:sz w:val="24"/>
          <w:szCs w:val="24"/>
        </w:rPr>
        <w:t xml:space="preserve">has no capacity to deliver, provide or fund </w:t>
      </w:r>
      <w:r w:rsidR="004F3F39">
        <w:rPr>
          <w:rFonts w:ascii="Arial" w:hAnsi="Arial" w:cs="Arial"/>
          <w:sz w:val="24"/>
          <w:szCs w:val="24"/>
        </w:rPr>
        <w:t>the specialist needs of people with blindness or vision impairment.</w:t>
      </w:r>
    </w:p>
    <w:p w:rsidR="004F794C" w:rsidRDefault="004F794C" w:rsidP="00233013">
      <w:pPr>
        <w:pStyle w:val="ListParagraph"/>
        <w:numPr>
          <w:ilvl w:val="0"/>
          <w:numId w:val="11"/>
        </w:numPr>
        <w:autoSpaceDE w:val="0"/>
        <w:autoSpaceDN w:val="0"/>
        <w:spacing w:before="240" w:after="120" w:line="240" w:lineRule="auto"/>
        <w:ind w:left="363" w:hanging="357"/>
        <w:contextualSpacing w:val="0"/>
        <w:rPr>
          <w:rFonts w:ascii="Arial" w:hAnsi="Arial" w:cs="Arial"/>
          <w:b/>
          <w:sz w:val="24"/>
          <w:szCs w:val="24"/>
        </w:rPr>
      </w:pPr>
      <w:r>
        <w:rPr>
          <w:rFonts w:ascii="Arial" w:hAnsi="Arial" w:cs="Arial"/>
          <w:b/>
          <w:sz w:val="24"/>
          <w:szCs w:val="24"/>
        </w:rPr>
        <w:t>What amendments could be made to the legislative framework (if any) to:</w:t>
      </w:r>
    </w:p>
    <w:p w:rsidR="004F794C" w:rsidRDefault="004F794C" w:rsidP="004F794C">
      <w:pPr>
        <w:pStyle w:val="ListParagraph"/>
        <w:numPr>
          <w:ilvl w:val="1"/>
          <w:numId w:val="11"/>
        </w:numPr>
        <w:autoSpaceDE w:val="0"/>
        <w:autoSpaceDN w:val="0"/>
        <w:spacing w:before="120" w:after="120" w:line="240" w:lineRule="auto"/>
        <w:ind w:hanging="357"/>
        <w:contextualSpacing w:val="0"/>
        <w:rPr>
          <w:rFonts w:ascii="Arial" w:hAnsi="Arial" w:cs="Arial"/>
          <w:b/>
          <w:sz w:val="24"/>
          <w:szCs w:val="24"/>
        </w:rPr>
      </w:pPr>
      <w:r>
        <w:rPr>
          <w:rFonts w:ascii="Arial" w:hAnsi="Arial" w:cs="Arial"/>
          <w:b/>
          <w:sz w:val="24"/>
          <w:szCs w:val="24"/>
        </w:rPr>
        <w:t>Improve the effectiveness and/or efficiency of the participant planning and assessment process (including review)?</w:t>
      </w:r>
    </w:p>
    <w:p w:rsidR="004F794C" w:rsidRPr="004F794C" w:rsidRDefault="004F794C" w:rsidP="004F794C">
      <w:pPr>
        <w:pStyle w:val="ListParagraph"/>
        <w:numPr>
          <w:ilvl w:val="1"/>
          <w:numId w:val="11"/>
        </w:numPr>
        <w:autoSpaceDE w:val="0"/>
        <w:autoSpaceDN w:val="0"/>
        <w:spacing w:before="120" w:after="120" w:line="240" w:lineRule="auto"/>
        <w:ind w:hanging="357"/>
        <w:contextualSpacing w:val="0"/>
        <w:rPr>
          <w:rFonts w:ascii="Arial" w:hAnsi="Arial" w:cs="Arial"/>
          <w:b/>
          <w:sz w:val="24"/>
          <w:szCs w:val="24"/>
        </w:rPr>
      </w:pPr>
      <w:r>
        <w:rPr>
          <w:rFonts w:ascii="Arial" w:hAnsi="Arial" w:cs="Arial"/>
          <w:b/>
          <w:sz w:val="24"/>
          <w:szCs w:val="24"/>
        </w:rPr>
        <w:t>Ensure the NDIA has the required capacity to control costs in relation to participant plans?</w:t>
      </w:r>
    </w:p>
    <w:p w:rsidR="00E43F2A" w:rsidRDefault="003E3B4D" w:rsidP="004F794C">
      <w:pPr>
        <w:autoSpaceDE w:val="0"/>
        <w:autoSpaceDN w:val="0"/>
        <w:spacing w:before="120" w:after="120" w:line="240" w:lineRule="auto"/>
        <w:rPr>
          <w:rFonts w:ascii="Arial" w:hAnsi="Arial" w:cs="Arial"/>
          <w:sz w:val="24"/>
          <w:szCs w:val="24"/>
        </w:rPr>
      </w:pPr>
      <w:r>
        <w:rPr>
          <w:rFonts w:ascii="Arial" w:hAnsi="Arial" w:cs="Arial"/>
          <w:sz w:val="24"/>
          <w:szCs w:val="24"/>
        </w:rPr>
        <w:t>The legislative framework needs to be amended to allow individuals to pre-complete a plan in accordance with the requirements. This allows the individual to consider carefully and in their own time their needs without the pressure</w:t>
      </w:r>
      <w:r w:rsidR="008E647E">
        <w:rPr>
          <w:rFonts w:ascii="Arial" w:hAnsi="Arial" w:cs="Arial"/>
          <w:sz w:val="24"/>
          <w:szCs w:val="24"/>
        </w:rPr>
        <w:t xml:space="preserve"> of an</w:t>
      </w:r>
      <w:r w:rsidR="00E00FFD">
        <w:rPr>
          <w:rFonts w:ascii="Arial" w:hAnsi="Arial" w:cs="Arial"/>
          <w:sz w:val="24"/>
          <w:szCs w:val="24"/>
        </w:rPr>
        <w:t xml:space="preserve"> interview. </w:t>
      </w:r>
    </w:p>
    <w:p w:rsidR="00E43F2A" w:rsidRDefault="00E43F2A" w:rsidP="00E43F2A">
      <w:pPr>
        <w:pStyle w:val="CommentText"/>
        <w:rPr>
          <w:rFonts w:ascii="Arial" w:hAnsi="Arial" w:cs="Arial"/>
          <w:sz w:val="24"/>
          <w:szCs w:val="24"/>
        </w:rPr>
      </w:pPr>
      <w:r>
        <w:rPr>
          <w:rFonts w:ascii="Arial" w:hAnsi="Arial" w:cs="Arial"/>
          <w:sz w:val="24"/>
          <w:szCs w:val="24"/>
        </w:rPr>
        <w:t xml:space="preserve">It is also imperative that an individual has the </w:t>
      </w:r>
      <w:r w:rsidR="00F5043A">
        <w:rPr>
          <w:rFonts w:ascii="Arial" w:hAnsi="Arial" w:cs="Arial"/>
          <w:sz w:val="24"/>
          <w:szCs w:val="24"/>
        </w:rPr>
        <w:t>right</w:t>
      </w:r>
      <w:r>
        <w:rPr>
          <w:rFonts w:ascii="Arial" w:hAnsi="Arial" w:cs="Arial"/>
          <w:sz w:val="24"/>
          <w:szCs w:val="24"/>
        </w:rPr>
        <w:t xml:space="preserve"> of a specialist assessment and specialist provider of supports for planning purposes, if they </w:t>
      </w:r>
      <w:r w:rsidR="00F5043A">
        <w:rPr>
          <w:rFonts w:ascii="Arial" w:hAnsi="Arial" w:cs="Arial"/>
          <w:sz w:val="24"/>
          <w:szCs w:val="24"/>
        </w:rPr>
        <w:t>choose</w:t>
      </w:r>
      <w:r>
        <w:rPr>
          <w:rFonts w:ascii="Arial" w:hAnsi="Arial" w:cs="Arial"/>
          <w:sz w:val="24"/>
          <w:szCs w:val="24"/>
        </w:rPr>
        <w:t>.</w:t>
      </w:r>
    </w:p>
    <w:p w:rsidR="00233013" w:rsidRDefault="00E43F2A" w:rsidP="004F794C">
      <w:pPr>
        <w:autoSpaceDE w:val="0"/>
        <w:autoSpaceDN w:val="0"/>
        <w:spacing w:before="120" w:after="120" w:line="240" w:lineRule="auto"/>
        <w:rPr>
          <w:rFonts w:ascii="Arial" w:hAnsi="Arial" w:cs="Arial"/>
          <w:sz w:val="24"/>
          <w:szCs w:val="24"/>
        </w:rPr>
      </w:pPr>
      <w:r>
        <w:rPr>
          <w:rFonts w:ascii="Arial" w:hAnsi="Arial" w:cs="Arial"/>
          <w:sz w:val="24"/>
          <w:szCs w:val="24"/>
        </w:rPr>
        <w:t xml:space="preserve">Specialist assessment </w:t>
      </w:r>
      <w:r w:rsidR="00AA6E30">
        <w:rPr>
          <w:rFonts w:ascii="Arial" w:hAnsi="Arial" w:cs="Arial"/>
          <w:sz w:val="24"/>
          <w:szCs w:val="24"/>
        </w:rPr>
        <w:t>should</w:t>
      </w:r>
      <w:r>
        <w:rPr>
          <w:rFonts w:ascii="Arial" w:hAnsi="Arial" w:cs="Arial"/>
          <w:sz w:val="24"/>
          <w:szCs w:val="24"/>
        </w:rPr>
        <w:t xml:space="preserve"> be</w:t>
      </w:r>
      <w:r w:rsidR="003E3B4D">
        <w:rPr>
          <w:rFonts w:ascii="Arial" w:hAnsi="Arial" w:cs="Arial"/>
          <w:sz w:val="24"/>
          <w:szCs w:val="24"/>
        </w:rPr>
        <w:t xml:space="preserve"> undertaken to </w:t>
      </w:r>
      <w:r w:rsidR="00AA6E30">
        <w:rPr>
          <w:rFonts w:ascii="Arial" w:hAnsi="Arial" w:cs="Arial"/>
          <w:sz w:val="24"/>
          <w:szCs w:val="24"/>
        </w:rPr>
        <w:t xml:space="preserve">assist the participant to </w:t>
      </w:r>
      <w:r w:rsidR="003E3B4D">
        <w:rPr>
          <w:rFonts w:ascii="Arial" w:hAnsi="Arial" w:cs="Arial"/>
          <w:sz w:val="24"/>
          <w:szCs w:val="24"/>
        </w:rPr>
        <w:t xml:space="preserve">determine the reasonable and necessary supports </w:t>
      </w:r>
      <w:r w:rsidR="00AA6E30">
        <w:rPr>
          <w:rFonts w:ascii="Arial" w:hAnsi="Arial" w:cs="Arial"/>
          <w:sz w:val="24"/>
          <w:szCs w:val="24"/>
        </w:rPr>
        <w:t>they require</w:t>
      </w:r>
      <w:r>
        <w:rPr>
          <w:rFonts w:ascii="Arial" w:hAnsi="Arial" w:cs="Arial"/>
          <w:sz w:val="24"/>
          <w:szCs w:val="24"/>
        </w:rPr>
        <w:t>, if that individual chooses this</w:t>
      </w:r>
      <w:r w:rsidR="00AA6E30">
        <w:rPr>
          <w:rFonts w:ascii="Arial" w:hAnsi="Arial" w:cs="Arial"/>
          <w:sz w:val="24"/>
          <w:szCs w:val="24"/>
        </w:rPr>
        <w:t xml:space="preserve"> option</w:t>
      </w:r>
      <w:r>
        <w:rPr>
          <w:rFonts w:ascii="Arial" w:hAnsi="Arial" w:cs="Arial"/>
          <w:sz w:val="24"/>
          <w:szCs w:val="24"/>
        </w:rPr>
        <w:t>.</w:t>
      </w:r>
      <w:r w:rsidR="003E3B4D" w:rsidRPr="001B7C6D">
        <w:rPr>
          <w:rFonts w:ascii="Arial" w:hAnsi="Arial" w:cs="Arial"/>
          <w:sz w:val="24"/>
          <w:szCs w:val="24"/>
        </w:rPr>
        <w:t xml:space="preserve"> </w:t>
      </w:r>
      <w:r w:rsidR="001B7C6D">
        <w:rPr>
          <w:rFonts w:ascii="Arial" w:hAnsi="Arial" w:cs="Arial"/>
          <w:sz w:val="24"/>
          <w:szCs w:val="24"/>
        </w:rPr>
        <w:t>An o</w:t>
      </w:r>
      <w:r w:rsidR="001B7C6D" w:rsidRPr="001B7C6D">
        <w:rPr>
          <w:rFonts w:ascii="Arial" w:hAnsi="Arial" w:cs="Arial"/>
          <w:sz w:val="24"/>
          <w:szCs w:val="24"/>
        </w:rPr>
        <w:t>rientation and mobility</w:t>
      </w:r>
      <w:r w:rsidR="001B7C6D">
        <w:rPr>
          <w:rFonts w:ascii="Arial" w:hAnsi="Arial" w:cs="Arial"/>
          <w:sz w:val="24"/>
          <w:szCs w:val="24"/>
        </w:rPr>
        <w:t xml:space="preserve"> </w:t>
      </w:r>
      <w:r w:rsidR="00CF5A02">
        <w:rPr>
          <w:rFonts w:ascii="Arial" w:hAnsi="Arial" w:cs="Arial"/>
          <w:sz w:val="24"/>
          <w:szCs w:val="24"/>
        </w:rPr>
        <w:t>specialist</w:t>
      </w:r>
      <w:r w:rsidR="001B7C6D" w:rsidRPr="001B7C6D">
        <w:rPr>
          <w:rFonts w:ascii="Arial" w:hAnsi="Arial" w:cs="Arial"/>
          <w:sz w:val="24"/>
          <w:szCs w:val="24"/>
        </w:rPr>
        <w:t xml:space="preserve"> or occupational therapist with specialist qualifications </w:t>
      </w:r>
      <w:r w:rsidR="00AA6E30">
        <w:rPr>
          <w:rFonts w:ascii="Arial" w:hAnsi="Arial" w:cs="Arial"/>
          <w:sz w:val="24"/>
          <w:szCs w:val="24"/>
        </w:rPr>
        <w:t>is</w:t>
      </w:r>
      <w:r w:rsidR="001B7C6D" w:rsidRPr="001B7C6D">
        <w:rPr>
          <w:rFonts w:ascii="Arial" w:hAnsi="Arial" w:cs="Arial"/>
          <w:sz w:val="24"/>
          <w:szCs w:val="24"/>
        </w:rPr>
        <w:t xml:space="preserve"> best placed to </w:t>
      </w:r>
      <w:r w:rsidR="00AA6E30">
        <w:rPr>
          <w:rFonts w:ascii="Arial" w:hAnsi="Arial" w:cs="Arial"/>
          <w:sz w:val="24"/>
          <w:szCs w:val="24"/>
        </w:rPr>
        <w:t xml:space="preserve">provide specialist advice and </w:t>
      </w:r>
      <w:r w:rsidR="001B7C6D" w:rsidRPr="001B7C6D">
        <w:rPr>
          <w:rFonts w:ascii="Arial" w:hAnsi="Arial" w:cs="Arial"/>
          <w:sz w:val="24"/>
          <w:szCs w:val="24"/>
        </w:rPr>
        <w:t>accurate assessments</w:t>
      </w:r>
      <w:r w:rsidR="001B7C6D">
        <w:rPr>
          <w:rFonts w:ascii="Arial" w:hAnsi="Arial" w:cs="Arial"/>
          <w:sz w:val="24"/>
          <w:szCs w:val="24"/>
        </w:rPr>
        <w:t>.</w:t>
      </w:r>
    </w:p>
    <w:p w:rsidR="00AA6E30" w:rsidRDefault="00AA6E30" w:rsidP="004F794C">
      <w:pPr>
        <w:autoSpaceDE w:val="0"/>
        <w:autoSpaceDN w:val="0"/>
        <w:spacing w:before="120" w:after="120" w:line="240" w:lineRule="auto"/>
        <w:rPr>
          <w:rFonts w:ascii="Arial" w:hAnsi="Arial" w:cs="Arial"/>
          <w:sz w:val="24"/>
          <w:szCs w:val="24"/>
        </w:rPr>
      </w:pPr>
      <w:r>
        <w:rPr>
          <w:rFonts w:ascii="Arial" w:hAnsi="Arial" w:cs="Arial"/>
          <w:sz w:val="24"/>
          <w:szCs w:val="24"/>
        </w:rPr>
        <w:lastRenderedPageBreak/>
        <w:t>Many people who are blind or vision impaired, particularly those who are newly vision impaired, have no understanding of the full range of supports available to them, nor often do they understand their own capacity for independence despite their vision impairment. Generic assessors, whose primary focus is on profound physical or intellectual impairment and whose primary course of response is residential care or personal support, cannot and should not be expected to understand the range of services available through episodic delivery of specialist service providers. Relying on assessors who are unqualified and inexperienced in specialist areas such as vision impairment has resulted, and will continue to result, in sub-optimal, inappropriate and expensive options for participants who are blind or vision impaired.</w:t>
      </w:r>
    </w:p>
    <w:p w:rsidR="009264A0" w:rsidRPr="001B7C6D" w:rsidRDefault="009264A0" w:rsidP="004F794C">
      <w:pPr>
        <w:autoSpaceDE w:val="0"/>
        <w:autoSpaceDN w:val="0"/>
        <w:spacing w:before="120" w:after="120" w:line="240" w:lineRule="auto"/>
        <w:rPr>
          <w:rFonts w:ascii="Arial" w:hAnsi="Arial" w:cs="Arial"/>
          <w:sz w:val="24"/>
          <w:szCs w:val="24"/>
        </w:rPr>
      </w:pPr>
      <w:r>
        <w:rPr>
          <w:rFonts w:ascii="Arial" w:hAnsi="Arial" w:cs="Arial"/>
          <w:sz w:val="24"/>
          <w:szCs w:val="24"/>
        </w:rPr>
        <w:t xml:space="preserve">Planners need to be better equipped to provide information about the types of services available, such as an extensive list of service providers accredited to provide each type of service, to help different people with different disabilities achieve their specific goals. </w:t>
      </w:r>
    </w:p>
    <w:p w:rsidR="003E3B4D" w:rsidRDefault="00E00FFD" w:rsidP="004F794C">
      <w:pPr>
        <w:autoSpaceDE w:val="0"/>
        <w:autoSpaceDN w:val="0"/>
        <w:spacing w:before="120" w:after="120" w:line="240" w:lineRule="auto"/>
        <w:rPr>
          <w:rFonts w:ascii="Arial" w:hAnsi="Arial" w:cs="Arial"/>
          <w:sz w:val="24"/>
          <w:szCs w:val="24"/>
        </w:rPr>
      </w:pPr>
      <w:r>
        <w:rPr>
          <w:rFonts w:ascii="Arial" w:hAnsi="Arial" w:cs="Arial"/>
          <w:sz w:val="24"/>
          <w:szCs w:val="24"/>
        </w:rPr>
        <w:t xml:space="preserve">For example, someone with blindness or vision impairment has very specialised needs, supports and equipment. A specialist with expertise and knowledge of blindness and vision impairment can make a fully-informed and accurate assessment </w:t>
      </w:r>
      <w:r w:rsidR="002B7AC1">
        <w:rPr>
          <w:rFonts w:ascii="Arial" w:hAnsi="Arial" w:cs="Arial"/>
          <w:sz w:val="24"/>
          <w:szCs w:val="24"/>
        </w:rPr>
        <w:t>of a participant’s needs as part of the planning and assessment process.</w:t>
      </w:r>
    </w:p>
    <w:p w:rsidR="00F026F4" w:rsidRDefault="00F026F4" w:rsidP="004F794C">
      <w:pPr>
        <w:autoSpaceDE w:val="0"/>
        <w:autoSpaceDN w:val="0"/>
        <w:spacing w:before="120" w:after="120" w:line="240" w:lineRule="auto"/>
        <w:rPr>
          <w:rFonts w:ascii="Arial" w:hAnsi="Arial" w:cs="Arial"/>
          <w:sz w:val="24"/>
          <w:szCs w:val="24"/>
        </w:rPr>
      </w:pPr>
      <w:r>
        <w:rPr>
          <w:rFonts w:ascii="Arial" w:hAnsi="Arial" w:cs="Arial"/>
          <w:sz w:val="24"/>
          <w:szCs w:val="24"/>
        </w:rPr>
        <w:t xml:space="preserve">There is currently no provision within the legislative framework that specifies the timeframe for </w:t>
      </w:r>
      <w:r w:rsidR="00172464">
        <w:rPr>
          <w:rFonts w:ascii="Arial" w:hAnsi="Arial" w:cs="Arial"/>
          <w:sz w:val="24"/>
          <w:szCs w:val="24"/>
        </w:rPr>
        <w:t xml:space="preserve">the </w:t>
      </w:r>
      <w:r>
        <w:rPr>
          <w:rFonts w:ascii="Arial" w:hAnsi="Arial" w:cs="Arial"/>
          <w:sz w:val="24"/>
          <w:szCs w:val="24"/>
        </w:rPr>
        <w:t xml:space="preserve">planning process. A balance is needed between a plan being finalised in a timely manner and a plan being finalised in the time frame that suits the individual. The legislative framework needs to </w:t>
      </w:r>
      <w:r w:rsidR="00D84D6B">
        <w:rPr>
          <w:rFonts w:ascii="Arial" w:hAnsi="Arial" w:cs="Arial"/>
          <w:sz w:val="24"/>
          <w:szCs w:val="24"/>
        </w:rPr>
        <w:t>include reference to a reasonable time frame for the finalisation of an individual’s plan with the ultimate choice and control of the timing to reside with the individual.</w:t>
      </w:r>
    </w:p>
    <w:p w:rsidR="003E3B4D" w:rsidRPr="004F794C" w:rsidRDefault="002B7AC1" w:rsidP="004F794C">
      <w:pPr>
        <w:autoSpaceDE w:val="0"/>
        <w:autoSpaceDN w:val="0"/>
        <w:spacing w:before="120" w:after="120" w:line="240" w:lineRule="auto"/>
        <w:rPr>
          <w:rFonts w:ascii="Arial" w:hAnsi="Arial" w:cs="Arial"/>
          <w:sz w:val="24"/>
          <w:szCs w:val="24"/>
        </w:rPr>
      </w:pPr>
      <w:r>
        <w:rPr>
          <w:rFonts w:ascii="Arial" w:hAnsi="Arial" w:cs="Arial"/>
          <w:sz w:val="24"/>
          <w:szCs w:val="24"/>
        </w:rPr>
        <w:t>Such amendments</w:t>
      </w:r>
      <w:r w:rsidR="003E3B4D">
        <w:rPr>
          <w:rFonts w:ascii="Arial" w:hAnsi="Arial" w:cs="Arial"/>
          <w:sz w:val="24"/>
          <w:szCs w:val="24"/>
        </w:rPr>
        <w:t xml:space="preserve"> would </w:t>
      </w:r>
      <w:r>
        <w:rPr>
          <w:rFonts w:ascii="Arial" w:hAnsi="Arial" w:cs="Arial"/>
          <w:sz w:val="24"/>
          <w:szCs w:val="24"/>
        </w:rPr>
        <w:t xml:space="preserve">significantly </w:t>
      </w:r>
      <w:r w:rsidR="003E3B4D">
        <w:rPr>
          <w:rFonts w:ascii="Arial" w:hAnsi="Arial" w:cs="Arial"/>
          <w:sz w:val="24"/>
          <w:szCs w:val="24"/>
        </w:rPr>
        <w:t>improve the effectiveness and efficiency of the participant planning and assessment process and result in participant plans that are much more specific to an individual’s needs.</w:t>
      </w:r>
    </w:p>
    <w:p w:rsidR="004F794C" w:rsidRPr="004F794C" w:rsidRDefault="004F794C" w:rsidP="004F794C">
      <w:pPr>
        <w:pStyle w:val="EYNumber"/>
        <w:numPr>
          <w:ilvl w:val="0"/>
          <w:numId w:val="11"/>
        </w:numPr>
        <w:rPr>
          <w:rFonts w:ascii="Arial" w:hAnsi="Arial" w:cs="Arial"/>
          <w:b/>
          <w:sz w:val="24"/>
        </w:rPr>
      </w:pPr>
      <w:r w:rsidRPr="004F794C">
        <w:rPr>
          <w:rFonts w:ascii="Arial" w:hAnsi="Arial" w:cs="Arial"/>
          <w:b/>
          <w:sz w:val="24"/>
        </w:rPr>
        <w:t xml:space="preserve">How well does the legislative framework (including, but not limited to, the provider registration requirements) enable government to promote innovation, quality, continuous improvement, contemporary best practice and effectiveness in the provision of supports to people with disability? </w:t>
      </w:r>
    </w:p>
    <w:p w:rsidR="004F794C" w:rsidRDefault="00046C23" w:rsidP="00452B42">
      <w:pPr>
        <w:pStyle w:val="EYNumber"/>
        <w:numPr>
          <w:ilvl w:val="0"/>
          <w:numId w:val="0"/>
        </w:numPr>
        <w:spacing w:before="120" w:after="120"/>
        <w:rPr>
          <w:rFonts w:ascii="Arial" w:hAnsi="Arial" w:cs="Arial"/>
          <w:sz w:val="24"/>
        </w:rPr>
      </w:pPr>
      <w:r>
        <w:rPr>
          <w:rFonts w:ascii="Arial" w:hAnsi="Arial" w:cs="Arial"/>
          <w:sz w:val="24"/>
        </w:rPr>
        <w:t xml:space="preserve">The legislative framework, including the provider registration requirements, will have (or is having) an </w:t>
      </w:r>
      <w:r w:rsidR="007D4AE0">
        <w:rPr>
          <w:rFonts w:ascii="Arial" w:hAnsi="Arial" w:cs="Arial"/>
          <w:sz w:val="24"/>
        </w:rPr>
        <w:t>adverse effect</w:t>
      </w:r>
      <w:r>
        <w:rPr>
          <w:rFonts w:ascii="Arial" w:hAnsi="Arial" w:cs="Arial"/>
          <w:sz w:val="24"/>
        </w:rPr>
        <w:t xml:space="preserve"> on research and innovation in the blindness sector. Traditionally, the established service providers in the blindness sector have carried out substantial research and innovation, resulting in continuous improvement and contemporary best practice. These established service providers acquire a substantial amount of their funding through philanthropy</w:t>
      </w:r>
      <w:r w:rsidR="008E647E">
        <w:rPr>
          <w:rFonts w:ascii="Arial" w:hAnsi="Arial" w:cs="Arial"/>
          <w:sz w:val="24"/>
        </w:rPr>
        <w:t>.</w:t>
      </w:r>
    </w:p>
    <w:p w:rsidR="00046C23" w:rsidRDefault="00046C23" w:rsidP="009E2015">
      <w:pPr>
        <w:pStyle w:val="EYNumber"/>
        <w:numPr>
          <w:ilvl w:val="0"/>
          <w:numId w:val="0"/>
        </w:numPr>
        <w:rPr>
          <w:rFonts w:ascii="Arial" w:hAnsi="Arial" w:cs="Arial"/>
          <w:sz w:val="24"/>
        </w:rPr>
      </w:pPr>
      <w:r>
        <w:rPr>
          <w:rFonts w:ascii="Arial" w:hAnsi="Arial" w:cs="Arial"/>
          <w:sz w:val="24"/>
        </w:rPr>
        <w:t xml:space="preserve">However, </w:t>
      </w:r>
      <w:r w:rsidR="00E24DBB">
        <w:rPr>
          <w:rFonts w:ascii="Arial" w:hAnsi="Arial" w:cs="Arial"/>
          <w:sz w:val="24"/>
        </w:rPr>
        <w:t>some ABF members are reporting that the in</w:t>
      </w:r>
      <w:r>
        <w:rPr>
          <w:rFonts w:ascii="Arial" w:hAnsi="Arial" w:cs="Arial"/>
          <w:sz w:val="24"/>
        </w:rPr>
        <w:t>troduction of the NDIS is resulting in a reduction in philanthropy as donors are directing their donations away from the disability sector due to the misunderstanding that all disability services are now covered by the NDIS. This means less money for not-for-profit service providers and less ability to eng</w:t>
      </w:r>
      <w:r w:rsidR="00E24DBB">
        <w:rPr>
          <w:rFonts w:ascii="Arial" w:hAnsi="Arial" w:cs="Arial"/>
          <w:sz w:val="24"/>
        </w:rPr>
        <w:t>age in research and development.</w:t>
      </w:r>
    </w:p>
    <w:p w:rsidR="00812FCC" w:rsidRDefault="00812FCC" w:rsidP="009E2015">
      <w:pPr>
        <w:pStyle w:val="EYNumber"/>
        <w:numPr>
          <w:ilvl w:val="0"/>
          <w:numId w:val="0"/>
        </w:numPr>
        <w:rPr>
          <w:rFonts w:ascii="Arial" w:hAnsi="Arial" w:cs="Arial"/>
          <w:sz w:val="24"/>
        </w:rPr>
      </w:pPr>
      <w:r>
        <w:rPr>
          <w:rFonts w:ascii="Arial" w:hAnsi="Arial" w:cs="Arial"/>
          <w:sz w:val="24"/>
        </w:rPr>
        <w:t xml:space="preserve">Further, NDIS has indicated in some areas that they will not allow services, primarily funded through NDIS, but subsidised through philanthropic funding, to be used for fundraising purposes. Any move to reduce the capacity for organisations to fundraise </w:t>
      </w:r>
      <w:r>
        <w:rPr>
          <w:rFonts w:ascii="Arial" w:hAnsi="Arial" w:cs="Arial"/>
          <w:sz w:val="24"/>
        </w:rPr>
        <w:lastRenderedPageBreak/>
        <w:t>will result in a corresponding reduction in service provision through philanthropic funding, which will only increase the demand for services through either NDIS or aged care.</w:t>
      </w:r>
    </w:p>
    <w:p w:rsidR="00A758FC" w:rsidRDefault="00A758FC" w:rsidP="009E2015">
      <w:pPr>
        <w:pStyle w:val="EYNumber"/>
        <w:numPr>
          <w:ilvl w:val="0"/>
          <w:numId w:val="0"/>
        </w:numPr>
        <w:rPr>
          <w:rFonts w:ascii="Arial" w:hAnsi="Arial" w:cs="Arial"/>
          <w:sz w:val="24"/>
        </w:rPr>
      </w:pPr>
      <w:r>
        <w:rPr>
          <w:rFonts w:ascii="Arial" w:hAnsi="Arial" w:cs="Arial"/>
          <w:sz w:val="24"/>
        </w:rPr>
        <w:t xml:space="preserve">ABF is also concerned that the </w:t>
      </w:r>
      <w:r w:rsidR="00AA18ED">
        <w:rPr>
          <w:rFonts w:ascii="Arial" w:hAnsi="Arial" w:cs="Arial"/>
          <w:sz w:val="24"/>
        </w:rPr>
        <w:t>quality of specialist services may be reduced if service providers with little or no expertise in areas such as blindness or vision impairment are providing services to individuals under the NDIS</w:t>
      </w:r>
      <w:r>
        <w:rPr>
          <w:rFonts w:ascii="Arial" w:hAnsi="Arial" w:cs="Arial"/>
          <w:sz w:val="24"/>
        </w:rPr>
        <w:t>.</w:t>
      </w:r>
    </w:p>
    <w:p w:rsidR="00E24DBB" w:rsidRPr="00532E50" w:rsidRDefault="00E24DBB" w:rsidP="009E2015">
      <w:pPr>
        <w:pStyle w:val="EYNumber"/>
        <w:numPr>
          <w:ilvl w:val="0"/>
          <w:numId w:val="0"/>
        </w:numPr>
        <w:rPr>
          <w:rFonts w:ascii="Arial" w:hAnsi="Arial" w:cs="Arial"/>
          <w:sz w:val="24"/>
        </w:rPr>
      </w:pPr>
      <w:r>
        <w:rPr>
          <w:rFonts w:ascii="Arial" w:hAnsi="Arial" w:cs="Arial"/>
          <w:sz w:val="24"/>
        </w:rPr>
        <w:t xml:space="preserve">In addition, it is imperative to ensure innovation is in cooperation with people with blindness </w:t>
      </w:r>
      <w:r w:rsidR="00172464">
        <w:rPr>
          <w:rFonts w:ascii="Arial" w:hAnsi="Arial" w:cs="Arial"/>
          <w:sz w:val="24"/>
        </w:rPr>
        <w:t xml:space="preserve">and vision impairment </w:t>
      </w:r>
      <w:r>
        <w:rPr>
          <w:rFonts w:ascii="Arial" w:hAnsi="Arial" w:cs="Arial"/>
          <w:sz w:val="24"/>
        </w:rPr>
        <w:t>and the sector in general.</w:t>
      </w:r>
    </w:p>
    <w:p w:rsidR="004F794C" w:rsidRPr="004F794C" w:rsidRDefault="004F794C" w:rsidP="004F794C">
      <w:pPr>
        <w:pStyle w:val="EYNumber"/>
        <w:numPr>
          <w:ilvl w:val="0"/>
          <w:numId w:val="11"/>
        </w:numPr>
        <w:rPr>
          <w:rFonts w:ascii="Arial" w:hAnsi="Arial" w:cs="Arial"/>
          <w:b/>
          <w:sz w:val="24"/>
        </w:rPr>
      </w:pPr>
      <w:r w:rsidRPr="004F794C">
        <w:rPr>
          <w:rFonts w:ascii="Arial" w:hAnsi="Arial" w:cs="Arial"/>
          <w:b/>
          <w:sz w:val="24"/>
        </w:rPr>
        <w:t xml:space="preserve">Do the registration requirements strike the right balance between supporting principles of choice and control, including in relation to taking reasonable risks and the rights of people with a disability to freedom from abuse, neglect and exploitation? </w:t>
      </w:r>
    </w:p>
    <w:p w:rsidR="00DE3D17" w:rsidRDefault="00DE3D17" w:rsidP="00452B42">
      <w:pPr>
        <w:pStyle w:val="EYNumber"/>
        <w:numPr>
          <w:ilvl w:val="0"/>
          <w:numId w:val="0"/>
        </w:numPr>
        <w:spacing w:after="120"/>
        <w:rPr>
          <w:rFonts w:ascii="Arial" w:hAnsi="Arial" w:cs="Arial"/>
          <w:sz w:val="24"/>
        </w:rPr>
      </w:pPr>
      <w:r>
        <w:rPr>
          <w:rFonts w:ascii="Arial" w:hAnsi="Arial" w:cs="Arial"/>
          <w:sz w:val="24"/>
        </w:rPr>
        <w:t>Registration requirements need to at least provide a minimum standard of service provider and therefore minimum quality standard of service.</w:t>
      </w:r>
    </w:p>
    <w:p w:rsidR="004F794C" w:rsidRDefault="00452B42" w:rsidP="00452B42">
      <w:pPr>
        <w:pStyle w:val="EYNumber"/>
        <w:numPr>
          <w:ilvl w:val="0"/>
          <w:numId w:val="0"/>
        </w:numPr>
        <w:spacing w:after="120"/>
        <w:rPr>
          <w:rFonts w:ascii="Arial" w:hAnsi="Arial" w:cs="Arial"/>
          <w:sz w:val="24"/>
        </w:rPr>
      </w:pPr>
      <w:r>
        <w:rPr>
          <w:rFonts w:ascii="Arial" w:hAnsi="Arial" w:cs="Arial"/>
          <w:sz w:val="24"/>
        </w:rPr>
        <w:t>ABF is concerned that some registered providers of supports may not have the required specialist knowledge necessary to be providing people with disabilities</w:t>
      </w:r>
      <w:r w:rsidR="008E647E">
        <w:rPr>
          <w:rFonts w:ascii="Arial" w:hAnsi="Arial" w:cs="Arial"/>
          <w:sz w:val="24"/>
        </w:rPr>
        <w:t>,</w:t>
      </w:r>
      <w:r>
        <w:rPr>
          <w:rFonts w:ascii="Arial" w:hAnsi="Arial" w:cs="Arial"/>
          <w:sz w:val="24"/>
        </w:rPr>
        <w:t xml:space="preserve"> such as blindness and vision impairment</w:t>
      </w:r>
      <w:r w:rsidR="008E647E">
        <w:rPr>
          <w:rFonts w:ascii="Arial" w:hAnsi="Arial" w:cs="Arial"/>
          <w:sz w:val="24"/>
        </w:rPr>
        <w:t>,</w:t>
      </w:r>
      <w:r>
        <w:rPr>
          <w:rFonts w:ascii="Arial" w:hAnsi="Arial" w:cs="Arial"/>
          <w:sz w:val="24"/>
        </w:rPr>
        <w:t xml:space="preserve"> with equipment and advice. While a balance is needed between choice and control </w:t>
      </w:r>
      <w:r w:rsidR="00077476">
        <w:rPr>
          <w:rFonts w:ascii="Arial" w:hAnsi="Arial" w:cs="Arial"/>
          <w:sz w:val="24"/>
        </w:rPr>
        <w:t xml:space="preserve">(dignity of </w:t>
      </w:r>
      <w:r w:rsidR="00D8492A">
        <w:rPr>
          <w:rFonts w:ascii="Arial" w:hAnsi="Arial" w:cs="Arial"/>
          <w:sz w:val="24"/>
        </w:rPr>
        <w:t>risk</w:t>
      </w:r>
      <w:r w:rsidR="00077476">
        <w:rPr>
          <w:rFonts w:ascii="Arial" w:hAnsi="Arial" w:cs="Arial"/>
          <w:sz w:val="24"/>
        </w:rPr>
        <w:t xml:space="preserve">) </w:t>
      </w:r>
      <w:r>
        <w:rPr>
          <w:rFonts w:ascii="Arial" w:hAnsi="Arial" w:cs="Arial"/>
          <w:sz w:val="24"/>
        </w:rPr>
        <w:t>and freedom from exploitation, ABF is concerned participants may</w:t>
      </w:r>
      <w:r w:rsidR="003B6B4F">
        <w:rPr>
          <w:rFonts w:ascii="Arial" w:hAnsi="Arial" w:cs="Arial"/>
          <w:sz w:val="24"/>
        </w:rPr>
        <w:t xml:space="preserve"> be exploited and coerced into spending </w:t>
      </w:r>
      <w:r>
        <w:rPr>
          <w:rFonts w:ascii="Arial" w:hAnsi="Arial" w:cs="Arial"/>
          <w:sz w:val="24"/>
        </w:rPr>
        <w:t xml:space="preserve">money on </w:t>
      </w:r>
      <w:r w:rsidR="005113E6">
        <w:rPr>
          <w:rFonts w:ascii="Arial" w:hAnsi="Arial" w:cs="Arial"/>
          <w:sz w:val="24"/>
        </w:rPr>
        <w:t xml:space="preserve">incorrect </w:t>
      </w:r>
      <w:r w:rsidR="003B6B4F">
        <w:rPr>
          <w:rFonts w:ascii="Arial" w:hAnsi="Arial" w:cs="Arial"/>
          <w:sz w:val="24"/>
        </w:rPr>
        <w:t xml:space="preserve">or inappropriate </w:t>
      </w:r>
      <w:r w:rsidR="005113E6">
        <w:rPr>
          <w:rFonts w:ascii="Arial" w:hAnsi="Arial" w:cs="Arial"/>
          <w:sz w:val="24"/>
        </w:rPr>
        <w:t>supports due to non-specialist assessments.</w:t>
      </w:r>
    </w:p>
    <w:p w:rsidR="003439A2" w:rsidRPr="00532E50" w:rsidRDefault="00452B42" w:rsidP="004F794C">
      <w:pPr>
        <w:pStyle w:val="EYNumber"/>
        <w:numPr>
          <w:ilvl w:val="0"/>
          <w:numId w:val="0"/>
        </w:numPr>
        <w:rPr>
          <w:rFonts w:ascii="Arial" w:hAnsi="Arial" w:cs="Arial"/>
          <w:sz w:val="24"/>
        </w:rPr>
      </w:pPr>
      <w:r>
        <w:rPr>
          <w:rFonts w:ascii="Arial" w:hAnsi="Arial" w:cs="Arial"/>
          <w:sz w:val="24"/>
        </w:rPr>
        <w:t xml:space="preserve">This risk can be mitigated by ensuring all people with blindness and vision impairment under the NDIS have </w:t>
      </w:r>
      <w:r w:rsidR="00870B4C">
        <w:rPr>
          <w:rFonts w:ascii="Arial" w:hAnsi="Arial" w:cs="Arial"/>
          <w:sz w:val="24"/>
        </w:rPr>
        <w:t xml:space="preserve">timely </w:t>
      </w:r>
      <w:r>
        <w:rPr>
          <w:rFonts w:ascii="Arial" w:hAnsi="Arial" w:cs="Arial"/>
          <w:sz w:val="24"/>
        </w:rPr>
        <w:t>access to specialist assessments.</w:t>
      </w:r>
    </w:p>
    <w:p w:rsidR="004F794C" w:rsidRDefault="004F794C" w:rsidP="00233013">
      <w:pPr>
        <w:pStyle w:val="EYNumber"/>
        <w:numPr>
          <w:ilvl w:val="0"/>
          <w:numId w:val="11"/>
        </w:numPr>
        <w:spacing w:before="120" w:after="120"/>
        <w:ind w:left="357" w:hanging="357"/>
        <w:rPr>
          <w:rFonts w:ascii="Arial" w:hAnsi="Arial" w:cs="Arial"/>
          <w:b/>
          <w:sz w:val="24"/>
        </w:rPr>
      </w:pPr>
      <w:r w:rsidRPr="004F794C">
        <w:rPr>
          <w:rFonts w:ascii="Arial" w:hAnsi="Arial" w:cs="Arial"/>
          <w:b/>
          <w:sz w:val="24"/>
        </w:rPr>
        <w:t xml:space="preserve">How clearly defined is the NDIA’s role in the registration of providers? </w:t>
      </w:r>
    </w:p>
    <w:p w:rsidR="002E6E99" w:rsidRDefault="002E6E99" w:rsidP="002E6E99">
      <w:pPr>
        <w:pStyle w:val="EYNumber"/>
        <w:numPr>
          <w:ilvl w:val="0"/>
          <w:numId w:val="0"/>
        </w:numPr>
        <w:rPr>
          <w:rFonts w:ascii="Arial" w:hAnsi="Arial" w:cs="Arial"/>
          <w:sz w:val="24"/>
        </w:rPr>
      </w:pPr>
      <w:r>
        <w:rPr>
          <w:rFonts w:ascii="Arial" w:hAnsi="Arial" w:cs="Arial"/>
          <w:sz w:val="24"/>
        </w:rPr>
        <w:t>ABF is concerned NDIA’s role in the registration of providers appears to be very minimal</w:t>
      </w:r>
      <w:r w:rsidR="00233013">
        <w:rPr>
          <w:rFonts w:ascii="Arial" w:hAnsi="Arial" w:cs="Arial"/>
          <w:sz w:val="24"/>
        </w:rPr>
        <w:t xml:space="preserve"> and is not clearly defined</w:t>
      </w:r>
      <w:r>
        <w:rPr>
          <w:rFonts w:ascii="Arial" w:hAnsi="Arial" w:cs="Arial"/>
          <w:sz w:val="24"/>
        </w:rPr>
        <w:t xml:space="preserve">. The registered providers are not required to report regularly and there is no requirement for continuous </w:t>
      </w:r>
      <w:r w:rsidR="008E647E">
        <w:rPr>
          <w:rFonts w:ascii="Arial" w:hAnsi="Arial" w:cs="Arial"/>
          <w:sz w:val="24"/>
        </w:rPr>
        <w:t>improvement such a</w:t>
      </w:r>
      <w:r>
        <w:rPr>
          <w:rFonts w:ascii="Arial" w:hAnsi="Arial" w:cs="Arial"/>
          <w:sz w:val="24"/>
        </w:rPr>
        <w:t xml:space="preserve">s ongoing skills development, accreditation, allied health accreditation or </w:t>
      </w:r>
      <w:r w:rsidR="008E647E">
        <w:rPr>
          <w:rFonts w:ascii="Arial" w:hAnsi="Arial" w:cs="Arial"/>
          <w:sz w:val="24"/>
        </w:rPr>
        <w:t xml:space="preserve">compliance with </w:t>
      </w:r>
      <w:r>
        <w:rPr>
          <w:rFonts w:ascii="Arial" w:hAnsi="Arial" w:cs="Arial"/>
          <w:sz w:val="24"/>
        </w:rPr>
        <w:t>standards.</w:t>
      </w:r>
    </w:p>
    <w:p w:rsidR="004F794C" w:rsidRDefault="004F794C" w:rsidP="00233013">
      <w:pPr>
        <w:pStyle w:val="ListParagraph"/>
        <w:numPr>
          <w:ilvl w:val="0"/>
          <w:numId w:val="11"/>
        </w:numPr>
        <w:spacing w:before="120" w:after="120" w:line="240" w:lineRule="auto"/>
        <w:ind w:left="357" w:hanging="357"/>
        <w:rPr>
          <w:rFonts w:ascii="Arial" w:hAnsi="Arial" w:cs="Arial"/>
          <w:b/>
          <w:sz w:val="24"/>
          <w:szCs w:val="24"/>
        </w:rPr>
      </w:pPr>
      <w:r w:rsidRPr="004F794C">
        <w:rPr>
          <w:rFonts w:ascii="Arial" w:hAnsi="Arial" w:cs="Arial"/>
          <w:b/>
          <w:sz w:val="24"/>
          <w:szCs w:val="24"/>
        </w:rPr>
        <w:t>What amendments could be made to the legislative framework (if any) to enhance the effectiveness and/or efficiency of the provider registration process?</w:t>
      </w:r>
    </w:p>
    <w:p w:rsidR="004F794C" w:rsidRDefault="00F852A8" w:rsidP="00233013">
      <w:pPr>
        <w:pStyle w:val="EYNumber"/>
        <w:numPr>
          <w:ilvl w:val="0"/>
          <w:numId w:val="0"/>
        </w:numPr>
        <w:spacing w:before="120" w:after="120"/>
        <w:rPr>
          <w:rFonts w:ascii="Arial" w:hAnsi="Arial" w:cs="Arial"/>
          <w:sz w:val="24"/>
        </w:rPr>
      </w:pPr>
      <w:r>
        <w:rPr>
          <w:rFonts w:ascii="Arial" w:hAnsi="Arial" w:cs="Arial"/>
          <w:sz w:val="24"/>
        </w:rPr>
        <w:t xml:space="preserve">As outlined in question 10, </w:t>
      </w:r>
      <w:r w:rsidR="002E6E99">
        <w:rPr>
          <w:rFonts w:ascii="Arial" w:hAnsi="Arial" w:cs="Arial"/>
          <w:sz w:val="24"/>
        </w:rPr>
        <w:t xml:space="preserve">ABF is concerned </w:t>
      </w:r>
      <w:r>
        <w:rPr>
          <w:rFonts w:ascii="Arial" w:hAnsi="Arial" w:cs="Arial"/>
          <w:sz w:val="24"/>
        </w:rPr>
        <w:t xml:space="preserve">NDIA’s role in the registration of providers is minimal and not clearly defined. ABF is concerned </w:t>
      </w:r>
      <w:r w:rsidR="002E6E99">
        <w:rPr>
          <w:rFonts w:ascii="Arial" w:hAnsi="Arial" w:cs="Arial"/>
          <w:sz w:val="24"/>
        </w:rPr>
        <w:t xml:space="preserve">the process for </w:t>
      </w:r>
      <w:r w:rsidR="00233013">
        <w:rPr>
          <w:rFonts w:ascii="Arial" w:hAnsi="Arial" w:cs="Arial"/>
          <w:sz w:val="24"/>
        </w:rPr>
        <w:t>becoming</w:t>
      </w:r>
      <w:r w:rsidR="002E6E99">
        <w:rPr>
          <w:rFonts w:ascii="Arial" w:hAnsi="Arial" w:cs="Arial"/>
          <w:sz w:val="24"/>
        </w:rPr>
        <w:t xml:space="preserve"> a registered provider </w:t>
      </w:r>
      <w:r>
        <w:rPr>
          <w:rFonts w:ascii="Arial" w:hAnsi="Arial" w:cs="Arial"/>
          <w:sz w:val="24"/>
        </w:rPr>
        <w:t>may not be</w:t>
      </w:r>
      <w:r w:rsidR="002E6E99">
        <w:rPr>
          <w:rFonts w:ascii="Arial" w:hAnsi="Arial" w:cs="Arial"/>
          <w:sz w:val="24"/>
        </w:rPr>
        <w:t xml:space="preserve"> rigorous enough and could result in the exploitation and abuse of vulnerable consumers. ABF recommend</w:t>
      </w:r>
      <w:r w:rsidR="00ED71ED">
        <w:rPr>
          <w:rFonts w:ascii="Arial" w:hAnsi="Arial" w:cs="Arial"/>
          <w:sz w:val="24"/>
        </w:rPr>
        <w:t>s</w:t>
      </w:r>
      <w:r w:rsidR="002E6E99">
        <w:rPr>
          <w:rFonts w:ascii="Arial" w:hAnsi="Arial" w:cs="Arial"/>
          <w:sz w:val="24"/>
        </w:rPr>
        <w:t xml:space="preserve"> a full review of the requirements and standards that appl</w:t>
      </w:r>
      <w:r w:rsidR="00BF5A51">
        <w:rPr>
          <w:rFonts w:ascii="Arial" w:hAnsi="Arial" w:cs="Arial"/>
          <w:sz w:val="24"/>
        </w:rPr>
        <w:t>y to registered providers. As a</w:t>
      </w:r>
      <w:r w:rsidR="002E6E99">
        <w:rPr>
          <w:rFonts w:ascii="Arial" w:hAnsi="Arial" w:cs="Arial"/>
          <w:sz w:val="24"/>
        </w:rPr>
        <w:t xml:space="preserve"> minimum, ABF </w:t>
      </w:r>
      <w:r w:rsidR="00ED71ED">
        <w:rPr>
          <w:rFonts w:ascii="Arial" w:hAnsi="Arial" w:cs="Arial"/>
          <w:sz w:val="24"/>
        </w:rPr>
        <w:t xml:space="preserve">recommends that </w:t>
      </w:r>
      <w:r w:rsidR="002E6E99">
        <w:rPr>
          <w:rFonts w:ascii="Arial" w:hAnsi="Arial" w:cs="Arial"/>
          <w:sz w:val="24"/>
        </w:rPr>
        <w:t xml:space="preserve">all registered providers comply with the </w:t>
      </w:r>
      <w:r w:rsidR="00BF5A51">
        <w:rPr>
          <w:rFonts w:ascii="Arial" w:hAnsi="Arial" w:cs="Arial"/>
          <w:sz w:val="24"/>
        </w:rPr>
        <w:t>National Standards for Disability Services that apply to disability service providers</w:t>
      </w:r>
      <w:r w:rsidR="002E6E99">
        <w:rPr>
          <w:rFonts w:ascii="Arial" w:hAnsi="Arial" w:cs="Arial"/>
          <w:sz w:val="24"/>
        </w:rPr>
        <w:t>.</w:t>
      </w:r>
    </w:p>
    <w:p w:rsidR="004F794C" w:rsidRPr="004F794C" w:rsidRDefault="004F794C" w:rsidP="00233013">
      <w:pPr>
        <w:pStyle w:val="EYNumber"/>
        <w:numPr>
          <w:ilvl w:val="0"/>
          <w:numId w:val="11"/>
        </w:numPr>
        <w:spacing w:before="240" w:after="120"/>
        <w:ind w:left="357" w:hanging="357"/>
        <w:rPr>
          <w:rFonts w:ascii="Arial" w:hAnsi="Arial" w:cs="Arial"/>
          <w:b/>
          <w:sz w:val="24"/>
        </w:rPr>
      </w:pPr>
      <w:r w:rsidRPr="004F794C">
        <w:rPr>
          <w:rFonts w:ascii="Arial" w:hAnsi="Arial" w:cs="Arial"/>
          <w:b/>
          <w:sz w:val="24"/>
        </w:rPr>
        <w:t xml:space="preserve">How well do the nominee provisions provide choice and control to, and protect the rights and wishes of, people with disability? </w:t>
      </w:r>
    </w:p>
    <w:p w:rsidR="004F794C" w:rsidRPr="00BF5A51" w:rsidRDefault="00BF5A51" w:rsidP="00233013">
      <w:pPr>
        <w:pStyle w:val="ListParagraph"/>
        <w:spacing w:before="120" w:after="120" w:line="240" w:lineRule="auto"/>
        <w:ind w:left="0"/>
        <w:rPr>
          <w:rFonts w:ascii="Arial" w:hAnsi="Arial" w:cs="Arial"/>
          <w:sz w:val="24"/>
          <w:szCs w:val="24"/>
        </w:rPr>
      </w:pPr>
      <w:r w:rsidRPr="00BF5A51">
        <w:rPr>
          <w:rFonts w:ascii="Arial" w:hAnsi="Arial" w:cs="Arial"/>
          <w:sz w:val="24"/>
          <w:szCs w:val="24"/>
        </w:rPr>
        <w:lastRenderedPageBreak/>
        <w:t xml:space="preserve">The nominee provisions </w:t>
      </w:r>
      <w:r>
        <w:rPr>
          <w:rFonts w:ascii="Arial" w:hAnsi="Arial" w:cs="Arial"/>
          <w:sz w:val="24"/>
          <w:szCs w:val="24"/>
        </w:rPr>
        <w:t xml:space="preserve">do not include </w:t>
      </w:r>
      <w:r w:rsidR="005251C1">
        <w:rPr>
          <w:rFonts w:ascii="Arial" w:hAnsi="Arial" w:cs="Arial"/>
          <w:sz w:val="24"/>
          <w:szCs w:val="24"/>
        </w:rPr>
        <w:t xml:space="preserve">a choice for people with disability to have a nominee either with specialist skills, or the opportunity to gain specialist information or knowledge </w:t>
      </w:r>
      <w:r>
        <w:rPr>
          <w:rFonts w:ascii="Arial" w:hAnsi="Arial" w:cs="Arial"/>
          <w:sz w:val="24"/>
          <w:szCs w:val="24"/>
        </w:rPr>
        <w:t>in order to promote t</w:t>
      </w:r>
      <w:r w:rsidR="005251C1">
        <w:rPr>
          <w:rFonts w:ascii="Arial" w:hAnsi="Arial" w:cs="Arial"/>
          <w:sz w:val="24"/>
          <w:szCs w:val="24"/>
        </w:rPr>
        <w:t>he best plan for the</w:t>
      </w:r>
      <w:r w:rsidR="00B913BE">
        <w:rPr>
          <w:rFonts w:ascii="Arial" w:hAnsi="Arial" w:cs="Arial"/>
          <w:sz w:val="24"/>
          <w:szCs w:val="24"/>
        </w:rPr>
        <w:t xml:space="preserve"> individual, if that is what the individual’s preference is.</w:t>
      </w:r>
      <w:r w:rsidR="00233013">
        <w:rPr>
          <w:rFonts w:ascii="Arial" w:hAnsi="Arial" w:cs="Arial"/>
          <w:sz w:val="24"/>
          <w:szCs w:val="24"/>
        </w:rPr>
        <w:t xml:space="preserve"> </w:t>
      </w:r>
    </w:p>
    <w:p w:rsidR="004F794C" w:rsidRPr="004F794C" w:rsidRDefault="004F794C" w:rsidP="004F794C">
      <w:pPr>
        <w:pStyle w:val="EYNumber"/>
        <w:numPr>
          <w:ilvl w:val="0"/>
          <w:numId w:val="11"/>
        </w:numPr>
        <w:spacing w:before="60" w:after="60"/>
        <w:rPr>
          <w:rFonts w:ascii="Arial" w:hAnsi="Arial" w:cs="Arial"/>
          <w:b/>
          <w:sz w:val="24"/>
        </w:rPr>
      </w:pPr>
      <w:r w:rsidRPr="004F794C">
        <w:rPr>
          <w:rFonts w:ascii="Arial" w:hAnsi="Arial" w:cs="Arial"/>
          <w:b/>
          <w:sz w:val="24"/>
        </w:rPr>
        <w:t xml:space="preserve">What amendments could be made to the nominee provisions (if any) to: </w:t>
      </w:r>
    </w:p>
    <w:p w:rsidR="004F794C" w:rsidRPr="004F794C" w:rsidRDefault="004F794C" w:rsidP="004F794C">
      <w:pPr>
        <w:pStyle w:val="EYLetter"/>
        <w:numPr>
          <w:ilvl w:val="1"/>
          <w:numId w:val="11"/>
        </w:numPr>
        <w:spacing w:before="60" w:after="60"/>
        <w:rPr>
          <w:rFonts w:ascii="Arial" w:hAnsi="Arial" w:cs="Arial"/>
          <w:b/>
          <w:sz w:val="24"/>
        </w:rPr>
      </w:pPr>
      <w:r w:rsidRPr="004F794C">
        <w:rPr>
          <w:rFonts w:ascii="Arial" w:hAnsi="Arial" w:cs="Arial"/>
          <w:b/>
          <w:sz w:val="24"/>
        </w:rPr>
        <w:t xml:space="preserve">Enhance effectiveness/and or efficiency </w:t>
      </w:r>
    </w:p>
    <w:p w:rsidR="004F794C" w:rsidRDefault="004F794C" w:rsidP="004F794C">
      <w:pPr>
        <w:pStyle w:val="ListParagraph"/>
        <w:numPr>
          <w:ilvl w:val="1"/>
          <w:numId w:val="11"/>
        </w:numPr>
        <w:rPr>
          <w:rFonts w:ascii="Arial" w:hAnsi="Arial" w:cs="Arial"/>
          <w:b/>
          <w:sz w:val="24"/>
          <w:szCs w:val="24"/>
        </w:rPr>
      </w:pPr>
      <w:r w:rsidRPr="004F794C">
        <w:rPr>
          <w:rFonts w:ascii="Arial" w:hAnsi="Arial" w:cs="Arial"/>
          <w:b/>
          <w:sz w:val="24"/>
          <w:szCs w:val="24"/>
        </w:rPr>
        <w:t>Ensure the legislative framework interacts appropriately with State and Territory legislation?</w:t>
      </w:r>
    </w:p>
    <w:p w:rsidR="008E647E" w:rsidRDefault="008E647E" w:rsidP="00104384">
      <w:pPr>
        <w:spacing w:before="120" w:after="120" w:line="240" w:lineRule="auto"/>
        <w:rPr>
          <w:rFonts w:ascii="Arial" w:hAnsi="Arial" w:cs="Arial"/>
          <w:sz w:val="24"/>
          <w:szCs w:val="24"/>
        </w:rPr>
      </w:pPr>
      <w:r>
        <w:rPr>
          <w:rFonts w:ascii="Arial" w:hAnsi="Arial" w:cs="Arial"/>
          <w:sz w:val="24"/>
          <w:szCs w:val="24"/>
        </w:rPr>
        <w:t xml:space="preserve">The nominee provisions need to be amended to ensure individuals have </w:t>
      </w:r>
      <w:r w:rsidR="005251C1">
        <w:rPr>
          <w:rFonts w:ascii="Arial" w:hAnsi="Arial" w:cs="Arial"/>
          <w:sz w:val="24"/>
          <w:szCs w:val="24"/>
        </w:rPr>
        <w:t xml:space="preserve">a choice of </w:t>
      </w:r>
      <w:r>
        <w:rPr>
          <w:rFonts w:ascii="Arial" w:hAnsi="Arial" w:cs="Arial"/>
          <w:sz w:val="24"/>
          <w:szCs w:val="24"/>
        </w:rPr>
        <w:t xml:space="preserve">access to a nominee with </w:t>
      </w:r>
      <w:r w:rsidR="005251C1">
        <w:rPr>
          <w:rFonts w:ascii="Arial" w:hAnsi="Arial" w:cs="Arial"/>
          <w:sz w:val="24"/>
          <w:szCs w:val="24"/>
        </w:rPr>
        <w:t>specialist knowledge and skills should they choose to do so. In addition, the nominee provisions also need to be amended to ensure any nominee is provided sufficient support and knowledge to help the individual with a disability under these provisions.</w:t>
      </w:r>
    </w:p>
    <w:p w:rsidR="004F794C" w:rsidRPr="009E2015" w:rsidRDefault="00BF5A51" w:rsidP="00104384">
      <w:pPr>
        <w:spacing w:before="120" w:after="120" w:line="240" w:lineRule="auto"/>
        <w:rPr>
          <w:rFonts w:ascii="Arial" w:hAnsi="Arial" w:cs="Arial"/>
          <w:sz w:val="24"/>
          <w:szCs w:val="24"/>
        </w:rPr>
      </w:pPr>
      <w:r>
        <w:rPr>
          <w:rFonts w:ascii="Arial" w:hAnsi="Arial" w:cs="Arial"/>
          <w:sz w:val="24"/>
          <w:szCs w:val="24"/>
        </w:rPr>
        <w:t xml:space="preserve">In order to enhance the effectiveness and/or efficiency of the nominee provisions, ABF </w:t>
      </w:r>
      <w:r w:rsidR="008E647E">
        <w:rPr>
          <w:rFonts w:ascii="Arial" w:hAnsi="Arial" w:cs="Arial"/>
          <w:sz w:val="24"/>
          <w:szCs w:val="24"/>
        </w:rPr>
        <w:t xml:space="preserve">also </w:t>
      </w:r>
      <w:r>
        <w:rPr>
          <w:rFonts w:ascii="Arial" w:hAnsi="Arial" w:cs="Arial"/>
          <w:sz w:val="24"/>
          <w:szCs w:val="24"/>
        </w:rPr>
        <w:t xml:space="preserve">recommends expanding the basic principles around “communications”. For people with blindness or vision impairment, communication problems </w:t>
      </w:r>
      <w:r w:rsidR="00104384">
        <w:rPr>
          <w:rFonts w:ascii="Arial" w:hAnsi="Arial" w:cs="Arial"/>
          <w:sz w:val="24"/>
          <w:szCs w:val="24"/>
        </w:rPr>
        <w:t xml:space="preserve">often </w:t>
      </w:r>
      <w:r>
        <w:rPr>
          <w:rFonts w:ascii="Arial" w:hAnsi="Arial" w:cs="Arial"/>
          <w:sz w:val="24"/>
          <w:szCs w:val="24"/>
        </w:rPr>
        <w:t xml:space="preserve">arise when they are not provided with appropriate access to information </w:t>
      </w:r>
      <w:r w:rsidR="00104384">
        <w:rPr>
          <w:rFonts w:ascii="Arial" w:hAnsi="Arial" w:cs="Arial"/>
          <w:sz w:val="24"/>
          <w:szCs w:val="24"/>
        </w:rPr>
        <w:t xml:space="preserve">in accessible formats, </w:t>
      </w:r>
      <w:r>
        <w:rPr>
          <w:rFonts w:ascii="Arial" w:hAnsi="Arial" w:cs="Arial"/>
          <w:sz w:val="24"/>
          <w:szCs w:val="24"/>
        </w:rPr>
        <w:t xml:space="preserve">not </w:t>
      </w:r>
      <w:r w:rsidR="00104384">
        <w:rPr>
          <w:rFonts w:ascii="Arial" w:hAnsi="Arial" w:cs="Arial"/>
          <w:sz w:val="24"/>
          <w:szCs w:val="24"/>
        </w:rPr>
        <w:t>due to</w:t>
      </w:r>
      <w:r>
        <w:rPr>
          <w:rFonts w:ascii="Arial" w:hAnsi="Arial" w:cs="Arial"/>
          <w:sz w:val="24"/>
          <w:szCs w:val="24"/>
        </w:rPr>
        <w:t xml:space="preserve"> functionality</w:t>
      </w:r>
      <w:r w:rsidR="00104384">
        <w:rPr>
          <w:rFonts w:ascii="Arial" w:hAnsi="Arial" w:cs="Arial"/>
          <w:sz w:val="24"/>
          <w:szCs w:val="24"/>
        </w:rPr>
        <w:t xml:space="preserve"> issues</w:t>
      </w:r>
      <w:r>
        <w:rPr>
          <w:rFonts w:ascii="Arial" w:hAnsi="Arial" w:cs="Arial"/>
          <w:sz w:val="24"/>
          <w:szCs w:val="24"/>
        </w:rPr>
        <w:t xml:space="preserve">. Amendments </w:t>
      </w:r>
      <w:r w:rsidR="00104384">
        <w:rPr>
          <w:rFonts w:ascii="Arial" w:hAnsi="Arial" w:cs="Arial"/>
          <w:sz w:val="24"/>
          <w:szCs w:val="24"/>
        </w:rPr>
        <w:t>need to</w:t>
      </w:r>
      <w:r>
        <w:rPr>
          <w:rFonts w:ascii="Arial" w:hAnsi="Arial" w:cs="Arial"/>
          <w:sz w:val="24"/>
          <w:szCs w:val="24"/>
        </w:rPr>
        <w:t xml:space="preserve"> be made to </w:t>
      </w:r>
      <w:r w:rsidR="00104384">
        <w:rPr>
          <w:rFonts w:ascii="Arial" w:hAnsi="Arial" w:cs="Arial"/>
          <w:sz w:val="24"/>
          <w:szCs w:val="24"/>
        </w:rPr>
        <w:t xml:space="preserve">the legislative framework to </w:t>
      </w:r>
      <w:r>
        <w:rPr>
          <w:rFonts w:ascii="Arial" w:hAnsi="Arial" w:cs="Arial"/>
          <w:sz w:val="24"/>
          <w:szCs w:val="24"/>
        </w:rPr>
        <w:t xml:space="preserve">specify that all information is </w:t>
      </w:r>
      <w:r w:rsidR="00104384">
        <w:rPr>
          <w:rFonts w:ascii="Arial" w:hAnsi="Arial" w:cs="Arial"/>
          <w:sz w:val="24"/>
          <w:szCs w:val="24"/>
        </w:rPr>
        <w:t xml:space="preserve">provided to participants in </w:t>
      </w:r>
      <w:r>
        <w:rPr>
          <w:rFonts w:ascii="Arial" w:hAnsi="Arial" w:cs="Arial"/>
          <w:sz w:val="24"/>
          <w:szCs w:val="24"/>
        </w:rPr>
        <w:t>appropriate accessible formats.</w:t>
      </w:r>
    </w:p>
    <w:p w:rsidR="004F794C" w:rsidRDefault="004F794C" w:rsidP="00104384">
      <w:pPr>
        <w:pStyle w:val="ListParagraph"/>
        <w:numPr>
          <w:ilvl w:val="0"/>
          <w:numId w:val="11"/>
        </w:numPr>
        <w:autoSpaceDE w:val="0"/>
        <w:autoSpaceDN w:val="0"/>
        <w:spacing w:before="240" w:after="120" w:line="240" w:lineRule="auto"/>
        <w:ind w:left="357" w:hanging="357"/>
        <w:rPr>
          <w:rFonts w:ascii="Arial" w:hAnsi="Arial" w:cs="Arial"/>
          <w:b/>
          <w:sz w:val="24"/>
          <w:szCs w:val="24"/>
        </w:rPr>
      </w:pPr>
      <w:r w:rsidRPr="004F794C">
        <w:rPr>
          <w:rFonts w:ascii="Arial" w:hAnsi="Arial" w:cs="Arial"/>
          <w:b/>
          <w:sz w:val="24"/>
          <w:szCs w:val="24"/>
        </w:rPr>
        <w:t>What amendments could be made to the legislative framework (if any) to enhance the effectiveness and/or efficiency of the merit review process?</w:t>
      </w:r>
    </w:p>
    <w:p w:rsidR="004F794C" w:rsidRDefault="003F4268" w:rsidP="004F794C">
      <w:pPr>
        <w:autoSpaceDE w:val="0"/>
        <w:autoSpaceDN w:val="0"/>
        <w:spacing w:before="120" w:after="120" w:line="240" w:lineRule="auto"/>
        <w:rPr>
          <w:rFonts w:ascii="Arial" w:hAnsi="Arial" w:cs="Arial"/>
          <w:sz w:val="24"/>
          <w:szCs w:val="24"/>
        </w:rPr>
      </w:pPr>
      <w:r>
        <w:rPr>
          <w:rFonts w:ascii="Arial" w:hAnsi="Arial" w:cs="Arial"/>
          <w:sz w:val="24"/>
          <w:szCs w:val="24"/>
        </w:rPr>
        <w:t xml:space="preserve">ABF </w:t>
      </w:r>
      <w:r w:rsidR="009B0F80">
        <w:rPr>
          <w:rFonts w:ascii="Arial" w:hAnsi="Arial" w:cs="Arial"/>
          <w:sz w:val="24"/>
          <w:szCs w:val="24"/>
        </w:rPr>
        <w:t>believes that</w:t>
      </w:r>
      <w:r>
        <w:rPr>
          <w:rFonts w:ascii="Arial" w:hAnsi="Arial" w:cs="Arial"/>
          <w:sz w:val="24"/>
          <w:szCs w:val="24"/>
        </w:rPr>
        <w:t xml:space="preserve"> participants </w:t>
      </w:r>
      <w:r w:rsidR="009B0F80">
        <w:rPr>
          <w:rFonts w:ascii="Arial" w:hAnsi="Arial" w:cs="Arial"/>
          <w:sz w:val="24"/>
          <w:szCs w:val="24"/>
        </w:rPr>
        <w:t xml:space="preserve">must </w:t>
      </w:r>
      <w:r>
        <w:rPr>
          <w:rFonts w:ascii="Arial" w:hAnsi="Arial" w:cs="Arial"/>
          <w:sz w:val="24"/>
          <w:szCs w:val="24"/>
        </w:rPr>
        <w:t xml:space="preserve">have </w:t>
      </w:r>
      <w:r w:rsidR="00DC70A8">
        <w:rPr>
          <w:rFonts w:ascii="Arial" w:hAnsi="Arial" w:cs="Arial"/>
          <w:sz w:val="24"/>
          <w:szCs w:val="24"/>
        </w:rPr>
        <w:t xml:space="preserve">the choice of and </w:t>
      </w:r>
      <w:r>
        <w:rPr>
          <w:rFonts w:ascii="Arial" w:hAnsi="Arial" w:cs="Arial"/>
          <w:sz w:val="24"/>
          <w:szCs w:val="24"/>
        </w:rPr>
        <w:t xml:space="preserve">access </w:t>
      </w:r>
      <w:r w:rsidR="008E647E">
        <w:rPr>
          <w:rFonts w:ascii="Arial" w:hAnsi="Arial" w:cs="Arial"/>
          <w:sz w:val="24"/>
          <w:szCs w:val="24"/>
        </w:rPr>
        <w:t xml:space="preserve">to </w:t>
      </w:r>
      <w:r>
        <w:rPr>
          <w:rFonts w:ascii="Arial" w:hAnsi="Arial" w:cs="Arial"/>
          <w:sz w:val="24"/>
          <w:szCs w:val="24"/>
        </w:rPr>
        <w:t xml:space="preserve">an advocate </w:t>
      </w:r>
      <w:r w:rsidR="008E647E">
        <w:rPr>
          <w:rFonts w:ascii="Arial" w:hAnsi="Arial" w:cs="Arial"/>
          <w:sz w:val="24"/>
          <w:szCs w:val="24"/>
        </w:rPr>
        <w:t xml:space="preserve">to </w:t>
      </w:r>
      <w:r>
        <w:rPr>
          <w:rFonts w:ascii="Arial" w:hAnsi="Arial" w:cs="Arial"/>
          <w:sz w:val="24"/>
          <w:szCs w:val="24"/>
        </w:rPr>
        <w:t xml:space="preserve">act on their behalf in any merit review process. </w:t>
      </w:r>
      <w:r w:rsidR="00104384">
        <w:rPr>
          <w:rFonts w:ascii="Arial" w:hAnsi="Arial" w:cs="Arial"/>
          <w:sz w:val="24"/>
          <w:szCs w:val="24"/>
        </w:rPr>
        <w:t xml:space="preserve">Therefore, the legislative framework must be amended to allow for participants to have </w:t>
      </w:r>
      <w:r w:rsidR="006B7AD0">
        <w:rPr>
          <w:rFonts w:ascii="Arial" w:hAnsi="Arial" w:cs="Arial"/>
          <w:sz w:val="24"/>
          <w:szCs w:val="24"/>
        </w:rPr>
        <w:t xml:space="preserve">the choice of and </w:t>
      </w:r>
      <w:r w:rsidR="00104384">
        <w:rPr>
          <w:rFonts w:ascii="Arial" w:hAnsi="Arial" w:cs="Arial"/>
          <w:sz w:val="24"/>
          <w:szCs w:val="24"/>
        </w:rPr>
        <w:t>access to an advocate</w:t>
      </w:r>
      <w:r w:rsidR="00BA4029">
        <w:rPr>
          <w:rFonts w:ascii="Arial" w:hAnsi="Arial" w:cs="Arial"/>
          <w:sz w:val="24"/>
          <w:szCs w:val="24"/>
        </w:rPr>
        <w:t>,</w:t>
      </w:r>
      <w:r w:rsidR="00104384">
        <w:rPr>
          <w:rFonts w:ascii="Arial" w:hAnsi="Arial" w:cs="Arial"/>
          <w:sz w:val="24"/>
          <w:szCs w:val="24"/>
        </w:rPr>
        <w:t xml:space="preserve"> which would enhance the effectiveness of the merit review process.</w:t>
      </w:r>
    </w:p>
    <w:p w:rsidR="006B7AD0" w:rsidRPr="009E2015" w:rsidRDefault="006B7AD0" w:rsidP="006B7AD0">
      <w:pPr>
        <w:spacing w:before="120" w:after="120" w:line="240" w:lineRule="auto"/>
        <w:rPr>
          <w:rFonts w:ascii="Arial" w:hAnsi="Arial" w:cs="Arial"/>
          <w:sz w:val="24"/>
          <w:szCs w:val="24"/>
        </w:rPr>
      </w:pPr>
      <w:r>
        <w:rPr>
          <w:rFonts w:ascii="Arial" w:hAnsi="Arial" w:cs="Arial"/>
          <w:sz w:val="24"/>
          <w:szCs w:val="24"/>
        </w:rPr>
        <w:t>Also, any information about the merit review process needs to be readily available in an appropriate format so that people with blindness and vision impairment can access the relevant information. Therefore, amendments need to be made to the legislative framework to specify that all information is provided to participants in appropriate accessible formats.</w:t>
      </w:r>
    </w:p>
    <w:p w:rsidR="004F794C" w:rsidRPr="004F794C" w:rsidRDefault="004F794C" w:rsidP="003F4268">
      <w:pPr>
        <w:pStyle w:val="EYNumber"/>
        <w:numPr>
          <w:ilvl w:val="0"/>
          <w:numId w:val="16"/>
        </w:numPr>
        <w:spacing w:before="240" w:after="60"/>
        <w:ind w:left="357" w:hanging="357"/>
        <w:rPr>
          <w:rFonts w:ascii="Arial" w:hAnsi="Arial" w:cs="Arial"/>
          <w:b/>
          <w:sz w:val="24"/>
        </w:rPr>
      </w:pPr>
      <w:r w:rsidRPr="004F794C">
        <w:rPr>
          <w:rFonts w:ascii="Arial" w:hAnsi="Arial" w:cs="Arial"/>
          <w:b/>
          <w:sz w:val="24"/>
        </w:rPr>
        <w:t xml:space="preserve">What amendments could be made to the legislative framework (if any) to </w:t>
      </w:r>
    </w:p>
    <w:p w:rsidR="004F794C" w:rsidRPr="004F794C" w:rsidRDefault="004F794C" w:rsidP="004F794C">
      <w:pPr>
        <w:pStyle w:val="EYLetter"/>
        <w:numPr>
          <w:ilvl w:val="1"/>
          <w:numId w:val="11"/>
        </w:numPr>
        <w:spacing w:before="60" w:after="60"/>
        <w:rPr>
          <w:rFonts w:ascii="Arial" w:hAnsi="Arial" w:cs="Arial"/>
          <w:b/>
          <w:sz w:val="24"/>
        </w:rPr>
      </w:pPr>
      <w:r w:rsidRPr="004F794C">
        <w:rPr>
          <w:rFonts w:ascii="Arial" w:hAnsi="Arial" w:cs="Arial"/>
          <w:b/>
          <w:sz w:val="24"/>
        </w:rPr>
        <w:t>Enhance the effectiveness and/or efficiency of the compensation and/or debt recovery processes?</w:t>
      </w:r>
    </w:p>
    <w:p w:rsidR="004F794C" w:rsidRPr="004F794C" w:rsidRDefault="004F794C" w:rsidP="004F794C">
      <w:pPr>
        <w:pStyle w:val="EYLetter"/>
        <w:numPr>
          <w:ilvl w:val="1"/>
          <w:numId w:val="11"/>
        </w:numPr>
        <w:rPr>
          <w:rFonts w:ascii="Arial" w:hAnsi="Arial" w:cs="Arial"/>
          <w:b/>
          <w:sz w:val="24"/>
        </w:rPr>
      </w:pPr>
      <w:r w:rsidRPr="004F794C">
        <w:rPr>
          <w:rFonts w:ascii="Arial" w:hAnsi="Arial" w:cs="Arial"/>
          <w:b/>
          <w:sz w:val="24"/>
        </w:rPr>
        <w:t>Ensure the NDIA has the required capacity to control costs in relation to the compensation and/or debt recovery processes?</w:t>
      </w:r>
    </w:p>
    <w:p w:rsidR="004F794C" w:rsidRPr="009E2015" w:rsidRDefault="003F4268" w:rsidP="004F794C">
      <w:pPr>
        <w:autoSpaceDE w:val="0"/>
        <w:autoSpaceDN w:val="0"/>
        <w:spacing w:before="120" w:after="120" w:line="240" w:lineRule="auto"/>
        <w:rPr>
          <w:rFonts w:ascii="Arial" w:hAnsi="Arial" w:cs="Arial"/>
          <w:sz w:val="24"/>
          <w:szCs w:val="24"/>
        </w:rPr>
      </w:pPr>
      <w:r>
        <w:rPr>
          <w:rFonts w:ascii="Arial" w:hAnsi="Arial" w:cs="Arial"/>
          <w:sz w:val="24"/>
          <w:szCs w:val="24"/>
        </w:rPr>
        <w:t>ABF has no comment on this question.</w:t>
      </w:r>
    </w:p>
    <w:p w:rsidR="009E2015" w:rsidRDefault="009E2015" w:rsidP="003F4268">
      <w:pPr>
        <w:pStyle w:val="EYNumber"/>
        <w:numPr>
          <w:ilvl w:val="0"/>
          <w:numId w:val="16"/>
        </w:numPr>
        <w:spacing w:before="240" w:after="60"/>
        <w:ind w:left="357" w:hanging="357"/>
        <w:rPr>
          <w:rFonts w:ascii="Arial" w:hAnsi="Arial" w:cs="Arial"/>
          <w:b/>
          <w:sz w:val="24"/>
        </w:rPr>
      </w:pPr>
      <w:r w:rsidRPr="009E2015">
        <w:rPr>
          <w:rFonts w:ascii="Arial" w:hAnsi="Arial" w:cs="Arial"/>
          <w:b/>
          <w:sz w:val="24"/>
        </w:rPr>
        <w:t xml:space="preserve">How well do the governance arrangements enable government to further the objects and principles of the </w:t>
      </w:r>
      <w:r>
        <w:rPr>
          <w:rFonts w:ascii="Arial" w:hAnsi="Arial" w:cs="Arial"/>
          <w:b/>
          <w:sz w:val="24"/>
        </w:rPr>
        <w:t xml:space="preserve">NDIS </w:t>
      </w:r>
      <w:r w:rsidRPr="009E2015">
        <w:rPr>
          <w:rFonts w:ascii="Arial" w:hAnsi="Arial" w:cs="Arial"/>
          <w:b/>
          <w:sz w:val="24"/>
        </w:rPr>
        <w:t xml:space="preserve">Act? </w:t>
      </w:r>
    </w:p>
    <w:p w:rsidR="00540056" w:rsidRPr="00540056" w:rsidRDefault="009C26AF" w:rsidP="00540056">
      <w:pPr>
        <w:pStyle w:val="CommentText"/>
        <w:rPr>
          <w:rFonts w:ascii="Arial" w:hAnsi="Arial" w:cs="Arial"/>
          <w:sz w:val="24"/>
          <w:szCs w:val="24"/>
        </w:rPr>
      </w:pPr>
      <w:r>
        <w:rPr>
          <w:rFonts w:ascii="Arial" w:hAnsi="Arial" w:cs="Arial"/>
          <w:sz w:val="24"/>
        </w:rPr>
        <w:t xml:space="preserve">The governance arrangements need to ensure there is sufficient (50%) representation of people with lived experience. </w:t>
      </w:r>
      <w:r w:rsidR="00540056">
        <w:rPr>
          <w:rFonts w:ascii="Arial" w:hAnsi="Arial" w:cs="Arial"/>
          <w:sz w:val="24"/>
        </w:rPr>
        <w:t xml:space="preserve">This </w:t>
      </w:r>
      <w:r w:rsidR="00872AAE">
        <w:rPr>
          <w:rFonts w:ascii="Arial" w:hAnsi="Arial" w:cs="Arial"/>
          <w:sz w:val="24"/>
        </w:rPr>
        <w:t>should include</w:t>
      </w:r>
      <w:r w:rsidR="00540056">
        <w:rPr>
          <w:rFonts w:ascii="Arial" w:hAnsi="Arial" w:cs="Arial"/>
          <w:sz w:val="24"/>
        </w:rPr>
        <w:t xml:space="preserve"> </w:t>
      </w:r>
      <w:r w:rsidR="00540056" w:rsidRPr="00540056">
        <w:rPr>
          <w:rFonts w:ascii="Arial" w:hAnsi="Arial" w:cs="Arial"/>
          <w:sz w:val="24"/>
          <w:szCs w:val="24"/>
        </w:rPr>
        <w:t xml:space="preserve">those living with vision loss or blindness, whose experiences and needs are vastly different from those with physical </w:t>
      </w:r>
      <w:r w:rsidR="00EA2E7F">
        <w:rPr>
          <w:rFonts w:ascii="Arial" w:hAnsi="Arial" w:cs="Arial"/>
          <w:sz w:val="24"/>
          <w:szCs w:val="24"/>
        </w:rPr>
        <w:t xml:space="preserve">or intellectual </w:t>
      </w:r>
      <w:r w:rsidR="00540056" w:rsidRPr="00540056">
        <w:rPr>
          <w:rFonts w:ascii="Arial" w:hAnsi="Arial" w:cs="Arial"/>
          <w:sz w:val="24"/>
          <w:szCs w:val="24"/>
        </w:rPr>
        <w:t>disabilities</w:t>
      </w:r>
      <w:r w:rsidR="00540056">
        <w:rPr>
          <w:rFonts w:ascii="Arial" w:hAnsi="Arial" w:cs="Arial"/>
          <w:sz w:val="24"/>
          <w:szCs w:val="24"/>
        </w:rPr>
        <w:t>.</w:t>
      </w:r>
      <w:r w:rsidR="00D7225D">
        <w:rPr>
          <w:rFonts w:ascii="Arial" w:hAnsi="Arial" w:cs="Arial"/>
          <w:sz w:val="24"/>
          <w:szCs w:val="24"/>
        </w:rPr>
        <w:t xml:space="preserve"> In addition, those who represent lived </w:t>
      </w:r>
      <w:r w:rsidR="00D7225D">
        <w:rPr>
          <w:rFonts w:ascii="Arial" w:hAnsi="Arial" w:cs="Arial"/>
          <w:sz w:val="24"/>
          <w:szCs w:val="24"/>
        </w:rPr>
        <w:lastRenderedPageBreak/>
        <w:t>experience may also require support to gain further knowledge in relation to the governance arrangements. These representatives need to be supported to acquire this knowledge.</w:t>
      </w:r>
    </w:p>
    <w:p w:rsidR="009E2015" w:rsidRDefault="009C26AF" w:rsidP="009C26AF">
      <w:pPr>
        <w:pStyle w:val="EYNumber"/>
        <w:numPr>
          <w:ilvl w:val="0"/>
          <w:numId w:val="0"/>
        </w:numPr>
        <w:spacing w:before="60" w:after="60"/>
        <w:rPr>
          <w:rFonts w:ascii="Arial" w:hAnsi="Arial" w:cs="Arial"/>
          <w:sz w:val="24"/>
        </w:rPr>
      </w:pPr>
      <w:r>
        <w:rPr>
          <w:rFonts w:ascii="Arial" w:hAnsi="Arial" w:cs="Arial"/>
          <w:sz w:val="24"/>
        </w:rPr>
        <w:t xml:space="preserve">While representatives with </w:t>
      </w:r>
      <w:r w:rsidR="00973AA4">
        <w:rPr>
          <w:rFonts w:ascii="Arial" w:hAnsi="Arial" w:cs="Arial"/>
          <w:sz w:val="24"/>
        </w:rPr>
        <w:t>appropriate commercial acumen</w:t>
      </w:r>
      <w:r>
        <w:rPr>
          <w:rFonts w:ascii="Arial" w:hAnsi="Arial" w:cs="Arial"/>
          <w:sz w:val="24"/>
        </w:rPr>
        <w:t xml:space="preserve"> ensure the scheme is sustainable, </w:t>
      </w:r>
      <w:r w:rsidR="00973AA4">
        <w:rPr>
          <w:rFonts w:ascii="Arial" w:hAnsi="Arial" w:cs="Arial"/>
          <w:sz w:val="24"/>
        </w:rPr>
        <w:t xml:space="preserve">an imbalance in terms of commercial experience is likely to result </w:t>
      </w:r>
      <w:r>
        <w:rPr>
          <w:rFonts w:ascii="Arial" w:hAnsi="Arial" w:cs="Arial"/>
          <w:sz w:val="24"/>
        </w:rPr>
        <w:t>in restricting the principles and objectives of the NDIS Act.</w:t>
      </w:r>
      <w:r w:rsidR="008C24DA">
        <w:rPr>
          <w:rFonts w:ascii="Arial" w:hAnsi="Arial" w:cs="Arial"/>
          <w:sz w:val="24"/>
        </w:rPr>
        <w:t xml:space="preserve"> There is a need for a balance between responsibility and care.</w:t>
      </w:r>
    </w:p>
    <w:p w:rsidR="004F794C" w:rsidRPr="009E2015" w:rsidRDefault="009E2015" w:rsidP="003439A2">
      <w:pPr>
        <w:pStyle w:val="ListParagraph"/>
        <w:numPr>
          <w:ilvl w:val="0"/>
          <w:numId w:val="16"/>
        </w:numPr>
        <w:autoSpaceDE w:val="0"/>
        <w:autoSpaceDN w:val="0"/>
        <w:spacing w:before="240" w:after="120" w:line="240" w:lineRule="auto"/>
        <w:ind w:left="357" w:hanging="357"/>
        <w:rPr>
          <w:rFonts w:ascii="Arial" w:hAnsi="Arial" w:cs="Arial"/>
          <w:b/>
          <w:sz w:val="24"/>
          <w:szCs w:val="24"/>
        </w:rPr>
      </w:pPr>
      <w:r w:rsidRPr="009E2015">
        <w:rPr>
          <w:rFonts w:ascii="Arial" w:hAnsi="Arial" w:cs="Arial"/>
          <w:b/>
          <w:sz w:val="24"/>
          <w:szCs w:val="24"/>
        </w:rPr>
        <w:t xml:space="preserve">What amendments could be made to the legislative framework (if any) to enhance the effectiveness and/or efficiency of the NDIS’s administration? </w:t>
      </w:r>
      <w:r w:rsidRPr="009E2015">
        <w:rPr>
          <w:rFonts w:ascii="Arial" w:eastAsia="Times New Roman" w:hAnsi="Arial" w:cs="Arial"/>
          <w:b/>
          <w:sz w:val="24"/>
          <w:szCs w:val="24"/>
        </w:rPr>
        <w:t xml:space="preserve"> </w:t>
      </w:r>
    </w:p>
    <w:p w:rsidR="009C26AF" w:rsidRDefault="003439A2" w:rsidP="005F4904">
      <w:pPr>
        <w:autoSpaceDE w:val="0"/>
        <w:autoSpaceDN w:val="0"/>
        <w:spacing w:before="120" w:after="120" w:line="240" w:lineRule="auto"/>
        <w:rPr>
          <w:rFonts w:ascii="Arial" w:hAnsi="Arial" w:cs="Arial"/>
          <w:sz w:val="24"/>
          <w:szCs w:val="24"/>
        </w:rPr>
      </w:pPr>
      <w:r>
        <w:rPr>
          <w:rFonts w:ascii="Arial" w:hAnsi="Arial" w:cs="Arial"/>
          <w:sz w:val="24"/>
          <w:szCs w:val="24"/>
        </w:rPr>
        <w:t xml:space="preserve">The legislative framework </w:t>
      </w:r>
      <w:r w:rsidR="00104384">
        <w:rPr>
          <w:rFonts w:ascii="Arial" w:hAnsi="Arial" w:cs="Arial"/>
          <w:sz w:val="24"/>
          <w:szCs w:val="24"/>
        </w:rPr>
        <w:t>must</w:t>
      </w:r>
      <w:r>
        <w:rPr>
          <w:rFonts w:ascii="Arial" w:hAnsi="Arial" w:cs="Arial"/>
          <w:sz w:val="24"/>
          <w:szCs w:val="24"/>
        </w:rPr>
        <w:t xml:space="preserve"> be amended to allow for an</w:t>
      </w:r>
      <w:r w:rsidR="0082312A">
        <w:rPr>
          <w:rFonts w:ascii="Arial" w:hAnsi="Arial" w:cs="Arial"/>
          <w:sz w:val="24"/>
          <w:szCs w:val="24"/>
        </w:rPr>
        <w:t xml:space="preserve"> audit and risk group </w:t>
      </w:r>
      <w:r w:rsidR="00EB6637">
        <w:rPr>
          <w:rFonts w:ascii="Arial" w:hAnsi="Arial" w:cs="Arial"/>
          <w:sz w:val="24"/>
          <w:szCs w:val="24"/>
        </w:rPr>
        <w:t>in an advisory role to the NDIS Board to monitor</w:t>
      </w:r>
      <w:r w:rsidR="0082312A">
        <w:rPr>
          <w:rFonts w:ascii="Arial" w:hAnsi="Arial" w:cs="Arial"/>
          <w:sz w:val="24"/>
          <w:szCs w:val="24"/>
        </w:rPr>
        <w:t xml:space="preserve"> and report how the </w:t>
      </w:r>
      <w:r>
        <w:rPr>
          <w:rFonts w:ascii="Arial" w:hAnsi="Arial" w:cs="Arial"/>
          <w:sz w:val="24"/>
          <w:szCs w:val="24"/>
        </w:rPr>
        <w:t>NDIS</w:t>
      </w:r>
      <w:r w:rsidR="0082312A">
        <w:rPr>
          <w:rFonts w:ascii="Arial" w:hAnsi="Arial" w:cs="Arial"/>
          <w:sz w:val="24"/>
          <w:szCs w:val="24"/>
        </w:rPr>
        <w:t xml:space="preserve"> is running financially</w:t>
      </w:r>
      <w:r>
        <w:rPr>
          <w:rFonts w:ascii="Arial" w:hAnsi="Arial" w:cs="Arial"/>
          <w:sz w:val="24"/>
          <w:szCs w:val="24"/>
        </w:rPr>
        <w:t xml:space="preserve"> in order to enhance the effectiveness and efficiency of the NDIS’s administration.</w:t>
      </w:r>
    </w:p>
    <w:p w:rsidR="003779CD" w:rsidRPr="003779CD" w:rsidRDefault="003779CD" w:rsidP="003439A2">
      <w:pPr>
        <w:pStyle w:val="EYNumber"/>
        <w:numPr>
          <w:ilvl w:val="0"/>
          <w:numId w:val="16"/>
        </w:numPr>
        <w:spacing w:before="240" w:after="60"/>
        <w:ind w:left="357" w:hanging="357"/>
        <w:rPr>
          <w:rFonts w:ascii="Arial" w:hAnsi="Arial" w:cs="Arial"/>
          <w:b/>
          <w:sz w:val="24"/>
        </w:rPr>
      </w:pPr>
      <w:r w:rsidRPr="003779CD">
        <w:rPr>
          <w:rFonts w:ascii="Arial" w:hAnsi="Arial" w:cs="Arial"/>
          <w:b/>
          <w:sz w:val="24"/>
        </w:rPr>
        <w:t xml:space="preserve">Are there any other aspects of the NDIS legislative framework that you believe are impacting on: </w:t>
      </w:r>
    </w:p>
    <w:p w:rsidR="003779CD" w:rsidRPr="003779CD" w:rsidRDefault="003779CD" w:rsidP="003779CD">
      <w:pPr>
        <w:pStyle w:val="EYLetter"/>
        <w:numPr>
          <w:ilvl w:val="1"/>
          <w:numId w:val="16"/>
        </w:numPr>
        <w:spacing w:before="60" w:after="60"/>
        <w:rPr>
          <w:rFonts w:ascii="Arial" w:hAnsi="Arial" w:cs="Arial"/>
          <w:b/>
          <w:sz w:val="24"/>
        </w:rPr>
      </w:pPr>
      <w:r w:rsidRPr="003779CD">
        <w:rPr>
          <w:rFonts w:ascii="Arial" w:hAnsi="Arial" w:cs="Arial"/>
          <w:b/>
          <w:sz w:val="24"/>
        </w:rPr>
        <w:t xml:space="preserve">Government’s ability to further the objects and principles of the NDIS Act? </w:t>
      </w:r>
    </w:p>
    <w:p w:rsidR="003779CD" w:rsidRPr="003779CD" w:rsidRDefault="003779CD" w:rsidP="003779CD">
      <w:pPr>
        <w:pStyle w:val="EYLetter"/>
        <w:numPr>
          <w:ilvl w:val="1"/>
          <w:numId w:val="16"/>
        </w:numPr>
        <w:spacing w:before="60" w:after="60"/>
        <w:rPr>
          <w:rFonts w:ascii="Arial" w:hAnsi="Arial" w:cs="Arial"/>
          <w:b/>
          <w:sz w:val="24"/>
        </w:rPr>
      </w:pPr>
      <w:r w:rsidRPr="003779CD">
        <w:rPr>
          <w:rFonts w:ascii="Arial" w:hAnsi="Arial" w:cs="Arial"/>
          <w:b/>
          <w:sz w:val="24"/>
        </w:rPr>
        <w:t xml:space="preserve">The efficiency of the NDIS’s administration?    </w:t>
      </w:r>
    </w:p>
    <w:p w:rsidR="003779CD" w:rsidRPr="003779CD" w:rsidRDefault="003779CD" w:rsidP="003779CD">
      <w:pPr>
        <w:pStyle w:val="EYLetter"/>
        <w:numPr>
          <w:ilvl w:val="1"/>
          <w:numId w:val="16"/>
        </w:numPr>
        <w:spacing w:before="60" w:after="60"/>
        <w:rPr>
          <w:rFonts w:ascii="Arial" w:hAnsi="Arial" w:cs="Arial"/>
          <w:b/>
          <w:sz w:val="24"/>
        </w:rPr>
      </w:pPr>
      <w:r w:rsidRPr="003779CD">
        <w:rPr>
          <w:rFonts w:ascii="Arial" w:hAnsi="Arial" w:cs="Arial"/>
          <w:b/>
          <w:sz w:val="24"/>
        </w:rPr>
        <w:t xml:space="preserve">The capacity of the NDIA to control costs? </w:t>
      </w:r>
    </w:p>
    <w:p w:rsidR="003779CD" w:rsidRPr="003779CD" w:rsidRDefault="003779CD" w:rsidP="003779CD">
      <w:pPr>
        <w:pStyle w:val="EYLetter"/>
        <w:numPr>
          <w:ilvl w:val="1"/>
          <w:numId w:val="16"/>
        </w:numPr>
        <w:spacing w:before="60" w:after="60"/>
        <w:rPr>
          <w:rFonts w:ascii="Arial" w:hAnsi="Arial" w:cs="Arial"/>
          <w:b/>
          <w:sz w:val="24"/>
        </w:rPr>
      </w:pPr>
      <w:r w:rsidRPr="003779CD">
        <w:rPr>
          <w:rFonts w:ascii="Arial" w:hAnsi="Arial" w:cs="Arial"/>
          <w:b/>
          <w:sz w:val="24"/>
        </w:rPr>
        <w:t xml:space="preserve">Other legislation, including State and Territory legislation? </w:t>
      </w:r>
    </w:p>
    <w:p w:rsidR="004F794C" w:rsidRDefault="00156B59" w:rsidP="005F4904">
      <w:pPr>
        <w:autoSpaceDE w:val="0"/>
        <w:autoSpaceDN w:val="0"/>
        <w:spacing w:before="120" w:after="120" w:line="240" w:lineRule="auto"/>
        <w:rPr>
          <w:rFonts w:ascii="Arial" w:hAnsi="Arial" w:cs="Arial"/>
          <w:sz w:val="24"/>
          <w:szCs w:val="24"/>
        </w:rPr>
      </w:pPr>
      <w:r>
        <w:rPr>
          <w:rFonts w:ascii="Arial" w:hAnsi="Arial" w:cs="Arial"/>
          <w:sz w:val="24"/>
          <w:szCs w:val="24"/>
        </w:rPr>
        <w:t>ABF is concerned that aspects of State and Territory legislation as well as the new bilateral agreements between the Federal Government and the States relating to the roll-out of the NDIS may result in changes to funding that will create a gap for disability services.</w:t>
      </w:r>
    </w:p>
    <w:p w:rsidR="00BF46F0" w:rsidRDefault="00550509" w:rsidP="005F4904">
      <w:pPr>
        <w:autoSpaceDE w:val="0"/>
        <w:autoSpaceDN w:val="0"/>
        <w:spacing w:before="120" w:after="120" w:line="240" w:lineRule="auto"/>
        <w:rPr>
          <w:rFonts w:ascii="Arial" w:hAnsi="Arial" w:cs="Arial"/>
          <w:sz w:val="24"/>
          <w:szCs w:val="24"/>
        </w:rPr>
      </w:pPr>
      <w:r>
        <w:rPr>
          <w:rFonts w:ascii="Arial" w:hAnsi="Arial" w:cs="Arial"/>
          <w:sz w:val="24"/>
          <w:szCs w:val="24"/>
        </w:rPr>
        <w:t xml:space="preserve">In particular, ABF is concerned that State and Territory governments will withdraw their funding of disability services because they are making a contribution to the NDIS. However, many people with disability will not </w:t>
      </w:r>
      <w:r w:rsidR="00BF46F0">
        <w:rPr>
          <w:rFonts w:ascii="Arial" w:hAnsi="Arial" w:cs="Arial"/>
          <w:sz w:val="24"/>
          <w:szCs w:val="24"/>
        </w:rPr>
        <w:t xml:space="preserve">necessarily </w:t>
      </w:r>
      <w:r>
        <w:rPr>
          <w:rFonts w:ascii="Arial" w:hAnsi="Arial" w:cs="Arial"/>
          <w:sz w:val="24"/>
          <w:szCs w:val="24"/>
        </w:rPr>
        <w:t>be eligible for funding under the NDIS</w:t>
      </w:r>
      <w:r w:rsidR="00EB6637">
        <w:rPr>
          <w:rFonts w:ascii="Arial" w:hAnsi="Arial" w:cs="Arial"/>
          <w:sz w:val="24"/>
          <w:szCs w:val="24"/>
        </w:rPr>
        <w:t xml:space="preserve"> (i.e. those who acquire a disability at the age of 65 or over)</w:t>
      </w:r>
      <w:r>
        <w:rPr>
          <w:rFonts w:ascii="Arial" w:hAnsi="Arial" w:cs="Arial"/>
          <w:sz w:val="24"/>
          <w:szCs w:val="24"/>
        </w:rPr>
        <w:t xml:space="preserve"> and therefore will still need to rely on government-funded services in their States and Territories. </w:t>
      </w:r>
    </w:p>
    <w:p w:rsidR="00D3041B" w:rsidRDefault="00EB4F8C" w:rsidP="00EB4F8C">
      <w:pPr>
        <w:spacing w:line="240" w:lineRule="auto"/>
        <w:rPr>
          <w:rFonts w:ascii="Arial" w:hAnsi="Arial" w:cs="Arial"/>
          <w:sz w:val="24"/>
          <w:szCs w:val="24"/>
        </w:rPr>
      </w:pPr>
      <w:r w:rsidRPr="00EB4F8C">
        <w:rPr>
          <w:rFonts w:ascii="Arial" w:hAnsi="Arial" w:cs="Arial"/>
          <w:sz w:val="24"/>
          <w:szCs w:val="24"/>
        </w:rPr>
        <w:t xml:space="preserve">It </w:t>
      </w:r>
      <w:r w:rsidR="00D3041B">
        <w:rPr>
          <w:rFonts w:ascii="Arial" w:hAnsi="Arial" w:cs="Arial"/>
          <w:sz w:val="24"/>
          <w:szCs w:val="24"/>
        </w:rPr>
        <w:t xml:space="preserve">has been advised that </w:t>
      </w:r>
      <w:r w:rsidRPr="00EB4F8C">
        <w:rPr>
          <w:rFonts w:ascii="Arial" w:hAnsi="Arial" w:cs="Arial"/>
          <w:sz w:val="24"/>
          <w:szCs w:val="24"/>
        </w:rPr>
        <w:t xml:space="preserve">those aged 65 or over will </w:t>
      </w:r>
      <w:r w:rsidR="00D3041B">
        <w:rPr>
          <w:rFonts w:ascii="Arial" w:hAnsi="Arial" w:cs="Arial"/>
          <w:sz w:val="24"/>
          <w:szCs w:val="24"/>
        </w:rPr>
        <w:t xml:space="preserve">not </w:t>
      </w:r>
      <w:r w:rsidRPr="00EB4F8C">
        <w:rPr>
          <w:rFonts w:ascii="Arial" w:hAnsi="Arial" w:cs="Arial"/>
          <w:sz w:val="24"/>
          <w:szCs w:val="24"/>
        </w:rPr>
        <w:t xml:space="preserve">be supported under </w:t>
      </w:r>
      <w:r w:rsidR="008A3F7B">
        <w:rPr>
          <w:rFonts w:ascii="Arial" w:hAnsi="Arial" w:cs="Arial"/>
          <w:sz w:val="24"/>
          <w:szCs w:val="24"/>
        </w:rPr>
        <w:t xml:space="preserve">the </w:t>
      </w:r>
      <w:r w:rsidR="00656A57">
        <w:rPr>
          <w:rFonts w:ascii="Arial" w:hAnsi="Arial" w:cs="Arial"/>
          <w:sz w:val="24"/>
          <w:szCs w:val="24"/>
        </w:rPr>
        <w:t>ILC Policy</w:t>
      </w:r>
      <w:r w:rsidRPr="00EB4F8C">
        <w:rPr>
          <w:rFonts w:ascii="Arial" w:hAnsi="Arial" w:cs="Arial"/>
          <w:sz w:val="24"/>
          <w:szCs w:val="24"/>
        </w:rPr>
        <w:t xml:space="preserve">. </w:t>
      </w:r>
    </w:p>
    <w:p w:rsidR="00EB4F8C" w:rsidRDefault="00EB4F8C" w:rsidP="00EB4F8C">
      <w:pPr>
        <w:spacing w:line="240" w:lineRule="auto"/>
        <w:rPr>
          <w:rFonts w:ascii="Arial" w:hAnsi="Arial" w:cs="Arial"/>
          <w:sz w:val="24"/>
          <w:szCs w:val="24"/>
        </w:rPr>
      </w:pPr>
      <w:r w:rsidRPr="00EB4F8C">
        <w:rPr>
          <w:rFonts w:ascii="Arial" w:hAnsi="Arial" w:cs="Arial"/>
          <w:sz w:val="24"/>
          <w:szCs w:val="24"/>
        </w:rPr>
        <w:t xml:space="preserve">NDIS should </w:t>
      </w:r>
      <w:r w:rsidR="00D3041B">
        <w:rPr>
          <w:rFonts w:ascii="Arial" w:hAnsi="Arial" w:cs="Arial"/>
          <w:sz w:val="24"/>
          <w:szCs w:val="24"/>
        </w:rPr>
        <w:t>not discriminate against</w:t>
      </w:r>
      <w:r w:rsidRPr="00EB4F8C">
        <w:rPr>
          <w:rFonts w:ascii="Arial" w:hAnsi="Arial" w:cs="Arial"/>
          <w:sz w:val="24"/>
          <w:szCs w:val="24"/>
        </w:rPr>
        <w:t xml:space="preserve"> </w:t>
      </w:r>
      <w:r w:rsidR="00D3041B">
        <w:rPr>
          <w:rFonts w:ascii="Arial" w:hAnsi="Arial" w:cs="Arial"/>
          <w:sz w:val="24"/>
          <w:szCs w:val="24"/>
        </w:rPr>
        <w:t xml:space="preserve">people with disabilities </w:t>
      </w:r>
      <w:r w:rsidRPr="00EB4F8C">
        <w:rPr>
          <w:rFonts w:ascii="Arial" w:hAnsi="Arial" w:cs="Arial"/>
          <w:sz w:val="24"/>
          <w:szCs w:val="24"/>
        </w:rPr>
        <w:t xml:space="preserve">based on age. It </w:t>
      </w:r>
      <w:r w:rsidR="00D3041B">
        <w:rPr>
          <w:rFonts w:ascii="Arial" w:hAnsi="Arial" w:cs="Arial"/>
          <w:sz w:val="24"/>
          <w:szCs w:val="24"/>
        </w:rPr>
        <w:t xml:space="preserve">is </w:t>
      </w:r>
      <w:r w:rsidRPr="00EB4F8C">
        <w:rPr>
          <w:rFonts w:ascii="Arial" w:hAnsi="Arial" w:cs="Arial"/>
          <w:sz w:val="24"/>
          <w:szCs w:val="24"/>
        </w:rPr>
        <w:t xml:space="preserve">unfair and inequitable if a person aged over 65 with the same level of </w:t>
      </w:r>
      <w:r w:rsidR="00BD556C">
        <w:rPr>
          <w:rFonts w:ascii="Arial" w:hAnsi="Arial" w:cs="Arial"/>
          <w:sz w:val="24"/>
          <w:szCs w:val="24"/>
        </w:rPr>
        <w:t>functional impairment</w:t>
      </w:r>
      <w:r w:rsidR="00D3041B">
        <w:rPr>
          <w:rFonts w:ascii="Arial" w:hAnsi="Arial" w:cs="Arial"/>
          <w:sz w:val="24"/>
          <w:szCs w:val="24"/>
        </w:rPr>
        <w:t xml:space="preserve"> receives a lower level or no support compared with a person</w:t>
      </w:r>
      <w:r w:rsidRPr="00EB4F8C">
        <w:rPr>
          <w:rFonts w:ascii="Arial" w:hAnsi="Arial" w:cs="Arial"/>
          <w:sz w:val="24"/>
          <w:szCs w:val="24"/>
        </w:rPr>
        <w:t xml:space="preserve"> aged under 65.</w:t>
      </w:r>
    </w:p>
    <w:p w:rsidR="00B721AC" w:rsidRDefault="00B721AC" w:rsidP="00EB4F8C">
      <w:pPr>
        <w:spacing w:line="240" w:lineRule="auto"/>
        <w:rPr>
          <w:rFonts w:ascii="Arial" w:hAnsi="Arial" w:cs="Arial"/>
          <w:sz w:val="24"/>
          <w:szCs w:val="24"/>
        </w:rPr>
      </w:pPr>
      <w:r>
        <w:rPr>
          <w:rFonts w:ascii="Arial" w:hAnsi="Arial" w:cs="Arial"/>
          <w:sz w:val="24"/>
          <w:szCs w:val="24"/>
        </w:rPr>
        <w:t>ABF recommends that the legislative framework for the NDIS Act should have sufficient interface with all other relevant legislation, including legislation that underpins the aged care system.</w:t>
      </w:r>
    </w:p>
    <w:p w:rsidR="00BD556C" w:rsidRDefault="00BD556C" w:rsidP="00EB4F8C">
      <w:pPr>
        <w:spacing w:line="240" w:lineRule="auto"/>
        <w:rPr>
          <w:rFonts w:ascii="Arial" w:hAnsi="Arial" w:cs="Arial"/>
          <w:sz w:val="24"/>
          <w:szCs w:val="24"/>
        </w:rPr>
      </w:pPr>
    </w:p>
    <w:p w:rsidR="00BD556C" w:rsidRPr="00EB4F8C" w:rsidRDefault="00BD556C" w:rsidP="00EB4F8C">
      <w:pPr>
        <w:spacing w:line="240" w:lineRule="auto"/>
        <w:rPr>
          <w:rFonts w:ascii="Arial" w:hAnsi="Arial" w:cs="Arial"/>
          <w:sz w:val="24"/>
          <w:szCs w:val="24"/>
        </w:rPr>
      </w:pPr>
    </w:p>
    <w:p w:rsidR="00A6492C" w:rsidRPr="002F630A" w:rsidRDefault="00A6492C" w:rsidP="001C58CE">
      <w:pPr>
        <w:spacing w:before="240" w:after="120" w:line="240" w:lineRule="auto"/>
        <w:rPr>
          <w:rFonts w:ascii="Arial" w:hAnsi="Arial" w:cs="Arial"/>
          <w:b/>
          <w:sz w:val="28"/>
          <w:szCs w:val="28"/>
        </w:rPr>
      </w:pPr>
      <w:r w:rsidRPr="002F630A">
        <w:rPr>
          <w:rFonts w:ascii="Arial" w:hAnsi="Arial" w:cs="Arial"/>
          <w:b/>
          <w:sz w:val="28"/>
          <w:szCs w:val="28"/>
        </w:rPr>
        <w:lastRenderedPageBreak/>
        <w:t>Conclusion</w:t>
      </w:r>
    </w:p>
    <w:p w:rsidR="00233013" w:rsidRDefault="00233013" w:rsidP="001C58CE">
      <w:pPr>
        <w:autoSpaceDE w:val="0"/>
        <w:autoSpaceDN w:val="0"/>
        <w:spacing w:before="120" w:after="120" w:line="240" w:lineRule="auto"/>
        <w:rPr>
          <w:rFonts w:ascii="Arial" w:hAnsi="Arial" w:cs="Arial"/>
          <w:sz w:val="24"/>
          <w:szCs w:val="24"/>
        </w:rPr>
      </w:pPr>
      <w:r>
        <w:rPr>
          <w:rFonts w:ascii="Arial" w:hAnsi="Arial" w:cs="Arial"/>
          <w:sz w:val="24"/>
          <w:szCs w:val="24"/>
        </w:rPr>
        <w:t xml:space="preserve">ABF </w:t>
      </w:r>
      <w:r w:rsidR="005251C1">
        <w:rPr>
          <w:rFonts w:ascii="Arial" w:hAnsi="Arial" w:cs="Arial"/>
          <w:sz w:val="24"/>
          <w:szCs w:val="24"/>
        </w:rPr>
        <w:t>is very concerned that</w:t>
      </w:r>
      <w:r>
        <w:rPr>
          <w:rFonts w:ascii="Arial" w:hAnsi="Arial" w:cs="Arial"/>
          <w:sz w:val="24"/>
          <w:szCs w:val="24"/>
        </w:rPr>
        <w:t xml:space="preserve"> the NDIS Act exclude</w:t>
      </w:r>
      <w:r w:rsidR="005251C1">
        <w:rPr>
          <w:rFonts w:ascii="Arial" w:hAnsi="Arial" w:cs="Arial"/>
          <w:sz w:val="24"/>
          <w:szCs w:val="24"/>
        </w:rPr>
        <w:t>s</w:t>
      </w:r>
      <w:r>
        <w:rPr>
          <w:rFonts w:ascii="Arial" w:hAnsi="Arial" w:cs="Arial"/>
          <w:sz w:val="24"/>
          <w:szCs w:val="24"/>
        </w:rPr>
        <w:t xml:space="preserve"> a large group of people with</w:t>
      </w:r>
      <w:r w:rsidR="005251C1">
        <w:rPr>
          <w:rFonts w:ascii="Arial" w:hAnsi="Arial" w:cs="Arial"/>
          <w:sz w:val="24"/>
          <w:szCs w:val="24"/>
        </w:rPr>
        <w:t xml:space="preserve"> disability based on their age and that Australia continues to ignore its obligations under the </w:t>
      </w:r>
      <w:r w:rsidR="00172464">
        <w:rPr>
          <w:rFonts w:ascii="Arial" w:hAnsi="Arial" w:cs="Arial"/>
          <w:sz w:val="24"/>
          <w:szCs w:val="24"/>
        </w:rPr>
        <w:t>UNCRPD</w:t>
      </w:r>
      <w:r w:rsidR="005251C1">
        <w:rPr>
          <w:rFonts w:ascii="Arial" w:hAnsi="Arial" w:cs="Arial"/>
          <w:sz w:val="24"/>
          <w:szCs w:val="24"/>
        </w:rPr>
        <w:t>.</w:t>
      </w:r>
    </w:p>
    <w:p w:rsidR="00BF46F0" w:rsidRDefault="00BF46F0" w:rsidP="001C58CE">
      <w:pPr>
        <w:autoSpaceDE w:val="0"/>
        <w:autoSpaceDN w:val="0"/>
        <w:spacing w:before="120" w:after="120" w:line="240" w:lineRule="auto"/>
        <w:rPr>
          <w:rFonts w:ascii="Arial" w:hAnsi="Arial" w:cs="Arial"/>
          <w:sz w:val="24"/>
          <w:szCs w:val="24"/>
        </w:rPr>
      </w:pPr>
      <w:r>
        <w:rPr>
          <w:rFonts w:ascii="Arial" w:hAnsi="Arial" w:cs="Arial"/>
          <w:sz w:val="24"/>
          <w:szCs w:val="24"/>
        </w:rPr>
        <w:t xml:space="preserve">While the objects and principles set out in Chapter 1(Pt.2) are sound, </w:t>
      </w:r>
      <w:r w:rsidR="00233013">
        <w:rPr>
          <w:rFonts w:ascii="Arial" w:hAnsi="Arial" w:cs="Arial"/>
          <w:sz w:val="24"/>
          <w:szCs w:val="24"/>
        </w:rPr>
        <w:t>the exclusion of people with disability over the age of 65 results in the NDIS Act:</w:t>
      </w:r>
    </w:p>
    <w:p w:rsidR="00104384" w:rsidRDefault="00233013" w:rsidP="00104384">
      <w:pPr>
        <w:pStyle w:val="ListParagraph"/>
        <w:numPr>
          <w:ilvl w:val="0"/>
          <w:numId w:val="25"/>
        </w:numPr>
        <w:autoSpaceDE w:val="0"/>
        <w:autoSpaceDN w:val="0"/>
        <w:spacing w:before="120" w:after="120" w:line="240" w:lineRule="auto"/>
        <w:rPr>
          <w:rFonts w:ascii="Arial" w:hAnsi="Arial" w:cs="Arial"/>
          <w:sz w:val="24"/>
          <w:szCs w:val="24"/>
        </w:rPr>
      </w:pPr>
      <w:r>
        <w:rPr>
          <w:rFonts w:ascii="Arial" w:hAnsi="Arial" w:cs="Arial"/>
          <w:sz w:val="24"/>
          <w:szCs w:val="24"/>
        </w:rPr>
        <w:t>not giving</w:t>
      </w:r>
      <w:r w:rsidR="00104384">
        <w:rPr>
          <w:rFonts w:ascii="Arial" w:hAnsi="Arial" w:cs="Arial"/>
          <w:sz w:val="24"/>
          <w:szCs w:val="24"/>
        </w:rPr>
        <w:t xml:space="preserve"> effect to Australia’s obligations under the </w:t>
      </w:r>
      <w:r w:rsidR="00172464">
        <w:rPr>
          <w:rFonts w:ascii="Arial" w:hAnsi="Arial" w:cs="Arial"/>
          <w:sz w:val="24"/>
          <w:szCs w:val="24"/>
        </w:rPr>
        <w:t>UNCRPD</w:t>
      </w:r>
    </w:p>
    <w:p w:rsidR="00104384" w:rsidRPr="00233013" w:rsidRDefault="00233013" w:rsidP="00104384">
      <w:pPr>
        <w:pStyle w:val="ListParagraph"/>
        <w:numPr>
          <w:ilvl w:val="0"/>
          <w:numId w:val="25"/>
        </w:numPr>
        <w:autoSpaceDE w:val="0"/>
        <w:autoSpaceDN w:val="0"/>
        <w:spacing w:before="120" w:after="120" w:line="240" w:lineRule="auto"/>
        <w:rPr>
          <w:rFonts w:ascii="Arial" w:hAnsi="Arial" w:cs="Arial"/>
          <w:sz w:val="24"/>
          <w:szCs w:val="24"/>
        </w:rPr>
      </w:pPr>
      <w:r>
        <w:rPr>
          <w:rFonts w:ascii="Arial" w:hAnsi="Arial" w:cs="Arial"/>
          <w:sz w:val="24"/>
          <w:szCs w:val="24"/>
        </w:rPr>
        <w:t>preventing</w:t>
      </w:r>
      <w:r w:rsidR="00104384">
        <w:rPr>
          <w:rFonts w:ascii="Arial" w:hAnsi="Arial" w:cs="Arial"/>
          <w:sz w:val="24"/>
          <w:szCs w:val="24"/>
        </w:rPr>
        <w:t xml:space="preserve"> government</w:t>
      </w:r>
      <w:r>
        <w:rPr>
          <w:rFonts w:ascii="Arial" w:hAnsi="Arial" w:cs="Arial"/>
          <w:sz w:val="24"/>
          <w:szCs w:val="24"/>
        </w:rPr>
        <w:t>, through the access criteria, from</w:t>
      </w:r>
      <w:r w:rsidR="00104384">
        <w:rPr>
          <w:rFonts w:ascii="Arial" w:hAnsi="Arial" w:cs="Arial"/>
          <w:sz w:val="24"/>
          <w:szCs w:val="24"/>
        </w:rPr>
        <w:t xml:space="preserve"> </w:t>
      </w:r>
      <w:r>
        <w:rPr>
          <w:rFonts w:ascii="Arial" w:hAnsi="Arial" w:cs="Arial"/>
          <w:sz w:val="24"/>
          <w:szCs w:val="24"/>
        </w:rPr>
        <w:t>furthering</w:t>
      </w:r>
      <w:r w:rsidR="00104384">
        <w:rPr>
          <w:rFonts w:ascii="Arial" w:hAnsi="Arial" w:cs="Arial"/>
          <w:sz w:val="24"/>
          <w:szCs w:val="24"/>
        </w:rPr>
        <w:t xml:space="preserve"> the objects</w:t>
      </w:r>
      <w:r>
        <w:rPr>
          <w:rFonts w:ascii="Arial" w:hAnsi="Arial" w:cs="Arial"/>
          <w:sz w:val="24"/>
          <w:szCs w:val="24"/>
        </w:rPr>
        <w:t xml:space="preserve"> and principles of the NDIS Act.</w:t>
      </w:r>
    </w:p>
    <w:p w:rsidR="00001247" w:rsidRDefault="00BF46F0" w:rsidP="001C58CE">
      <w:pPr>
        <w:autoSpaceDE w:val="0"/>
        <w:autoSpaceDN w:val="0"/>
        <w:spacing w:before="120" w:after="120" w:line="240" w:lineRule="auto"/>
        <w:rPr>
          <w:rFonts w:ascii="Arial" w:hAnsi="Arial" w:cs="Arial"/>
          <w:sz w:val="24"/>
          <w:szCs w:val="24"/>
        </w:rPr>
      </w:pPr>
      <w:r>
        <w:rPr>
          <w:rFonts w:ascii="Arial" w:hAnsi="Arial" w:cs="Arial"/>
          <w:sz w:val="24"/>
          <w:szCs w:val="24"/>
        </w:rPr>
        <w:t xml:space="preserve">ABF is of the view that the </w:t>
      </w:r>
      <w:r w:rsidR="00104384">
        <w:rPr>
          <w:rFonts w:ascii="Arial" w:hAnsi="Arial" w:cs="Arial"/>
          <w:sz w:val="24"/>
          <w:szCs w:val="24"/>
        </w:rPr>
        <w:t xml:space="preserve">NDIS </w:t>
      </w:r>
      <w:r>
        <w:rPr>
          <w:rFonts w:ascii="Arial" w:hAnsi="Arial" w:cs="Arial"/>
          <w:sz w:val="24"/>
          <w:szCs w:val="24"/>
        </w:rPr>
        <w:t xml:space="preserve">Act must be </w:t>
      </w:r>
      <w:r w:rsidR="00233013">
        <w:rPr>
          <w:rFonts w:ascii="Arial" w:hAnsi="Arial" w:cs="Arial"/>
          <w:sz w:val="24"/>
          <w:szCs w:val="24"/>
        </w:rPr>
        <w:t>amended</w:t>
      </w:r>
      <w:r>
        <w:rPr>
          <w:rFonts w:ascii="Arial" w:hAnsi="Arial" w:cs="Arial"/>
          <w:sz w:val="24"/>
          <w:szCs w:val="24"/>
        </w:rPr>
        <w:t xml:space="preserve"> in order for the Australian Government to meet its obligations under the </w:t>
      </w:r>
      <w:r w:rsidR="00172464">
        <w:rPr>
          <w:rFonts w:ascii="Arial" w:hAnsi="Arial" w:cs="Arial"/>
          <w:sz w:val="24"/>
          <w:szCs w:val="24"/>
        </w:rPr>
        <w:t>UNCRPD</w:t>
      </w:r>
      <w:r>
        <w:rPr>
          <w:rFonts w:ascii="Arial" w:hAnsi="Arial" w:cs="Arial"/>
          <w:sz w:val="24"/>
          <w:szCs w:val="24"/>
        </w:rPr>
        <w:t xml:space="preserve"> and in order to give effect to the objects and principles of the Act.</w:t>
      </w:r>
    </w:p>
    <w:p w:rsidR="00BF46F0" w:rsidRDefault="00BF46F0" w:rsidP="001C58CE">
      <w:pPr>
        <w:autoSpaceDE w:val="0"/>
        <w:autoSpaceDN w:val="0"/>
        <w:spacing w:before="120" w:after="120" w:line="240" w:lineRule="auto"/>
        <w:rPr>
          <w:rFonts w:ascii="Arial" w:hAnsi="Arial" w:cs="Arial"/>
          <w:sz w:val="24"/>
          <w:szCs w:val="24"/>
        </w:rPr>
      </w:pPr>
      <w:r>
        <w:rPr>
          <w:rFonts w:ascii="Arial" w:hAnsi="Arial" w:cs="Arial"/>
          <w:sz w:val="24"/>
          <w:szCs w:val="24"/>
        </w:rPr>
        <w:t xml:space="preserve">In particular, the Act needs to be </w:t>
      </w:r>
      <w:r w:rsidR="00233013">
        <w:rPr>
          <w:rFonts w:ascii="Arial" w:hAnsi="Arial" w:cs="Arial"/>
          <w:sz w:val="24"/>
          <w:szCs w:val="24"/>
        </w:rPr>
        <w:t>amended</w:t>
      </w:r>
      <w:r>
        <w:rPr>
          <w:rFonts w:ascii="Arial" w:hAnsi="Arial" w:cs="Arial"/>
          <w:sz w:val="24"/>
          <w:szCs w:val="24"/>
        </w:rPr>
        <w:t xml:space="preserve"> to:</w:t>
      </w:r>
    </w:p>
    <w:p w:rsidR="00233013" w:rsidRPr="00020CC8" w:rsidRDefault="00233013" w:rsidP="00233013">
      <w:pPr>
        <w:pStyle w:val="ListParagraph"/>
        <w:numPr>
          <w:ilvl w:val="0"/>
          <w:numId w:val="26"/>
        </w:numPr>
        <w:autoSpaceDE w:val="0"/>
        <w:autoSpaceDN w:val="0"/>
        <w:spacing w:after="0" w:line="240" w:lineRule="auto"/>
        <w:ind w:left="714" w:hanging="357"/>
        <w:contextualSpacing w:val="0"/>
        <w:rPr>
          <w:rFonts w:ascii="Arial" w:hAnsi="Arial" w:cs="Arial"/>
          <w:sz w:val="24"/>
          <w:szCs w:val="24"/>
        </w:rPr>
      </w:pPr>
      <w:r w:rsidRPr="00B07E17">
        <w:rPr>
          <w:rFonts w:ascii="Arial" w:hAnsi="Arial" w:cs="Arial"/>
          <w:b/>
          <w:sz w:val="24"/>
          <w:szCs w:val="24"/>
        </w:rPr>
        <w:t xml:space="preserve">remove the age </w:t>
      </w:r>
      <w:r>
        <w:rPr>
          <w:rFonts w:ascii="Arial" w:hAnsi="Arial" w:cs="Arial"/>
          <w:b/>
          <w:sz w:val="24"/>
          <w:szCs w:val="24"/>
        </w:rPr>
        <w:t>restriction</w:t>
      </w:r>
      <w:r>
        <w:rPr>
          <w:rFonts w:ascii="Arial" w:hAnsi="Arial" w:cs="Arial"/>
          <w:sz w:val="24"/>
          <w:szCs w:val="24"/>
        </w:rPr>
        <w:t xml:space="preserve"> – include people with disability over the age of 65 </w:t>
      </w:r>
    </w:p>
    <w:p w:rsidR="00233013" w:rsidRDefault="00233013" w:rsidP="00233013">
      <w:pPr>
        <w:pStyle w:val="ListParagraph"/>
        <w:numPr>
          <w:ilvl w:val="0"/>
          <w:numId w:val="26"/>
        </w:numPr>
        <w:autoSpaceDE w:val="0"/>
        <w:autoSpaceDN w:val="0"/>
        <w:spacing w:after="0" w:line="240" w:lineRule="auto"/>
        <w:ind w:left="714" w:hanging="357"/>
        <w:contextualSpacing w:val="0"/>
        <w:rPr>
          <w:rFonts w:ascii="Arial" w:hAnsi="Arial" w:cs="Arial"/>
          <w:sz w:val="24"/>
          <w:szCs w:val="24"/>
        </w:rPr>
      </w:pPr>
      <w:r w:rsidRPr="00A55D54">
        <w:rPr>
          <w:rFonts w:ascii="Arial" w:hAnsi="Arial" w:cs="Arial"/>
          <w:b/>
          <w:sz w:val="24"/>
          <w:szCs w:val="24"/>
        </w:rPr>
        <w:t>include a register of early diagnoses</w:t>
      </w:r>
      <w:r>
        <w:rPr>
          <w:rFonts w:ascii="Arial" w:hAnsi="Arial" w:cs="Arial"/>
          <w:sz w:val="24"/>
          <w:szCs w:val="24"/>
        </w:rPr>
        <w:t xml:space="preserve"> – capture those people with an early diagnosis of a disease (before age 65) that will lead to disability such as blindness or vision loss in the future (after the age of 65).</w:t>
      </w:r>
    </w:p>
    <w:p w:rsidR="00BA5A56" w:rsidRPr="00BA5A56" w:rsidRDefault="00FE5C9D" w:rsidP="00BA5A56">
      <w:pPr>
        <w:pStyle w:val="ListParagraph"/>
        <w:numPr>
          <w:ilvl w:val="0"/>
          <w:numId w:val="24"/>
        </w:numPr>
        <w:autoSpaceDE w:val="0"/>
        <w:autoSpaceDN w:val="0"/>
        <w:spacing w:after="0" w:line="240" w:lineRule="auto"/>
        <w:ind w:left="714" w:hanging="357"/>
        <w:contextualSpacing w:val="0"/>
        <w:rPr>
          <w:rFonts w:ascii="Arial" w:hAnsi="Arial" w:cs="Arial"/>
          <w:sz w:val="24"/>
          <w:szCs w:val="24"/>
        </w:rPr>
      </w:pPr>
      <w:r>
        <w:rPr>
          <w:rFonts w:ascii="Arial" w:hAnsi="Arial" w:cs="Arial"/>
          <w:b/>
          <w:sz w:val="24"/>
          <w:szCs w:val="24"/>
        </w:rPr>
        <w:t>review and clarify</w:t>
      </w:r>
      <w:r w:rsidR="00233013">
        <w:rPr>
          <w:rFonts w:ascii="Arial" w:hAnsi="Arial" w:cs="Arial"/>
          <w:b/>
          <w:sz w:val="24"/>
          <w:szCs w:val="24"/>
        </w:rPr>
        <w:t xml:space="preserve"> the ‘Disability r</w:t>
      </w:r>
      <w:r w:rsidR="00233013" w:rsidRPr="00A55D54">
        <w:rPr>
          <w:rFonts w:ascii="Arial" w:hAnsi="Arial" w:cs="Arial"/>
          <w:b/>
          <w:sz w:val="24"/>
          <w:szCs w:val="24"/>
        </w:rPr>
        <w:t>equirements</w:t>
      </w:r>
      <w:r w:rsidR="00233013">
        <w:rPr>
          <w:rFonts w:ascii="Arial" w:hAnsi="Arial" w:cs="Arial"/>
          <w:b/>
          <w:sz w:val="24"/>
          <w:szCs w:val="24"/>
        </w:rPr>
        <w:t xml:space="preserve">’ </w:t>
      </w:r>
      <w:r w:rsidR="00233013">
        <w:rPr>
          <w:rFonts w:ascii="Arial" w:hAnsi="Arial" w:cs="Arial"/>
          <w:sz w:val="24"/>
          <w:szCs w:val="24"/>
        </w:rPr>
        <w:t>to honour the government’s commitment to early intervention by recognising early diagnoses of diseases that will lead to blindness or vision impairment after the age of 65.</w:t>
      </w:r>
    </w:p>
    <w:p w:rsidR="00BA5A56" w:rsidRPr="00BA5A56" w:rsidRDefault="00BA5A56" w:rsidP="00BA5A56">
      <w:pPr>
        <w:autoSpaceDE w:val="0"/>
        <w:autoSpaceDN w:val="0"/>
        <w:spacing w:before="120" w:after="0" w:line="240" w:lineRule="auto"/>
        <w:rPr>
          <w:rFonts w:ascii="Arial" w:hAnsi="Arial" w:cs="Arial"/>
          <w:sz w:val="24"/>
          <w:szCs w:val="24"/>
        </w:rPr>
      </w:pPr>
      <w:r w:rsidRPr="00BA5A56">
        <w:rPr>
          <w:rFonts w:ascii="Arial" w:hAnsi="Arial" w:cs="Arial"/>
          <w:sz w:val="24"/>
          <w:szCs w:val="24"/>
        </w:rPr>
        <w:t>It should, however, be noted, that despite concerns relating to the discrimination against people aged over 65 years of age, for those aged under 65 years of age who are blind or vision impaired, particularly for those where a specialist assessment has been utilised, there have been overwhelmingly positive outcomes as a result of the introduction of the NDIS.</w:t>
      </w:r>
    </w:p>
    <w:p w:rsidR="00BA5A56" w:rsidRPr="00BA5A56" w:rsidRDefault="00BA5A56" w:rsidP="00BA5A56">
      <w:pPr>
        <w:autoSpaceDE w:val="0"/>
        <w:autoSpaceDN w:val="0"/>
        <w:spacing w:after="0" w:line="240" w:lineRule="auto"/>
        <w:rPr>
          <w:rFonts w:ascii="Arial" w:hAnsi="Arial" w:cs="Arial"/>
          <w:sz w:val="24"/>
          <w:szCs w:val="24"/>
        </w:rPr>
      </w:pPr>
    </w:p>
    <w:sectPr w:rsidR="00BA5A56" w:rsidRPr="00BA5A56" w:rsidSect="00104384">
      <w:footerReference w:type="default" r:id="rId9"/>
      <w:headerReference w:type="first" r:id="rId10"/>
      <w:footerReference w:type="first" r:id="rId11"/>
      <w:pgSz w:w="11906" w:h="16838"/>
      <w:pgMar w:top="1440" w:right="1440" w:bottom="1440" w:left="1440" w:header="709" w:footer="17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03971" w:rsidRDefault="00C03971" w:rsidP="00A6492C">
      <w:pPr>
        <w:spacing w:after="0" w:line="240" w:lineRule="auto"/>
      </w:pPr>
      <w:r>
        <w:separator/>
      </w:r>
    </w:p>
  </w:endnote>
  <w:endnote w:type="continuationSeparator" w:id="0">
    <w:p w:rsidR="00C03971" w:rsidRDefault="00C03971" w:rsidP="00A649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EYInterstate Light">
    <w:altName w:val="Franklin Gothic Medium Cond"/>
    <w:charset w:val="00"/>
    <w:family w:val="auto"/>
    <w:pitch w:val="variable"/>
    <w:sig w:usb0="A00002AF" w:usb1="5000206A"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88874429"/>
      <w:docPartObj>
        <w:docPartGallery w:val="Page Numbers (Bottom of Page)"/>
        <w:docPartUnique/>
      </w:docPartObj>
    </w:sdtPr>
    <w:sdtEndPr>
      <w:rPr>
        <w:noProof/>
        <w:sz w:val="18"/>
        <w:szCs w:val="18"/>
      </w:rPr>
    </w:sdtEndPr>
    <w:sdtContent>
      <w:p w:rsidR="005A2D11" w:rsidRPr="00F97A5A" w:rsidRDefault="005A2D11">
        <w:pPr>
          <w:pStyle w:val="Footer"/>
          <w:jc w:val="right"/>
          <w:rPr>
            <w:sz w:val="18"/>
            <w:szCs w:val="18"/>
          </w:rPr>
        </w:pPr>
        <w:r w:rsidRPr="00F97A5A">
          <w:rPr>
            <w:sz w:val="18"/>
            <w:szCs w:val="18"/>
          </w:rPr>
          <w:fldChar w:fldCharType="begin"/>
        </w:r>
        <w:r w:rsidRPr="00F97A5A">
          <w:rPr>
            <w:sz w:val="18"/>
            <w:szCs w:val="18"/>
          </w:rPr>
          <w:instrText xml:space="preserve"> PAGE   \* MERGEFORMAT </w:instrText>
        </w:r>
        <w:r w:rsidRPr="00F97A5A">
          <w:rPr>
            <w:sz w:val="18"/>
            <w:szCs w:val="18"/>
          </w:rPr>
          <w:fldChar w:fldCharType="separate"/>
        </w:r>
        <w:r w:rsidR="0042047D">
          <w:rPr>
            <w:noProof/>
            <w:sz w:val="18"/>
            <w:szCs w:val="18"/>
          </w:rPr>
          <w:t>10</w:t>
        </w:r>
        <w:r w:rsidRPr="00F97A5A">
          <w:rPr>
            <w:noProof/>
            <w:sz w:val="18"/>
            <w:szCs w:val="18"/>
          </w:rPr>
          <w:fldChar w:fldCharType="end"/>
        </w:r>
      </w:p>
    </w:sdtContent>
  </w:sdt>
  <w:p w:rsidR="003D0C7E" w:rsidRPr="00E372B4" w:rsidRDefault="00460E42" w:rsidP="00460E42">
    <w:pPr>
      <w:pStyle w:val="Footer"/>
      <w:rPr>
        <w:rFonts w:ascii="Arial" w:hAnsi="Arial" w:cs="Arial"/>
        <w:sz w:val="18"/>
        <w:szCs w:val="18"/>
      </w:rPr>
    </w:pPr>
    <w:r w:rsidRPr="00E372B4">
      <w:rPr>
        <w:rFonts w:ascii="Arial" w:hAnsi="Arial" w:cs="Arial"/>
        <w:sz w:val="18"/>
        <w:szCs w:val="18"/>
      </w:rPr>
      <w:t>Australian Blindness Forum, PO Box 1188, Canberra, ACT 2601</w:t>
    </w:r>
    <w:r w:rsidR="00936875">
      <w:rPr>
        <w:rFonts w:ascii="Arial" w:hAnsi="Arial" w:cs="Arial"/>
        <w:sz w:val="18"/>
        <w:szCs w:val="18"/>
      </w:rPr>
      <w:t xml:space="preserve">, </w:t>
    </w:r>
    <w:hyperlink r:id="rId1" w:history="1">
      <w:r w:rsidR="003D0C7E" w:rsidRPr="00E372B4">
        <w:rPr>
          <w:rStyle w:val="Hyperlink"/>
          <w:rFonts w:ascii="Arial" w:hAnsi="Arial" w:cs="Arial"/>
          <w:sz w:val="18"/>
          <w:szCs w:val="18"/>
        </w:rPr>
        <w:t>www.australianblindnessforum.org.au</w:t>
      </w:r>
    </w:hyperlink>
    <w:r w:rsidR="003D0C7E" w:rsidRPr="00E372B4">
      <w:rPr>
        <w:rFonts w:ascii="Arial" w:hAnsi="Arial" w:cs="Arial"/>
        <w:sz w:val="18"/>
        <w:szCs w:val="18"/>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43931567"/>
      <w:docPartObj>
        <w:docPartGallery w:val="Page Numbers (Bottom of Page)"/>
        <w:docPartUnique/>
      </w:docPartObj>
    </w:sdtPr>
    <w:sdtEndPr>
      <w:rPr>
        <w:noProof/>
      </w:rPr>
    </w:sdtEndPr>
    <w:sdtContent>
      <w:p w:rsidR="005A2D11" w:rsidRDefault="005A2D11">
        <w:pPr>
          <w:pStyle w:val="Footer"/>
          <w:jc w:val="right"/>
        </w:pPr>
        <w:r>
          <w:fldChar w:fldCharType="begin"/>
        </w:r>
        <w:r>
          <w:instrText xml:space="preserve"> PAGE   \* MERGEFORMAT </w:instrText>
        </w:r>
        <w:r>
          <w:fldChar w:fldCharType="separate"/>
        </w:r>
        <w:r>
          <w:rPr>
            <w:noProof/>
          </w:rPr>
          <w:t>1</w:t>
        </w:r>
        <w:r>
          <w:rPr>
            <w:noProof/>
          </w:rPr>
          <w:fldChar w:fldCharType="end"/>
        </w:r>
      </w:p>
    </w:sdtContent>
  </w:sdt>
  <w:p w:rsidR="00A6492C" w:rsidRDefault="00A6492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03971" w:rsidRDefault="00C03971" w:rsidP="00A6492C">
      <w:pPr>
        <w:spacing w:after="0" w:line="240" w:lineRule="auto"/>
      </w:pPr>
      <w:r>
        <w:separator/>
      </w:r>
    </w:p>
  </w:footnote>
  <w:footnote w:type="continuationSeparator" w:id="0">
    <w:p w:rsidR="00C03971" w:rsidRDefault="00C03971" w:rsidP="00A6492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32F17" w:rsidRDefault="00155EB4">
    <w:pPr>
      <w:pStyle w:val="Header"/>
      <w:rPr>
        <w:rFonts w:ascii="Arial" w:hAnsi="Arial" w:cs="Arial"/>
        <w:b/>
        <w:bCs/>
        <w:color w:val="000000"/>
        <w:sz w:val="144"/>
        <w:szCs w:val="144"/>
      </w:rPr>
    </w:pPr>
    <w:r>
      <w:rPr>
        <w:rFonts w:ascii="Arial" w:hAnsi="Arial" w:cs="Arial"/>
        <w:b/>
        <w:bCs/>
        <w:color w:val="000000"/>
        <w:sz w:val="144"/>
        <w:szCs w:val="144"/>
      </w:rPr>
      <w:t xml:space="preserve">abf </w:t>
    </w:r>
  </w:p>
  <w:p w:rsidR="00A6492C" w:rsidRDefault="00155EB4" w:rsidP="00A6492C">
    <w:pPr>
      <w:pStyle w:val="Header"/>
    </w:pPr>
    <w:r>
      <w:rPr>
        <w:rFonts w:ascii="Arial" w:hAnsi="Arial" w:cs="Arial"/>
        <w:color w:val="000000"/>
        <w:sz w:val="20"/>
        <w:szCs w:val="20"/>
      </w:rPr>
      <w:t xml:space="preserve">ABN 47 125 036 857  </w:t>
    </w:r>
  </w:p>
  <w:p w:rsidR="00B32F17" w:rsidRDefault="00DA0038" w:rsidP="00A6492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2A73C0"/>
    <w:multiLevelType w:val="hybridMultilevel"/>
    <w:tmpl w:val="A57C3198"/>
    <w:lvl w:ilvl="0" w:tplc="C29674CA">
      <w:start w:val="1"/>
      <w:numFmt w:val="decimal"/>
      <w:lvlText w:val="%1."/>
      <w:lvlJc w:val="left"/>
      <w:pPr>
        <w:ind w:left="36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0ECA0F33"/>
    <w:multiLevelType w:val="hybridMultilevel"/>
    <w:tmpl w:val="89F8532E"/>
    <w:lvl w:ilvl="0" w:tplc="0C09000F">
      <w:start w:val="1"/>
      <w:numFmt w:val="decimal"/>
      <w:lvlText w:val="%1."/>
      <w:lvlJc w:val="left"/>
      <w:pPr>
        <w:ind w:left="36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15:restartNumberingAfterBreak="0">
    <w:nsid w:val="139B4B52"/>
    <w:multiLevelType w:val="hybridMultilevel"/>
    <w:tmpl w:val="54D28426"/>
    <w:lvl w:ilvl="0" w:tplc="0C09000F">
      <w:start w:val="1"/>
      <w:numFmt w:val="decimal"/>
      <w:lvlText w:val="%1."/>
      <w:lvlJc w:val="left"/>
      <w:pPr>
        <w:ind w:left="720" w:hanging="360"/>
      </w:pPr>
      <w:rPr>
        <w:rFont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155D40E2"/>
    <w:multiLevelType w:val="hybridMultilevel"/>
    <w:tmpl w:val="BD08735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18D97B2B"/>
    <w:multiLevelType w:val="hybridMultilevel"/>
    <w:tmpl w:val="0DB426FE"/>
    <w:lvl w:ilvl="0" w:tplc="0C090001">
      <w:start w:val="1"/>
      <w:numFmt w:val="bullet"/>
      <w:lvlText w:val=""/>
      <w:lvlJc w:val="left"/>
      <w:pPr>
        <w:ind w:left="360" w:hanging="360"/>
      </w:pPr>
      <w:rPr>
        <w:rFonts w:ascii="Symbol" w:hAnsi="Symbol"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5" w15:restartNumberingAfterBreak="0">
    <w:nsid w:val="20580C0C"/>
    <w:multiLevelType w:val="hybridMultilevel"/>
    <w:tmpl w:val="946457A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21503C6A"/>
    <w:multiLevelType w:val="hybridMultilevel"/>
    <w:tmpl w:val="01FA13E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240D41D9"/>
    <w:multiLevelType w:val="hybridMultilevel"/>
    <w:tmpl w:val="10BA10B4"/>
    <w:lvl w:ilvl="0" w:tplc="0C090001">
      <w:start w:val="1"/>
      <w:numFmt w:val="bullet"/>
      <w:lvlText w:val=""/>
      <w:lvlJc w:val="left"/>
      <w:pPr>
        <w:ind w:left="720" w:hanging="360"/>
      </w:pPr>
      <w:rPr>
        <w:rFonts w:ascii="Symbol" w:hAnsi="Symbol"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 w15:restartNumberingAfterBreak="0">
    <w:nsid w:val="25392BED"/>
    <w:multiLevelType w:val="hybridMultilevel"/>
    <w:tmpl w:val="AB2C39F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9" w15:restartNumberingAfterBreak="0">
    <w:nsid w:val="30B42F23"/>
    <w:multiLevelType w:val="hybridMultilevel"/>
    <w:tmpl w:val="2D102CEA"/>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0" w15:restartNumberingAfterBreak="0">
    <w:nsid w:val="31E73407"/>
    <w:multiLevelType w:val="hybridMultilevel"/>
    <w:tmpl w:val="A8AA03B4"/>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1" w15:restartNumberingAfterBreak="0">
    <w:nsid w:val="39D3097A"/>
    <w:multiLevelType w:val="hybridMultilevel"/>
    <w:tmpl w:val="8BAE239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3A4C4038"/>
    <w:multiLevelType w:val="hybridMultilevel"/>
    <w:tmpl w:val="A582E55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3BAC0652"/>
    <w:multiLevelType w:val="hybridMultilevel"/>
    <w:tmpl w:val="52B67F6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3CA017FA"/>
    <w:multiLevelType w:val="multilevel"/>
    <w:tmpl w:val="C85C2266"/>
    <w:lvl w:ilvl="0">
      <w:start w:val="1"/>
      <w:numFmt w:val="decimal"/>
      <w:pStyle w:val="EYNumber"/>
      <w:lvlText w:val="%1."/>
      <w:lvlJc w:val="left"/>
      <w:pPr>
        <w:tabs>
          <w:tab w:val="num" w:pos="425"/>
        </w:tabs>
        <w:ind w:left="425" w:hanging="425"/>
      </w:pPr>
      <w:rPr>
        <w:rFonts w:hint="default"/>
        <w:b w:val="0"/>
        <w:bCs/>
        <w:color w:val="auto"/>
      </w:rPr>
    </w:lvl>
    <w:lvl w:ilvl="1">
      <w:start w:val="1"/>
      <w:numFmt w:val="lowerLetter"/>
      <w:pStyle w:val="EYLetter"/>
      <w:lvlText w:val="%2."/>
      <w:lvlJc w:val="left"/>
      <w:pPr>
        <w:tabs>
          <w:tab w:val="num" w:pos="851"/>
        </w:tabs>
        <w:ind w:left="851" w:hanging="426"/>
      </w:pPr>
      <w:rPr>
        <w:rFonts w:hint="default"/>
        <w:b w:val="0"/>
        <w:i w:val="0"/>
        <w:color w:val="auto"/>
      </w:rPr>
    </w:lvl>
    <w:lvl w:ilvl="2">
      <w:start w:val="1"/>
      <w:numFmt w:val="lowerRoman"/>
      <w:pStyle w:val="EYRoman"/>
      <w:lvlText w:val="%3."/>
      <w:lvlJc w:val="left"/>
      <w:pPr>
        <w:tabs>
          <w:tab w:val="num" w:pos="1276"/>
        </w:tabs>
        <w:ind w:left="1276" w:hanging="425"/>
      </w:pPr>
      <w:rPr>
        <w:rFonts w:hint="default"/>
        <w:color w:val="auto"/>
      </w:rPr>
    </w:lvl>
    <w:lvl w:ilvl="3">
      <w:start w:val="1"/>
      <w:numFmt w:val="none"/>
      <w:lvlText w:val=""/>
      <w:lvlJc w:val="left"/>
      <w:pPr>
        <w:tabs>
          <w:tab w:val="num" w:pos="1440"/>
        </w:tabs>
        <w:ind w:left="1440" w:firstLine="0"/>
      </w:pPr>
      <w:rPr>
        <w:rFonts w:hint="default"/>
      </w:rPr>
    </w:lvl>
    <w:lvl w:ilvl="4">
      <w:start w:val="1"/>
      <w:numFmt w:val="none"/>
      <w:lvlText w:val=""/>
      <w:lvlJc w:val="left"/>
      <w:pPr>
        <w:tabs>
          <w:tab w:val="num" w:pos="4680"/>
        </w:tabs>
        <w:ind w:left="3672" w:hanging="792"/>
      </w:pPr>
      <w:rPr>
        <w:rFonts w:hint="default"/>
      </w:rPr>
    </w:lvl>
    <w:lvl w:ilvl="5">
      <w:start w:val="1"/>
      <w:numFmt w:val="none"/>
      <w:lvlText w:val=""/>
      <w:lvlJc w:val="left"/>
      <w:pPr>
        <w:tabs>
          <w:tab w:val="num" w:pos="5400"/>
        </w:tabs>
        <w:ind w:left="4176" w:hanging="936"/>
      </w:pPr>
      <w:rPr>
        <w:rFonts w:hint="default"/>
      </w:rPr>
    </w:lvl>
    <w:lvl w:ilvl="6">
      <w:start w:val="1"/>
      <w:numFmt w:val="none"/>
      <w:lvlText w:val=""/>
      <w:lvlJc w:val="left"/>
      <w:pPr>
        <w:tabs>
          <w:tab w:val="num" w:pos="6120"/>
        </w:tabs>
        <w:ind w:left="4680" w:hanging="1080"/>
      </w:pPr>
      <w:rPr>
        <w:rFonts w:hint="default"/>
      </w:rPr>
    </w:lvl>
    <w:lvl w:ilvl="7">
      <w:start w:val="1"/>
      <w:numFmt w:val="none"/>
      <w:lvlText w:val=""/>
      <w:lvlJc w:val="left"/>
      <w:pPr>
        <w:tabs>
          <w:tab w:val="num" w:pos="6840"/>
        </w:tabs>
        <w:ind w:left="5184" w:hanging="1224"/>
      </w:pPr>
      <w:rPr>
        <w:rFonts w:hint="default"/>
      </w:rPr>
    </w:lvl>
    <w:lvl w:ilvl="8">
      <w:start w:val="1"/>
      <w:numFmt w:val="none"/>
      <w:lvlText w:val=""/>
      <w:lvlJc w:val="left"/>
      <w:pPr>
        <w:tabs>
          <w:tab w:val="num" w:pos="7200"/>
        </w:tabs>
        <w:ind w:left="5760" w:hanging="1440"/>
      </w:pPr>
      <w:rPr>
        <w:rFonts w:hint="default"/>
      </w:rPr>
    </w:lvl>
  </w:abstractNum>
  <w:abstractNum w:abstractNumId="15" w15:restartNumberingAfterBreak="0">
    <w:nsid w:val="433C2387"/>
    <w:multiLevelType w:val="hybridMultilevel"/>
    <w:tmpl w:val="4C8E4E5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49F038B5"/>
    <w:multiLevelType w:val="hybridMultilevel"/>
    <w:tmpl w:val="5BB83372"/>
    <w:lvl w:ilvl="0" w:tplc="AC9A2690">
      <w:start w:val="1"/>
      <w:numFmt w:val="lowerLetter"/>
      <w:lvlText w:val="(%1)"/>
      <w:lvlJc w:val="left"/>
      <w:pPr>
        <w:ind w:left="720" w:hanging="360"/>
      </w:pPr>
      <w:rPr>
        <w:rFont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4AFE2E9A"/>
    <w:multiLevelType w:val="hybridMultilevel"/>
    <w:tmpl w:val="0F6885A0"/>
    <w:lvl w:ilvl="0" w:tplc="0C090001">
      <w:start w:val="1"/>
      <w:numFmt w:val="bullet"/>
      <w:lvlText w:val=""/>
      <w:lvlJc w:val="left"/>
      <w:pPr>
        <w:ind w:left="927" w:hanging="360"/>
      </w:pPr>
      <w:rPr>
        <w:rFonts w:ascii="Symbol" w:hAnsi="Symbol" w:hint="default"/>
      </w:rPr>
    </w:lvl>
    <w:lvl w:ilvl="1" w:tplc="0C090003" w:tentative="1">
      <w:start w:val="1"/>
      <w:numFmt w:val="bullet"/>
      <w:lvlText w:val="o"/>
      <w:lvlJc w:val="left"/>
      <w:pPr>
        <w:ind w:left="1647" w:hanging="360"/>
      </w:pPr>
      <w:rPr>
        <w:rFonts w:ascii="Courier New" w:hAnsi="Courier New" w:cs="Courier New" w:hint="default"/>
      </w:rPr>
    </w:lvl>
    <w:lvl w:ilvl="2" w:tplc="0C090005" w:tentative="1">
      <w:start w:val="1"/>
      <w:numFmt w:val="bullet"/>
      <w:lvlText w:val=""/>
      <w:lvlJc w:val="left"/>
      <w:pPr>
        <w:ind w:left="2367" w:hanging="360"/>
      </w:pPr>
      <w:rPr>
        <w:rFonts w:ascii="Wingdings" w:hAnsi="Wingdings" w:hint="default"/>
      </w:rPr>
    </w:lvl>
    <w:lvl w:ilvl="3" w:tplc="0C090001" w:tentative="1">
      <w:start w:val="1"/>
      <w:numFmt w:val="bullet"/>
      <w:lvlText w:val=""/>
      <w:lvlJc w:val="left"/>
      <w:pPr>
        <w:ind w:left="3087" w:hanging="360"/>
      </w:pPr>
      <w:rPr>
        <w:rFonts w:ascii="Symbol" w:hAnsi="Symbol" w:hint="default"/>
      </w:rPr>
    </w:lvl>
    <w:lvl w:ilvl="4" w:tplc="0C090003" w:tentative="1">
      <w:start w:val="1"/>
      <w:numFmt w:val="bullet"/>
      <w:lvlText w:val="o"/>
      <w:lvlJc w:val="left"/>
      <w:pPr>
        <w:ind w:left="3807" w:hanging="360"/>
      </w:pPr>
      <w:rPr>
        <w:rFonts w:ascii="Courier New" w:hAnsi="Courier New" w:cs="Courier New" w:hint="default"/>
      </w:rPr>
    </w:lvl>
    <w:lvl w:ilvl="5" w:tplc="0C090005" w:tentative="1">
      <w:start w:val="1"/>
      <w:numFmt w:val="bullet"/>
      <w:lvlText w:val=""/>
      <w:lvlJc w:val="left"/>
      <w:pPr>
        <w:ind w:left="4527" w:hanging="360"/>
      </w:pPr>
      <w:rPr>
        <w:rFonts w:ascii="Wingdings" w:hAnsi="Wingdings" w:hint="default"/>
      </w:rPr>
    </w:lvl>
    <w:lvl w:ilvl="6" w:tplc="0C090001" w:tentative="1">
      <w:start w:val="1"/>
      <w:numFmt w:val="bullet"/>
      <w:lvlText w:val=""/>
      <w:lvlJc w:val="left"/>
      <w:pPr>
        <w:ind w:left="5247" w:hanging="360"/>
      </w:pPr>
      <w:rPr>
        <w:rFonts w:ascii="Symbol" w:hAnsi="Symbol" w:hint="default"/>
      </w:rPr>
    </w:lvl>
    <w:lvl w:ilvl="7" w:tplc="0C090003" w:tentative="1">
      <w:start w:val="1"/>
      <w:numFmt w:val="bullet"/>
      <w:lvlText w:val="o"/>
      <w:lvlJc w:val="left"/>
      <w:pPr>
        <w:ind w:left="5967" w:hanging="360"/>
      </w:pPr>
      <w:rPr>
        <w:rFonts w:ascii="Courier New" w:hAnsi="Courier New" w:cs="Courier New" w:hint="default"/>
      </w:rPr>
    </w:lvl>
    <w:lvl w:ilvl="8" w:tplc="0C090005" w:tentative="1">
      <w:start w:val="1"/>
      <w:numFmt w:val="bullet"/>
      <w:lvlText w:val=""/>
      <w:lvlJc w:val="left"/>
      <w:pPr>
        <w:ind w:left="6687" w:hanging="360"/>
      </w:pPr>
      <w:rPr>
        <w:rFonts w:ascii="Wingdings" w:hAnsi="Wingdings" w:hint="default"/>
      </w:rPr>
    </w:lvl>
  </w:abstractNum>
  <w:abstractNum w:abstractNumId="18" w15:restartNumberingAfterBreak="0">
    <w:nsid w:val="5277719D"/>
    <w:multiLevelType w:val="hybridMultilevel"/>
    <w:tmpl w:val="B33A2F7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68195C2E"/>
    <w:multiLevelType w:val="hybridMultilevel"/>
    <w:tmpl w:val="567A0692"/>
    <w:lvl w:ilvl="0" w:tplc="096E304C">
      <w:start w:val="1"/>
      <w:numFmt w:val="decimal"/>
      <w:lvlText w:val="%1."/>
      <w:lvlJc w:val="left"/>
      <w:pPr>
        <w:ind w:left="36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0" w15:restartNumberingAfterBreak="0">
    <w:nsid w:val="700245E0"/>
    <w:multiLevelType w:val="hybridMultilevel"/>
    <w:tmpl w:val="DCEE4DE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768636C1"/>
    <w:multiLevelType w:val="hybridMultilevel"/>
    <w:tmpl w:val="B0065CAC"/>
    <w:lvl w:ilvl="0" w:tplc="0C090019">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2" w15:restartNumberingAfterBreak="0">
    <w:nsid w:val="77747E71"/>
    <w:multiLevelType w:val="hybridMultilevel"/>
    <w:tmpl w:val="E1E00B5C"/>
    <w:lvl w:ilvl="0" w:tplc="F61AF280">
      <w:start w:val="15"/>
      <w:numFmt w:val="decimal"/>
      <w:lvlText w:val="%1."/>
      <w:lvlJc w:val="left"/>
      <w:pPr>
        <w:ind w:left="360" w:hanging="360"/>
      </w:pPr>
      <w:rPr>
        <w:rFonts w:hint="default"/>
      </w:rPr>
    </w:lvl>
    <w:lvl w:ilvl="1" w:tplc="0C090019">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3" w15:restartNumberingAfterBreak="0">
    <w:nsid w:val="78286F59"/>
    <w:multiLevelType w:val="hybridMultilevel"/>
    <w:tmpl w:val="AD7E42C4"/>
    <w:lvl w:ilvl="0" w:tplc="AC9A2690">
      <w:start w:val="1"/>
      <w:numFmt w:val="lowerLetter"/>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4" w15:restartNumberingAfterBreak="0">
    <w:nsid w:val="7E543733"/>
    <w:multiLevelType w:val="hybridMultilevel"/>
    <w:tmpl w:val="C83C4CAC"/>
    <w:lvl w:ilvl="0" w:tplc="4E94ED1E">
      <w:start w:val="1"/>
      <w:numFmt w:val="decimal"/>
      <w:lvlText w:val="%1."/>
      <w:lvlJc w:val="left"/>
      <w:pPr>
        <w:ind w:left="360" w:hanging="360"/>
      </w:pPr>
      <w:rPr>
        <w:rFonts w:hint="default"/>
      </w:rPr>
    </w:lvl>
    <w:lvl w:ilvl="1" w:tplc="0C090019">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num w:numId="1">
    <w:abstractNumId w:val="10"/>
  </w:num>
  <w:num w:numId="2">
    <w:abstractNumId w:val="6"/>
  </w:num>
  <w:num w:numId="3">
    <w:abstractNumId w:val="8"/>
  </w:num>
  <w:num w:numId="4">
    <w:abstractNumId w:val="13"/>
  </w:num>
  <w:num w:numId="5">
    <w:abstractNumId w:val="17"/>
  </w:num>
  <w:num w:numId="6">
    <w:abstractNumId w:val="4"/>
  </w:num>
  <w:num w:numId="7">
    <w:abstractNumId w:val="7"/>
  </w:num>
  <w:num w:numId="8">
    <w:abstractNumId w:val="15"/>
  </w:num>
  <w:num w:numId="9">
    <w:abstractNumId w:val="14"/>
  </w:num>
  <w:num w:numId="10">
    <w:abstractNumId w:val="21"/>
  </w:num>
  <w:num w:numId="11">
    <w:abstractNumId w:val="24"/>
  </w:num>
  <w:num w:numId="12">
    <w:abstractNumId w:val="9"/>
  </w:num>
  <w:num w:numId="13">
    <w:abstractNumId w:val="1"/>
  </w:num>
  <w:num w:numId="14">
    <w:abstractNumId w:val="19"/>
  </w:num>
  <w:num w:numId="15">
    <w:abstractNumId w:val="0"/>
  </w:num>
  <w:num w:numId="16">
    <w:abstractNumId w:val="22"/>
  </w:num>
  <w:num w:numId="1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3"/>
  </w:num>
  <w:num w:numId="19">
    <w:abstractNumId w:val="11"/>
  </w:num>
  <w:num w:numId="20">
    <w:abstractNumId w:val="5"/>
  </w:num>
  <w:num w:numId="21">
    <w:abstractNumId w:val="16"/>
  </w:num>
  <w:num w:numId="22">
    <w:abstractNumId w:val="2"/>
  </w:num>
  <w:num w:numId="23">
    <w:abstractNumId w:val="18"/>
  </w:num>
  <w:num w:numId="24">
    <w:abstractNumId w:val="12"/>
  </w:num>
  <w:num w:numId="25">
    <w:abstractNumId w:val="20"/>
  </w:num>
  <w:num w:numId="2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6492C"/>
    <w:rsid w:val="00001247"/>
    <w:rsid w:val="00006510"/>
    <w:rsid w:val="00020CC8"/>
    <w:rsid w:val="00040C13"/>
    <w:rsid w:val="00043B2B"/>
    <w:rsid w:val="000451A9"/>
    <w:rsid w:val="00046C23"/>
    <w:rsid w:val="00077476"/>
    <w:rsid w:val="0009213F"/>
    <w:rsid w:val="000A00D7"/>
    <w:rsid w:val="000E5695"/>
    <w:rsid w:val="000E79F3"/>
    <w:rsid w:val="00104384"/>
    <w:rsid w:val="00112BF1"/>
    <w:rsid w:val="00123F35"/>
    <w:rsid w:val="001512A8"/>
    <w:rsid w:val="00155EB4"/>
    <w:rsid w:val="00156B59"/>
    <w:rsid w:val="00172464"/>
    <w:rsid w:val="00172E46"/>
    <w:rsid w:val="00175953"/>
    <w:rsid w:val="0018212A"/>
    <w:rsid w:val="001A0F18"/>
    <w:rsid w:val="001A39D8"/>
    <w:rsid w:val="001B7C6D"/>
    <w:rsid w:val="001C58CE"/>
    <w:rsid w:val="002045E9"/>
    <w:rsid w:val="00232814"/>
    <w:rsid w:val="00233013"/>
    <w:rsid w:val="00253EA8"/>
    <w:rsid w:val="00260DDE"/>
    <w:rsid w:val="00284C5F"/>
    <w:rsid w:val="002A4881"/>
    <w:rsid w:val="002B6526"/>
    <w:rsid w:val="002B7AC1"/>
    <w:rsid w:val="002E6E99"/>
    <w:rsid w:val="002F0D1C"/>
    <w:rsid w:val="002F75A2"/>
    <w:rsid w:val="0030178E"/>
    <w:rsid w:val="003439A2"/>
    <w:rsid w:val="0037486A"/>
    <w:rsid w:val="003779CD"/>
    <w:rsid w:val="003B6B4F"/>
    <w:rsid w:val="003D0C7E"/>
    <w:rsid w:val="003D6D98"/>
    <w:rsid w:val="003E3B4D"/>
    <w:rsid w:val="003E6816"/>
    <w:rsid w:val="003E7F34"/>
    <w:rsid w:val="003F3B22"/>
    <w:rsid w:val="003F4268"/>
    <w:rsid w:val="00401981"/>
    <w:rsid w:val="00407746"/>
    <w:rsid w:val="0042047D"/>
    <w:rsid w:val="004320AD"/>
    <w:rsid w:val="00446962"/>
    <w:rsid w:val="00452B42"/>
    <w:rsid w:val="00460E42"/>
    <w:rsid w:val="004966E4"/>
    <w:rsid w:val="004B478D"/>
    <w:rsid w:val="004E57BC"/>
    <w:rsid w:val="004F3F39"/>
    <w:rsid w:val="004F794C"/>
    <w:rsid w:val="005113E6"/>
    <w:rsid w:val="00514B06"/>
    <w:rsid w:val="0052316B"/>
    <w:rsid w:val="005251C1"/>
    <w:rsid w:val="0052582A"/>
    <w:rsid w:val="00540056"/>
    <w:rsid w:val="005451C3"/>
    <w:rsid w:val="00550509"/>
    <w:rsid w:val="005603AD"/>
    <w:rsid w:val="0056796B"/>
    <w:rsid w:val="00580A96"/>
    <w:rsid w:val="00592900"/>
    <w:rsid w:val="005A2D11"/>
    <w:rsid w:val="005C0DCE"/>
    <w:rsid w:val="005E2ED5"/>
    <w:rsid w:val="005E36F9"/>
    <w:rsid w:val="005E4D22"/>
    <w:rsid w:val="005F4904"/>
    <w:rsid w:val="00606CB0"/>
    <w:rsid w:val="00626BD8"/>
    <w:rsid w:val="00650337"/>
    <w:rsid w:val="00651183"/>
    <w:rsid w:val="00656A57"/>
    <w:rsid w:val="0065707B"/>
    <w:rsid w:val="0067444D"/>
    <w:rsid w:val="00677933"/>
    <w:rsid w:val="006A6F34"/>
    <w:rsid w:val="006B7AD0"/>
    <w:rsid w:val="006D5459"/>
    <w:rsid w:val="006E37AC"/>
    <w:rsid w:val="006E7C05"/>
    <w:rsid w:val="00704065"/>
    <w:rsid w:val="007120DD"/>
    <w:rsid w:val="007144BC"/>
    <w:rsid w:val="00735143"/>
    <w:rsid w:val="00780BE5"/>
    <w:rsid w:val="0079194C"/>
    <w:rsid w:val="007A5E30"/>
    <w:rsid w:val="007B2C73"/>
    <w:rsid w:val="007D4AE0"/>
    <w:rsid w:val="007F2530"/>
    <w:rsid w:val="007F49D3"/>
    <w:rsid w:val="007F49F8"/>
    <w:rsid w:val="00802E5D"/>
    <w:rsid w:val="00812FCC"/>
    <w:rsid w:val="0082312A"/>
    <w:rsid w:val="00860753"/>
    <w:rsid w:val="008650DF"/>
    <w:rsid w:val="008663BD"/>
    <w:rsid w:val="00870B4C"/>
    <w:rsid w:val="00872AAE"/>
    <w:rsid w:val="00881500"/>
    <w:rsid w:val="00895831"/>
    <w:rsid w:val="008A3F7B"/>
    <w:rsid w:val="008A445A"/>
    <w:rsid w:val="008A77BC"/>
    <w:rsid w:val="008C24DA"/>
    <w:rsid w:val="008E647E"/>
    <w:rsid w:val="008F78DB"/>
    <w:rsid w:val="00926308"/>
    <w:rsid w:val="009264A0"/>
    <w:rsid w:val="00934AB0"/>
    <w:rsid w:val="00936875"/>
    <w:rsid w:val="009374F8"/>
    <w:rsid w:val="00946DEE"/>
    <w:rsid w:val="0095366E"/>
    <w:rsid w:val="0095436E"/>
    <w:rsid w:val="00966DF9"/>
    <w:rsid w:val="009729EC"/>
    <w:rsid w:val="00973AA4"/>
    <w:rsid w:val="00991D1E"/>
    <w:rsid w:val="00993AC0"/>
    <w:rsid w:val="0099724E"/>
    <w:rsid w:val="009B0F80"/>
    <w:rsid w:val="009C26AF"/>
    <w:rsid w:val="009C34EF"/>
    <w:rsid w:val="009D0FD0"/>
    <w:rsid w:val="009E2015"/>
    <w:rsid w:val="00A15428"/>
    <w:rsid w:val="00A24296"/>
    <w:rsid w:val="00A34909"/>
    <w:rsid w:val="00A4004F"/>
    <w:rsid w:val="00A55D54"/>
    <w:rsid w:val="00A6492C"/>
    <w:rsid w:val="00A745B9"/>
    <w:rsid w:val="00A758FC"/>
    <w:rsid w:val="00A86F27"/>
    <w:rsid w:val="00AA18ED"/>
    <w:rsid w:val="00AA6E30"/>
    <w:rsid w:val="00AE68E7"/>
    <w:rsid w:val="00AF6DC0"/>
    <w:rsid w:val="00B07E17"/>
    <w:rsid w:val="00B125B1"/>
    <w:rsid w:val="00B14865"/>
    <w:rsid w:val="00B64D00"/>
    <w:rsid w:val="00B721AC"/>
    <w:rsid w:val="00B74F35"/>
    <w:rsid w:val="00B83DF5"/>
    <w:rsid w:val="00B913BE"/>
    <w:rsid w:val="00BA4029"/>
    <w:rsid w:val="00BA5A56"/>
    <w:rsid w:val="00BA6F5F"/>
    <w:rsid w:val="00BD556C"/>
    <w:rsid w:val="00BE1CBF"/>
    <w:rsid w:val="00BF46F0"/>
    <w:rsid w:val="00BF5A51"/>
    <w:rsid w:val="00C03971"/>
    <w:rsid w:val="00C03AC1"/>
    <w:rsid w:val="00C14CE3"/>
    <w:rsid w:val="00C14F3E"/>
    <w:rsid w:val="00C605FC"/>
    <w:rsid w:val="00C624A3"/>
    <w:rsid w:val="00C63574"/>
    <w:rsid w:val="00C948EF"/>
    <w:rsid w:val="00CA4408"/>
    <w:rsid w:val="00CB6A4C"/>
    <w:rsid w:val="00CF5A02"/>
    <w:rsid w:val="00D1761C"/>
    <w:rsid w:val="00D23CD6"/>
    <w:rsid w:val="00D3041B"/>
    <w:rsid w:val="00D7225D"/>
    <w:rsid w:val="00D8492A"/>
    <w:rsid w:val="00D84D6B"/>
    <w:rsid w:val="00DA0038"/>
    <w:rsid w:val="00DC2BD9"/>
    <w:rsid w:val="00DC70A8"/>
    <w:rsid w:val="00DE3D17"/>
    <w:rsid w:val="00DF12D7"/>
    <w:rsid w:val="00DF1502"/>
    <w:rsid w:val="00E00FFD"/>
    <w:rsid w:val="00E24DBB"/>
    <w:rsid w:val="00E262F3"/>
    <w:rsid w:val="00E2635F"/>
    <w:rsid w:val="00E27180"/>
    <w:rsid w:val="00E3424F"/>
    <w:rsid w:val="00E34708"/>
    <w:rsid w:val="00E35EA8"/>
    <w:rsid w:val="00E372B4"/>
    <w:rsid w:val="00E43F2A"/>
    <w:rsid w:val="00E631B7"/>
    <w:rsid w:val="00E84764"/>
    <w:rsid w:val="00E94025"/>
    <w:rsid w:val="00EA2E7F"/>
    <w:rsid w:val="00EB4F65"/>
    <w:rsid w:val="00EB4F8C"/>
    <w:rsid w:val="00EB6637"/>
    <w:rsid w:val="00ED71ED"/>
    <w:rsid w:val="00EE1F8A"/>
    <w:rsid w:val="00F026F4"/>
    <w:rsid w:val="00F12BF1"/>
    <w:rsid w:val="00F32C3A"/>
    <w:rsid w:val="00F458A5"/>
    <w:rsid w:val="00F5043A"/>
    <w:rsid w:val="00F56EE7"/>
    <w:rsid w:val="00F70163"/>
    <w:rsid w:val="00F852A8"/>
    <w:rsid w:val="00F864B7"/>
    <w:rsid w:val="00F97A5A"/>
    <w:rsid w:val="00FA34FD"/>
    <w:rsid w:val="00FB63B8"/>
    <w:rsid w:val="00FC3EA2"/>
    <w:rsid w:val="00FC45FF"/>
    <w:rsid w:val="00FD3C60"/>
    <w:rsid w:val="00FE5C9D"/>
    <w:rsid w:val="00FE5F94"/>
    <w:rsid w:val="00FE6A9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19A8002-AA15-4C59-AE08-F5514F4A54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6492C"/>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6492C"/>
    <w:pPr>
      <w:ind w:left="720"/>
      <w:contextualSpacing/>
    </w:pPr>
  </w:style>
  <w:style w:type="paragraph" w:styleId="NoSpacing">
    <w:name w:val="No Spacing"/>
    <w:uiPriority w:val="1"/>
    <w:qFormat/>
    <w:rsid w:val="00A6492C"/>
    <w:pPr>
      <w:spacing w:after="0" w:line="240" w:lineRule="auto"/>
    </w:pPr>
  </w:style>
  <w:style w:type="paragraph" w:styleId="Footer">
    <w:name w:val="footer"/>
    <w:basedOn w:val="Normal"/>
    <w:link w:val="FooterChar"/>
    <w:uiPriority w:val="99"/>
    <w:unhideWhenUsed/>
    <w:rsid w:val="00A6492C"/>
    <w:pPr>
      <w:tabs>
        <w:tab w:val="center" w:pos="4513"/>
        <w:tab w:val="right" w:pos="9026"/>
      </w:tabs>
      <w:spacing w:after="0" w:line="240" w:lineRule="auto"/>
    </w:pPr>
  </w:style>
  <w:style w:type="character" w:customStyle="1" w:styleId="FooterChar">
    <w:name w:val="Footer Char"/>
    <w:basedOn w:val="DefaultParagraphFont"/>
    <w:link w:val="Footer"/>
    <w:uiPriority w:val="99"/>
    <w:rsid w:val="00A6492C"/>
  </w:style>
  <w:style w:type="paragraph" w:styleId="Header">
    <w:name w:val="header"/>
    <w:basedOn w:val="Normal"/>
    <w:link w:val="HeaderChar"/>
    <w:uiPriority w:val="99"/>
    <w:unhideWhenUsed/>
    <w:rsid w:val="00A6492C"/>
    <w:pPr>
      <w:tabs>
        <w:tab w:val="center" w:pos="4513"/>
        <w:tab w:val="right" w:pos="9026"/>
      </w:tabs>
      <w:spacing w:after="0" w:line="240" w:lineRule="auto"/>
    </w:pPr>
  </w:style>
  <w:style w:type="character" w:customStyle="1" w:styleId="HeaderChar">
    <w:name w:val="Header Char"/>
    <w:basedOn w:val="DefaultParagraphFont"/>
    <w:link w:val="Header"/>
    <w:uiPriority w:val="99"/>
    <w:rsid w:val="00A6492C"/>
  </w:style>
  <w:style w:type="character" w:styleId="PlaceholderText">
    <w:name w:val="Placeholder Text"/>
    <w:basedOn w:val="DefaultParagraphFont"/>
    <w:uiPriority w:val="99"/>
    <w:semiHidden/>
    <w:rsid w:val="00A6492C"/>
    <w:rPr>
      <w:color w:val="808080"/>
    </w:rPr>
  </w:style>
  <w:style w:type="character" w:styleId="Hyperlink">
    <w:name w:val="Hyperlink"/>
    <w:basedOn w:val="DefaultParagraphFont"/>
    <w:uiPriority w:val="99"/>
    <w:unhideWhenUsed/>
    <w:rsid w:val="00A6492C"/>
    <w:rPr>
      <w:color w:val="0563C1" w:themeColor="hyperlink"/>
      <w:u w:val="single"/>
    </w:rPr>
  </w:style>
  <w:style w:type="paragraph" w:customStyle="1" w:styleId="EYIndent2">
    <w:name w:val="EY Indent 2"/>
    <w:basedOn w:val="Normal"/>
    <w:rsid w:val="004F794C"/>
    <w:pPr>
      <w:spacing w:after="240" w:line="240" w:lineRule="auto"/>
      <w:ind w:left="851"/>
    </w:pPr>
    <w:rPr>
      <w:rFonts w:ascii="EYInterstate Light" w:eastAsia="Times New Roman" w:hAnsi="EYInterstate Light" w:cs="Times New Roman"/>
      <w:kern w:val="12"/>
      <w:szCs w:val="24"/>
      <w:lang w:val="en-US"/>
    </w:rPr>
  </w:style>
  <w:style w:type="paragraph" w:customStyle="1" w:styleId="EYNumber">
    <w:name w:val="EY Number"/>
    <w:basedOn w:val="Normal"/>
    <w:rsid w:val="004F794C"/>
    <w:pPr>
      <w:numPr>
        <w:numId w:val="9"/>
      </w:numPr>
      <w:spacing w:after="240" w:line="240" w:lineRule="auto"/>
    </w:pPr>
    <w:rPr>
      <w:rFonts w:ascii="EYInterstate Light" w:eastAsia="Times New Roman" w:hAnsi="EYInterstate Light" w:cs="Times New Roman"/>
      <w:kern w:val="12"/>
      <w:szCs w:val="24"/>
      <w:lang w:val="en-US"/>
    </w:rPr>
  </w:style>
  <w:style w:type="paragraph" w:customStyle="1" w:styleId="EYLetter">
    <w:name w:val="EY Letter"/>
    <w:basedOn w:val="EYNumber"/>
    <w:rsid w:val="004F794C"/>
    <w:pPr>
      <w:numPr>
        <w:ilvl w:val="1"/>
      </w:numPr>
    </w:pPr>
  </w:style>
  <w:style w:type="paragraph" w:customStyle="1" w:styleId="EYRoman">
    <w:name w:val="EY Roman"/>
    <w:basedOn w:val="EYNumber"/>
    <w:rsid w:val="004F794C"/>
    <w:pPr>
      <w:numPr>
        <w:ilvl w:val="2"/>
      </w:numPr>
    </w:pPr>
  </w:style>
  <w:style w:type="paragraph" w:styleId="BodyText">
    <w:name w:val="Body Text"/>
    <w:basedOn w:val="Normal"/>
    <w:link w:val="BodyTextChar"/>
    <w:rsid w:val="003779CD"/>
    <w:pPr>
      <w:widowControl w:val="0"/>
      <w:autoSpaceDE w:val="0"/>
      <w:autoSpaceDN w:val="0"/>
      <w:adjustRightInd w:val="0"/>
      <w:spacing w:after="120" w:line="280" w:lineRule="atLeast"/>
    </w:pPr>
    <w:rPr>
      <w:rFonts w:ascii="EYInterstate Light" w:eastAsia="Times New Roman" w:hAnsi="EYInterstate Light" w:cs="Times New Roman"/>
      <w:sz w:val="24"/>
      <w:szCs w:val="20"/>
      <w:lang w:val="en-US"/>
    </w:rPr>
  </w:style>
  <w:style w:type="character" w:customStyle="1" w:styleId="BodyTextChar">
    <w:name w:val="Body Text Char"/>
    <w:basedOn w:val="DefaultParagraphFont"/>
    <w:link w:val="BodyText"/>
    <w:rsid w:val="003779CD"/>
    <w:rPr>
      <w:rFonts w:ascii="EYInterstate Light" w:eastAsia="Times New Roman" w:hAnsi="EYInterstate Light" w:cs="Times New Roman"/>
      <w:sz w:val="24"/>
      <w:szCs w:val="20"/>
      <w:lang w:val="en-US"/>
    </w:rPr>
  </w:style>
  <w:style w:type="paragraph" w:customStyle="1" w:styleId="Paragraph">
    <w:name w:val="Paragraph"/>
    <w:aliases w:val="p,Para"/>
    <w:basedOn w:val="Normal"/>
    <w:link w:val="ParagraphChar"/>
    <w:qFormat/>
    <w:rsid w:val="00E27180"/>
    <w:pPr>
      <w:spacing w:before="200" w:after="240" w:line="264" w:lineRule="auto"/>
    </w:pPr>
    <w:rPr>
      <w:rFonts w:ascii="Calibri" w:eastAsia="Calibri" w:hAnsi="Calibri" w:cs="Times New Roman"/>
      <w:lang w:val="en-GB" w:eastAsia="en-GB"/>
    </w:rPr>
  </w:style>
  <w:style w:type="character" w:customStyle="1" w:styleId="ParagraphChar">
    <w:name w:val="Paragraph Char"/>
    <w:aliases w:val="p Char,Para Char"/>
    <w:basedOn w:val="DefaultParagraphFont"/>
    <w:link w:val="Paragraph"/>
    <w:rsid w:val="00E27180"/>
    <w:rPr>
      <w:rFonts w:ascii="Calibri" w:eastAsia="Calibri" w:hAnsi="Calibri" w:cs="Times New Roman"/>
      <w:lang w:val="en-GB" w:eastAsia="en-GB"/>
    </w:rPr>
  </w:style>
  <w:style w:type="paragraph" w:styleId="CommentText">
    <w:name w:val="annotation text"/>
    <w:basedOn w:val="Normal"/>
    <w:link w:val="CommentTextChar"/>
    <w:uiPriority w:val="99"/>
    <w:unhideWhenUsed/>
    <w:rsid w:val="00446962"/>
    <w:pPr>
      <w:spacing w:line="240" w:lineRule="auto"/>
    </w:pPr>
    <w:rPr>
      <w:sz w:val="20"/>
      <w:szCs w:val="20"/>
    </w:rPr>
  </w:style>
  <w:style w:type="character" w:customStyle="1" w:styleId="CommentTextChar">
    <w:name w:val="Comment Text Char"/>
    <w:basedOn w:val="DefaultParagraphFont"/>
    <w:link w:val="CommentText"/>
    <w:uiPriority w:val="99"/>
    <w:rsid w:val="00446962"/>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www.australianblindnessforum.org.a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6DA3A73-F5F0-4A43-B2E6-731F2BF525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4203</Words>
  <Characters>23962</Characters>
  <Application>Microsoft Office Word</Application>
  <DocSecurity>4</DocSecurity>
  <Lines>199</Lines>
  <Paragraphs>56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28109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ABF</dc:creator>
  <cp:keywords/>
  <dc:description/>
  <cp:lastModifiedBy>Jessica West</cp:lastModifiedBy>
  <cp:revision>2</cp:revision>
  <cp:lastPrinted>2015-08-06T04:08:00Z</cp:lastPrinted>
  <dcterms:created xsi:type="dcterms:W3CDTF">2019-11-13T01:52:00Z</dcterms:created>
  <dcterms:modified xsi:type="dcterms:W3CDTF">2019-11-13T01:52:00Z</dcterms:modified>
</cp:coreProperties>
</file>