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E243B" w14:textId="272AF571" w:rsidR="00677449" w:rsidRPr="006D067A" w:rsidRDefault="00701585" w:rsidP="00415F58">
      <w:pPr>
        <w:spacing w:after="0" w:line="312" w:lineRule="auto"/>
        <w:jc w:val="right"/>
        <w:rPr>
          <w:rFonts w:ascii="Arial" w:eastAsia="Calibri" w:hAnsi="Arial" w:cs="Arial"/>
          <w:noProof/>
          <w:sz w:val="24"/>
          <w:szCs w:val="24"/>
        </w:rPr>
      </w:pPr>
      <w:bookmarkStart w:id="0" w:name="_GoBack"/>
      <w:bookmarkEnd w:id="0"/>
      <w:r>
        <w:rPr>
          <w:rFonts w:ascii="Arial" w:eastAsia="Calibri" w:hAnsi="Arial" w:cs="Arial"/>
          <w:noProof/>
          <w:sz w:val="24"/>
          <w:szCs w:val="24"/>
        </w:rPr>
        <w:t xml:space="preserve"> </w:t>
      </w:r>
    </w:p>
    <w:p w14:paraId="696A065B" w14:textId="77777777" w:rsidR="002007CF" w:rsidRDefault="002007CF" w:rsidP="00415F58">
      <w:pPr>
        <w:spacing w:after="0" w:line="312" w:lineRule="auto"/>
        <w:jc w:val="right"/>
        <w:rPr>
          <w:rFonts w:ascii="Arial" w:eastAsia="Calibri" w:hAnsi="Arial" w:cs="Arial"/>
          <w:noProof/>
        </w:rPr>
      </w:pPr>
    </w:p>
    <w:p w14:paraId="2382B83D" w14:textId="09AA638F" w:rsidR="0043353F" w:rsidRDefault="00D80707" w:rsidP="00415F58">
      <w:pPr>
        <w:pStyle w:val="NoSpacing"/>
        <w:spacing w:after="120" w:line="312" w:lineRule="auto"/>
        <w:jc w:val="center"/>
        <w:rPr>
          <w:rFonts w:cs="Arial"/>
          <w:sz w:val="28"/>
          <w:szCs w:val="28"/>
        </w:rPr>
      </w:pPr>
      <w:r w:rsidRPr="006D067A">
        <w:rPr>
          <w:rFonts w:ascii="Calibri" w:hAnsi="Calibri"/>
          <w:noProof/>
          <w:lang w:eastAsia="en-AU"/>
        </w:rPr>
        <w:drawing>
          <wp:inline distT="0" distB="0" distL="0" distR="0" wp14:anchorId="68BA2DB4" wp14:editId="62919021">
            <wp:extent cx="2314575" cy="751486"/>
            <wp:effectExtent l="0" t="0" r="0" b="0"/>
            <wp:docPr id="5" name="Picture 1" descr="ABFLogo (000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FLogo (00000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3544" cy="754398"/>
                    </a:xfrm>
                    <a:prstGeom prst="rect">
                      <a:avLst/>
                    </a:prstGeom>
                    <a:noFill/>
                    <a:ln>
                      <a:noFill/>
                    </a:ln>
                  </pic:spPr>
                </pic:pic>
              </a:graphicData>
            </a:graphic>
          </wp:inline>
        </w:drawing>
      </w:r>
    </w:p>
    <w:p w14:paraId="68E2B434" w14:textId="77777777" w:rsidR="0043353F" w:rsidRDefault="0043353F" w:rsidP="00415F58">
      <w:pPr>
        <w:pStyle w:val="NoSpacing"/>
        <w:spacing w:after="120" w:line="312" w:lineRule="auto"/>
        <w:rPr>
          <w:rFonts w:cs="Arial"/>
          <w:sz w:val="28"/>
          <w:szCs w:val="28"/>
        </w:rPr>
      </w:pPr>
    </w:p>
    <w:p w14:paraId="6FFA2C88" w14:textId="77777777" w:rsidR="00D0000E" w:rsidRDefault="00D0000E" w:rsidP="00415F58">
      <w:pPr>
        <w:pStyle w:val="NoSpacing"/>
        <w:spacing w:after="120" w:line="312" w:lineRule="auto"/>
        <w:rPr>
          <w:rFonts w:cs="Arial"/>
          <w:sz w:val="28"/>
          <w:szCs w:val="28"/>
        </w:rPr>
      </w:pPr>
    </w:p>
    <w:p w14:paraId="18439949" w14:textId="77777777" w:rsidR="0043353F" w:rsidRPr="00035D85" w:rsidRDefault="0043353F" w:rsidP="00415F58">
      <w:pPr>
        <w:pStyle w:val="NoSpacing"/>
        <w:spacing w:after="120" w:line="312" w:lineRule="auto"/>
        <w:rPr>
          <w:rFonts w:cs="Arial"/>
          <w:szCs w:val="24"/>
        </w:rPr>
      </w:pPr>
    </w:p>
    <w:p w14:paraId="11EC5CCB" w14:textId="3D1DAB10" w:rsidR="000643C9" w:rsidRDefault="00F37859" w:rsidP="00415F58">
      <w:pPr>
        <w:pStyle w:val="NoSpacing"/>
        <w:spacing w:after="120" w:line="312" w:lineRule="auto"/>
        <w:rPr>
          <w:rFonts w:cs="Arial"/>
          <w:b/>
          <w:szCs w:val="24"/>
        </w:rPr>
      </w:pPr>
      <w:r w:rsidRPr="00035D85">
        <w:rPr>
          <w:rFonts w:cs="Arial"/>
          <w:b/>
          <w:szCs w:val="24"/>
        </w:rPr>
        <w:t>S</w:t>
      </w:r>
      <w:r w:rsidR="0043353F" w:rsidRPr="00035D85">
        <w:rPr>
          <w:rFonts w:cs="Arial"/>
          <w:b/>
          <w:szCs w:val="24"/>
        </w:rPr>
        <w:t>ubmission</w:t>
      </w:r>
      <w:r w:rsidR="00B72510" w:rsidRPr="00035D85">
        <w:rPr>
          <w:rFonts w:cs="Arial"/>
          <w:b/>
          <w:szCs w:val="24"/>
        </w:rPr>
        <w:t xml:space="preserve"> to the </w:t>
      </w:r>
      <w:r w:rsidR="00231F27">
        <w:rPr>
          <w:rFonts w:cs="Arial"/>
          <w:b/>
          <w:szCs w:val="24"/>
        </w:rPr>
        <w:t>Third Review of the Disability S</w:t>
      </w:r>
      <w:r w:rsidR="00B72510" w:rsidRPr="00035D85">
        <w:rPr>
          <w:rFonts w:cs="Arial"/>
          <w:b/>
          <w:szCs w:val="24"/>
        </w:rPr>
        <w:t>tandards for Accessible Public Transport 2002 (Transport Standards)</w:t>
      </w:r>
    </w:p>
    <w:p w14:paraId="33B0A333" w14:textId="4E3D2DA8" w:rsidR="000643C9" w:rsidRPr="00F433BF" w:rsidRDefault="00F433BF" w:rsidP="00415F58">
      <w:pPr>
        <w:pStyle w:val="NoSpacing"/>
        <w:spacing w:after="120" w:line="312" w:lineRule="auto"/>
        <w:rPr>
          <w:rFonts w:cs="Arial"/>
          <w:b/>
          <w:szCs w:val="24"/>
        </w:rPr>
      </w:pPr>
      <w:r w:rsidRPr="00F433BF">
        <w:rPr>
          <w:b/>
        </w:rPr>
        <w:t>Submission lodged via email to:</w:t>
      </w:r>
      <w:r w:rsidR="000643C9" w:rsidRPr="00F433BF">
        <w:rPr>
          <w:b/>
        </w:rPr>
        <w:t xml:space="preserve"> DisabilitiesTransportAccessSecretariat@infrastructure.gov.au</w:t>
      </w:r>
    </w:p>
    <w:p w14:paraId="1A71B1FF" w14:textId="498CEEB4" w:rsidR="0086528D" w:rsidRDefault="000216EB" w:rsidP="00415F58">
      <w:pPr>
        <w:pStyle w:val="NoSpacing"/>
        <w:spacing w:after="120" w:line="312" w:lineRule="auto"/>
        <w:rPr>
          <w:rFonts w:cs="Arial"/>
          <w:b/>
          <w:szCs w:val="24"/>
        </w:rPr>
      </w:pPr>
      <w:r>
        <w:rPr>
          <w:rFonts w:cs="Arial"/>
          <w:b/>
          <w:szCs w:val="24"/>
        </w:rPr>
        <w:t>29</w:t>
      </w:r>
      <w:r w:rsidR="00F433BF">
        <w:rPr>
          <w:rFonts w:cs="Arial"/>
          <w:b/>
          <w:szCs w:val="24"/>
        </w:rPr>
        <w:t xml:space="preserve"> November 2018</w:t>
      </w:r>
    </w:p>
    <w:p w14:paraId="3EAE42B6" w14:textId="77777777" w:rsidR="0086528D" w:rsidRDefault="0086528D">
      <w:pPr>
        <w:rPr>
          <w:rFonts w:ascii="Arial" w:eastAsia="Times New Roman" w:hAnsi="Arial" w:cs="Arial"/>
          <w:b/>
          <w:sz w:val="24"/>
          <w:szCs w:val="24"/>
        </w:rPr>
      </w:pPr>
      <w:r>
        <w:rPr>
          <w:rFonts w:cs="Arial"/>
          <w:b/>
          <w:szCs w:val="24"/>
        </w:rPr>
        <w:br w:type="page"/>
      </w:r>
    </w:p>
    <w:sdt>
      <w:sdtPr>
        <w:rPr>
          <w:rFonts w:asciiTheme="minorHAnsi" w:eastAsiaTheme="minorHAnsi" w:hAnsiTheme="minorHAnsi" w:cstheme="minorBidi"/>
          <w:color w:val="auto"/>
          <w:sz w:val="22"/>
          <w:szCs w:val="22"/>
          <w:lang w:val="en-AU"/>
        </w:rPr>
        <w:id w:val="-1709796135"/>
        <w:docPartObj>
          <w:docPartGallery w:val="Table of Contents"/>
          <w:docPartUnique/>
        </w:docPartObj>
      </w:sdtPr>
      <w:sdtEndPr>
        <w:rPr>
          <w:b/>
          <w:bCs/>
          <w:noProof/>
        </w:rPr>
      </w:sdtEndPr>
      <w:sdtContent>
        <w:p w14:paraId="5A80D9B6" w14:textId="210EB253" w:rsidR="00D17CF6" w:rsidRPr="00671BBD" w:rsidRDefault="00D17CF6">
          <w:pPr>
            <w:pStyle w:val="TOCHeading"/>
            <w:rPr>
              <w:color w:val="auto"/>
            </w:rPr>
          </w:pPr>
          <w:r w:rsidRPr="00671BBD">
            <w:rPr>
              <w:color w:val="auto"/>
            </w:rPr>
            <w:t>Contents</w:t>
          </w:r>
        </w:p>
        <w:p w14:paraId="1531D4B3" w14:textId="77777777" w:rsidR="001316FF" w:rsidRDefault="00D17CF6">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531179701" w:history="1">
            <w:r w:rsidR="001316FF" w:rsidRPr="002453C9">
              <w:rPr>
                <w:rStyle w:val="Hyperlink"/>
                <w:noProof/>
              </w:rPr>
              <w:t>About the Australian Blindness Forum</w:t>
            </w:r>
            <w:r w:rsidR="001316FF">
              <w:rPr>
                <w:noProof/>
                <w:webHidden/>
              </w:rPr>
              <w:tab/>
            </w:r>
            <w:r w:rsidR="001316FF">
              <w:rPr>
                <w:noProof/>
                <w:webHidden/>
              </w:rPr>
              <w:fldChar w:fldCharType="begin"/>
            </w:r>
            <w:r w:rsidR="001316FF">
              <w:rPr>
                <w:noProof/>
                <w:webHidden/>
              </w:rPr>
              <w:instrText xml:space="preserve"> PAGEREF _Toc531179701 \h </w:instrText>
            </w:r>
            <w:r w:rsidR="001316FF">
              <w:rPr>
                <w:noProof/>
                <w:webHidden/>
              </w:rPr>
            </w:r>
            <w:r w:rsidR="001316FF">
              <w:rPr>
                <w:noProof/>
                <w:webHidden/>
              </w:rPr>
              <w:fldChar w:fldCharType="separate"/>
            </w:r>
            <w:r w:rsidR="001316FF">
              <w:rPr>
                <w:noProof/>
                <w:webHidden/>
              </w:rPr>
              <w:t>4</w:t>
            </w:r>
            <w:r w:rsidR="001316FF">
              <w:rPr>
                <w:noProof/>
                <w:webHidden/>
              </w:rPr>
              <w:fldChar w:fldCharType="end"/>
            </w:r>
          </w:hyperlink>
        </w:p>
        <w:p w14:paraId="33B99046" w14:textId="77777777" w:rsidR="001316FF" w:rsidRDefault="005176F1">
          <w:pPr>
            <w:pStyle w:val="TOC1"/>
            <w:tabs>
              <w:tab w:val="right" w:leader="dot" w:pos="9016"/>
            </w:tabs>
            <w:rPr>
              <w:rFonts w:eastAsiaTheme="minorEastAsia"/>
              <w:noProof/>
              <w:lang w:eastAsia="en-AU"/>
            </w:rPr>
          </w:pPr>
          <w:hyperlink w:anchor="_Toc531179702" w:history="1">
            <w:r w:rsidR="001316FF" w:rsidRPr="002453C9">
              <w:rPr>
                <w:rStyle w:val="Hyperlink"/>
                <w:iCs/>
                <w:noProof/>
              </w:rPr>
              <w:t>Introduction</w:t>
            </w:r>
            <w:r w:rsidR="001316FF">
              <w:rPr>
                <w:noProof/>
                <w:webHidden/>
              </w:rPr>
              <w:tab/>
            </w:r>
            <w:r w:rsidR="001316FF">
              <w:rPr>
                <w:noProof/>
                <w:webHidden/>
              </w:rPr>
              <w:fldChar w:fldCharType="begin"/>
            </w:r>
            <w:r w:rsidR="001316FF">
              <w:rPr>
                <w:noProof/>
                <w:webHidden/>
              </w:rPr>
              <w:instrText xml:space="preserve"> PAGEREF _Toc531179702 \h </w:instrText>
            </w:r>
            <w:r w:rsidR="001316FF">
              <w:rPr>
                <w:noProof/>
                <w:webHidden/>
              </w:rPr>
            </w:r>
            <w:r w:rsidR="001316FF">
              <w:rPr>
                <w:noProof/>
                <w:webHidden/>
              </w:rPr>
              <w:fldChar w:fldCharType="separate"/>
            </w:r>
            <w:r w:rsidR="001316FF">
              <w:rPr>
                <w:noProof/>
                <w:webHidden/>
              </w:rPr>
              <w:t>5</w:t>
            </w:r>
            <w:r w:rsidR="001316FF">
              <w:rPr>
                <w:noProof/>
                <w:webHidden/>
              </w:rPr>
              <w:fldChar w:fldCharType="end"/>
            </w:r>
          </w:hyperlink>
        </w:p>
        <w:p w14:paraId="70E09E93" w14:textId="77777777" w:rsidR="001316FF" w:rsidRDefault="005176F1">
          <w:pPr>
            <w:pStyle w:val="TOC2"/>
            <w:tabs>
              <w:tab w:val="right" w:leader="dot" w:pos="9016"/>
            </w:tabs>
            <w:rPr>
              <w:rFonts w:eastAsiaTheme="minorEastAsia"/>
              <w:noProof/>
              <w:lang w:eastAsia="en-AU"/>
            </w:rPr>
          </w:pPr>
          <w:hyperlink w:anchor="_Toc531179703" w:history="1">
            <w:r w:rsidR="001316FF" w:rsidRPr="002453C9">
              <w:rPr>
                <w:rStyle w:val="Hyperlink"/>
                <w:noProof/>
              </w:rPr>
              <w:t>World Blind Union</w:t>
            </w:r>
            <w:r w:rsidR="001316FF">
              <w:rPr>
                <w:noProof/>
                <w:webHidden/>
              </w:rPr>
              <w:tab/>
            </w:r>
            <w:r w:rsidR="001316FF">
              <w:rPr>
                <w:noProof/>
                <w:webHidden/>
              </w:rPr>
              <w:fldChar w:fldCharType="begin"/>
            </w:r>
            <w:r w:rsidR="001316FF">
              <w:rPr>
                <w:noProof/>
                <w:webHidden/>
              </w:rPr>
              <w:instrText xml:space="preserve"> PAGEREF _Toc531179703 \h </w:instrText>
            </w:r>
            <w:r w:rsidR="001316FF">
              <w:rPr>
                <w:noProof/>
                <w:webHidden/>
              </w:rPr>
            </w:r>
            <w:r w:rsidR="001316FF">
              <w:rPr>
                <w:noProof/>
                <w:webHidden/>
              </w:rPr>
              <w:fldChar w:fldCharType="separate"/>
            </w:r>
            <w:r w:rsidR="001316FF">
              <w:rPr>
                <w:noProof/>
                <w:webHidden/>
              </w:rPr>
              <w:t>5</w:t>
            </w:r>
            <w:r w:rsidR="001316FF">
              <w:rPr>
                <w:noProof/>
                <w:webHidden/>
              </w:rPr>
              <w:fldChar w:fldCharType="end"/>
            </w:r>
          </w:hyperlink>
        </w:p>
        <w:p w14:paraId="743062BD" w14:textId="77777777" w:rsidR="001316FF" w:rsidRDefault="005176F1">
          <w:pPr>
            <w:pStyle w:val="TOC2"/>
            <w:tabs>
              <w:tab w:val="right" w:leader="dot" w:pos="9016"/>
            </w:tabs>
            <w:rPr>
              <w:rFonts w:eastAsiaTheme="minorEastAsia"/>
              <w:noProof/>
              <w:lang w:eastAsia="en-AU"/>
            </w:rPr>
          </w:pPr>
          <w:hyperlink w:anchor="_Toc531179704" w:history="1">
            <w:r w:rsidR="001316FF" w:rsidRPr="002453C9">
              <w:rPr>
                <w:rStyle w:val="Hyperlink"/>
                <w:noProof/>
              </w:rPr>
              <w:t>The National Disability Insurance Scheme and Aged Care</w:t>
            </w:r>
            <w:r w:rsidR="001316FF">
              <w:rPr>
                <w:noProof/>
                <w:webHidden/>
              </w:rPr>
              <w:tab/>
            </w:r>
            <w:r w:rsidR="001316FF">
              <w:rPr>
                <w:noProof/>
                <w:webHidden/>
              </w:rPr>
              <w:fldChar w:fldCharType="begin"/>
            </w:r>
            <w:r w:rsidR="001316FF">
              <w:rPr>
                <w:noProof/>
                <w:webHidden/>
              </w:rPr>
              <w:instrText xml:space="preserve"> PAGEREF _Toc531179704 \h </w:instrText>
            </w:r>
            <w:r w:rsidR="001316FF">
              <w:rPr>
                <w:noProof/>
                <w:webHidden/>
              </w:rPr>
            </w:r>
            <w:r w:rsidR="001316FF">
              <w:rPr>
                <w:noProof/>
                <w:webHidden/>
              </w:rPr>
              <w:fldChar w:fldCharType="separate"/>
            </w:r>
            <w:r w:rsidR="001316FF">
              <w:rPr>
                <w:noProof/>
                <w:webHidden/>
              </w:rPr>
              <w:t>5</w:t>
            </w:r>
            <w:r w:rsidR="001316FF">
              <w:rPr>
                <w:noProof/>
                <w:webHidden/>
              </w:rPr>
              <w:fldChar w:fldCharType="end"/>
            </w:r>
          </w:hyperlink>
        </w:p>
        <w:p w14:paraId="7F48D7E1" w14:textId="77777777" w:rsidR="001316FF" w:rsidRDefault="005176F1">
          <w:pPr>
            <w:pStyle w:val="TOC2"/>
            <w:tabs>
              <w:tab w:val="right" w:leader="dot" w:pos="9016"/>
            </w:tabs>
            <w:rPr>
              <w:rFonts w:eastAsiaTheme="minorEastAsia"/>
              <w:noProof/>
              <w:lang w:eastAsia="en-AU"/>
            </w:rPr>
          </w:pPr>
          <w:hyperlink w:anchor="_Toc531179705" w:history="1">
            <w:r w:rsidR="001316FF" w:rsidRPr="002453C9">
              <w:rPr>
                <w:rStyle w:val="Hyperlink"/>
                <w:noProof/>
              </w:rPr>
              <w:t>Previous accessible public transport reviews</w:t>
            </w:r>
            <w:r w:rsidR="001316FF">
              <w:rPr>
                <w:noProof/>
                <w:webHidden/>
              </w:rPr>
              <w:tab/>
            </w:r>
            <w:r w:rsidR="001316FF">
              <w:rPr>
                <w:noProof/>
                <w:webHidden/>
              </w:rPr>
              <w:fldChar w:fldCharType="begin"/>
            </w:r>
            <w:r w:rsidR="001316FF">
              <w:rPr>
                <w:noProof/>
                <w:webHidden/>
              </w:rPr>
              <w:instrText xml:space="preserve"> PAGEREF _Toc531179705 \h </w:instrText>
            </w:r>
            <w:r w:rsidR="001316FF">
              <w:rPr>
                <w:noProof/>
                <w:webHidden/>
              </w:rPr>
            </w:r>
            <w:r w:rsidR="001316FF">
              <w:rPr>
                <w:noProof/>
                <w:webHidden/>
              </w:rPr>
              <w:fldChar w:fldCharType="separate"/>
            </w:r>
            <w:r w:rsidR="001316FF">
              <w:rPr>
                <w:noProof/>
                <w:webHidden/>
              </w:rPr>
              <w:t>6</w:t>
            </w:r>
            <w:r w:rsidR="001316FF">
              <w:rPr>
                <w:noProof/>
                <w:webHidden/>
              </w:rPr>
              <w:fldChar w:fldCharType="end"/>
            </w:r>
          </w:hyperlink>
        </w:p>
        <w:p w14:paraId="288ED03F" w14:textId="77777777" w:rsidR="001316FF" w:rsidRDefault="005176F1">
          <w:pPr>
            <w:pStyle w:val="TOC1"/>
            <w:tabs>
              <w:tab w:val="right" w:leader="dot" w:pos="9016"/>
            </w:tabs>
            <w:rPr>
              <w:rFonts w:eastAsiaTheme="minorEastAsia"/>
              <w:noProof/>
              <w:lang w:eastAsia="en-AU"/>
            </w:rPr>
          </w:pPr>
          <w:hyperlink w:anchor="_Toc531179706" w:history="1">
            <w:r w:rsidR="001316FF" w:rsidRPr="002453C9">
              <w:rPr>
                <w:rStyle w:val="Hyperlink"/>
                <w:noProof/>
              </w:rPr>
              <w:t>ABF’s responses to questions</w:t>
            </w:r>
            <w:r w:rsidR="001316FF">
              <w:rPr>
                <w:noProof/>
                <w:webHidden/>
              </w:rPr>
              <w:tab/>
            </w:r>
            <w:r w:rsidR="001316FF">
              <w:rPr>
                <w:noProof/>
                <w:webHidden/>
              </w:rPr>
              <w:fldChar w:fldCharType="begin"/>
            </w:r>
            <w:r w:rsidR="001316FF">
              <w:rPr>
                <w:noProof/>
                <w:webHidden/>
              </w:rPr>
              <w:instrText xml:space="preserve"> PAGEREF _Toc531179706 \h </w:instrText>
            </w:r>
            <w:r w:rsidR="001316FF">
              <w:rPr>
                <w:noProof/>
                <w:webHidden/>
              </w:rPr>
            </w:r>
            <w:r w:rsidR="001316FF">
              <w:rPr>
                <w:noProof/>
                <w:webHidden/>
              </w:rPr>
              <w:fldChar w:fldCharType="separate"/>
            </w:r>
            <w:r w:rsidR="001316FF">
              <w:rPr>
                <w:noProof/>
                <w:webHidden/>
              </w:rPr>
              <w:t>7</w:t>
            </w:r>
            <w:r w:rsidR="001316FF">
              <w:rPr>
                <w:noProof/>
                <w:webHidden/>
              </w:rPr>
              <w:fldChar w:fldCharType="end"/>
            </w:r>
          </w:hyperlink>
        </w:p>
        <w:p w14:paraId="09D7BDF5" w14:textId="77777777" w:rsidR="001316FF" w:rsidRDefault="005176F1">
          <w:pPr>
            <w:pStyle w:val="TOC1"/>
            <w:tabs>
              <w:tab w:val="right" w:leader="dot" w:pos="9016"/>
            </w:tabs>
            <w:rPr>
              <w:rFonts w:eastAsiaTheme="minorEastAsia"/>
              <w:noProof/>
              <w:lang w:eastAsia="en-AU"/>
            </w:rPr>
          </w:pPr>
          <w:hyperlink w:anchor="_Toc531179707" w:history="1">
            <w:r w:rsidR="001316FF" w:rsidRPr="002453C9">
              <w:rPr>
                <w:rStyle w:val="Hyperlink"/>
                <w:noProof/>
              </w:rPr>
              <w:t>Question 1</w:t>
            </w:r>
            <w:r w:rsidR="001316FF">
              <w:rPr>
                <w:noProof/>
                <w:webHidden/>
              </w:rPr>
              <w:tab/>
            </w:r>
            <w:r w:rsidR="001316FF">
              <w:rPr>
                <w:noProof/>
                <w:webHidden/>
              </w:rPr>
              <w:fldChar w:fldCharType="begin"/>
            </w:r>
            <w:r w:rsidR="001316FF">
              <w:rPr>
                <w:noProof/>
                <w:webHidden/>
              </w:rPr>
              <w:instrText xml:space="preserve"> PAGEREF _Toc531179707 \h </w:instrText>
            </w:r>
            <w:r w:rsidR="001316FF">
              <w:rPr>
                <w:noProof/>
                <w:webHidden/>
              </w:rPr>
            </w:r>
            <w:r w:rsidR="001316FF">
              <w:rPr>
                <w:noProof/>
                <w:webHidden/>
              </w:rPr>
              <w:fldChar w:fldCharType="separate"/>
            </w:r>
            <w:r w:rsidR="001316FF">
              <w:rPr>
                <w:noProof/>
                <w:webHidden/>
              </w:rPr>
              <w:t>7</w:t>
            </w:r>
            <w:r w:rsidR="001316FF">
              <w:rPr>
                <w:noProof/>
                <w:webHidden/>
              </w:rPr>
              <w:fldChar w:fldCharType="end"/>
            </w:r>
          </w:hyperlink>
        </w:p>
        <w:p w14:paraId="349F14E8" w14:textId="77777777" w:rsidR="001316FF" w:rsidRDefault="005176F1">
          <w:pPr>
            <w:pStyle w:val="TOC2"/>
            <w:tabs>
              <w:tab w:val="right" w:leader="dot" w:pos="9016"/>
            </w:tabs>
            <w:rPr>
              <w:rFonts w:eastAsiaTheme="minorEastAsia"/>
              <w:noProof/>
              <w:lang w:eastAsia="en-AU"/>
            </w:rPr>
          </w:pPr>
          <w:hyperlink w:anchor="_Toc531179708" w:history="1">
            <w:r w:rsidR="001316FF" w:rsidRPr="002453C9">
              <w:rPr>
                <w:rStyle w:val="Hyperlink"/>
                <w:noProof/>
              </w:rPr>
              <w:t>Has your accessibility to public transport improved since the commencement of the second Transport Standards review in 2012?</w:t>
            </w:r>
            <w:r w:rsidR="001316FF">
              <w:rPr>
                <w:noProof/>
                <w:webHidden/>
              </w:rPr>
              <w:tab/>
            </w:r>
            <w:r w:rsidR="001316FF">
              <w:rPr>
                <w:noProof/>
                <w:webHidden/>
              </w:rPr>
              <w:fldChar w:fldCharType="begin"/>
            </w:r>
            <w:r w:rsidR="001316FF">
              <w:rPr>
                <w:noProof/>
                <w:webHidden/>
              </w:rPr>
              <w:instrText xml:space="preserve"> PAGEREF _Toc531179708 \h </w:instrText>
            </w:r>
            <w:r w:rsidR="001316FF">
              <w:rPr>
                <w:noProof/>
                <w:webHidden/>
              </w:rPr>
            </w:r>
            <w:r w:rsidR="001316FF">
              <w:rPr>
                <w:noProof/>
                <w:webHidden/>
              </w:rPr>
              <w:fldChar w:fldCharType="separate"/>
            </w:r>
            <w:r w:rsidR="001316FF">
              <w:rPr>
                <w:noProof/>
                <w:webHidden/>
              </w:rPr>
              <w:t>7</w:t>
            </w:r>
            <w:r w:rsidR="001316FF">
              <w:rPr>
                <w:noProof/>
                <w:webHidden/>
              </w:rPr>
              <w:fldChar w:fldCharType="end"/>
            </w:r>
          </w:hyperlink>
        </w:p>
        <w:p w14:paraId="55F1C4E6" w14:textId="77777777" w:rsidR="001316FF" w:rsidRDefault="005176F1">
          <w:pPr>
            <w:pStyle w:val="TOC2"/>
            <w:tabs>
              <w:tab w:val="right" w:leader="dot" w:pos="9016"/>
            </w:tabs>
            <w:rPr>
              <w:rFonts w:eastAsiaTheme="minorEastAsia"/>
              <w:noProof/>
              <w:lang w:eastAsia="en-AU"/>
            </w:rPr>
          </w:pPr>
          <w:hyperlink w:anchor="_Toc531179709" w:history="1">
            <w:r w:rsidR="001316FF" w:rsidRPr="002453C9">
              <w:rPr>
                <w:rStyle w:val="Hyperlink"/>
                <w:noProof/>
              </w:rPr>
              <w:t>Response to Question 1</w:t>
            </w:r>
            <w:r w:rsidR="001316FF">
              <w:rPr>
                <w:noProof/>
                <w:webHidden/>
              </w:rPr>
              <w:tab/>
            </w:r>
            <w:r w:rsidR="001316FF">
              <w:rPr>
                <w:noProof/>
                <w:webHidden/>
              </w:rPr>
              <w:fldChar w:fldCharType="begin"/>
            </w:r>
            <w:r w:rsidR="001316FF">
              <w:rPr>
                <w:noProof/>
                <w:webHidden/>
              </w:rPr>
              <w:instrText xml:space="preserve"> PAGEREF _Toc531179709 \h </w:instrText>
            </w:r>
            <w:r w:rsidR="001316FF">
              <w:rPr>
                <w:noProof/>
                <w:webHidden/>
              </w:rPr>
            </w:r>
            <w:r w:rsidR="001316FF">
              <w:rPr>
                <w:noProof/>
                <w:webHidden/>
              </w:rPr>
              <w:fldChar w:fldCharType="separate"/>
            </w:r>
            <w:r w:rsidR="001316FF">
              <w:rPr>
                <w:noProof/>
                <w:webHidden/>
              </w:rPr>
              <w:t>7</w:t>
            </w:r>
            <w:r w:rsidR="001316FF">
              <w:rPr>
                <w:noProof/>
                <w:webHidden/>
              </w:rPr>
              <w:fldChar w:fldCharType="end"/>
            </w:r>
          </w:hyperlink>
        </w:p>
        <w:p w14:paraId="371B835F" w14:textId="77777777" w:rsidR="001316FF" w:rsidRDefault="005176F1">
          <w:pPr>
            <w:pStyle w:val="TOC2"/>
            <w:tabs>
              <w:tab w:val="right" w:leader="dot" w:pos="9016"/>
            </w:tabs>
            <w:rPr>
              <w:rFonts w:eastAsiaTheme="minorEastAsia"/>
              <w:noProof/>
              <w:lang w:eastAsia="en-AU"/>
            </w:rPr>
          </w:pPr>
          <w:hyperlink w:anchor="_Toc531179710" w:history="1">
            <w:r w:rsidR="001316FF" w:rsidRPr="002453C9">
              <w:rPr>
                <w:rStyle w:val="Hyperlink"/>
                <w:noProof/>
              </w:rPr>
              <w:t>How has your accessibility to information, for example, maps, timetables, announcements changed? Can you provide examples?</w:t>
            </w:r>
            <w:r w:rsidR="001316FF">
              <w:rPr>
                <w:noProof/>
                <w:webHidden/>
              </w:rPr>
              <w:tab/>
            </w:r>
            <w:r w:rsidR="001316FF">
              <w:rPr>
                <w:noProof/>
                <w:webHidden/>
              </w:rPr>
              <w:fldChar w:fldCharType="begin"/>
            </w:r>
            <w:r w:rsidR="001316FF">
              <w:rPr>
                <w:noProof/>
                <w:webHidden/>
              </w:rPr>
              <w:instrText xml:space="preserve"> PAGEREF _Toc531179710 \h </w:instrText>
            </w:r>
            <w:r w:rsidR="001316FF">
              <w:rPr>
                <w:noProof/>
                <w:webHidden/>
              </w:rPr>
            </w:r>
            <w:r w:rsidR="001316FF">
              <w:rPr>
                <w:noProof/>
                <w:webHidden/>
              </w:rPr>
              <w:fldChar w:fldCharType="separate"/>
            </w:r>
            <w:r w:rsidR="001316FF">
              <w:rPr>
                <w:noProof/>
                <w:webHidden/>
              </w:rPr>
              <w:t>10</w:t>
            </w:r>
            <w:r w:rsidR="001316FF">
              <w:rPr>
                <w:noProof/>
                <w:webHidden/>
              </w:rPr>
              <w:fldChar w:fldCharType="end"/>
            </w:r>
          </w:hyperlink>
        </w:p>
        <w:p w14:paraId="358BA8DB" w14:textId="77777777" w:rsidR="001316FF" w:rsidRDefault="005176F1">
          <w:pPr>
            <w:pStyle w:val="TOC2"/>
            <w:tabs>
              <w:tab w:val="right" w:leader="dot" w:pos="9016"/>
            </w:tabs>
            <w:rPr>
              <w:rFonts w:eastAsiaTheme="minorEastAsia"/>
              <w:noProof/>
              <w:lang w:eastAsia="en-AU"/>
            </w:rPr>
          </w:pPr>
          <w:hyperlink w:anchor="_Toc531179711" w:history="1">
            <w:r w:rsidR="001316FF" w:rsidRPr="002453C9">
              <w:rPr>
                <w:rStyle w:val="Hyperlink"/>
                <w:noProof/>
              </w:rPr>
              <w:t>How has your accessibility to infrastructure immediate to boarding a conveyance changed? (For example, any structure or facility that issued by passengers in conjunction with travelling on a public transport service). Can you provide examples?</w:t>
            </w:r>
            <w:r w:rsidR="001316FF">
              <w:rPr>
                <w:noProof/>
                <w:webHidden/>
              </w:rPr>
              <w:tab/>
            </w:r>
            <w:r w:rsidR="001316FF">
              <w:rPr>
                <w:noProof/>
                <w:webHidden/>
              </w:rPr>
              <w:fldChar w:fldCharType="begin"/>
            </w:r>
            <w:r w:rsidR="001316FF">
              <w:rPr>
                <w:noProof/>
                <w:webHidden/>
              </w:rPr>
              <w:instrText xml:space="preserve"> PAGEREF _Toc531179711 \h </w:instrText>
            </w:r>
            <w:r w:rsidR="001316FF">
              <w:rPr>
                <w:noProof/>
                <w:webHidden/>
              </w:rPr>
            </w:r>
            <w:r w:rsidR="001316FF">
              <w:rPr>
                <w:noProof/>
                <w:webHidden/>
              </w:rPr>
              <w:fldChar w:fldCharType="separate"/>
            </w:r>
            <w:r w:rsidR="001316FF">
              <w:rPr>
                <w:noProof/>
                <w:webHidden/>
              </w:rPr>
              <w:t>11</w:t>
            </w:r>
            <w:r w:rsidR="001316FF">
              <w:rPr>
                <w:noProof/>
                <w:webHidden/>
              </w:rPr>
              <w:fldChar w:fldCharType="end"/>
            </w:r>
          </w:hyperlink>
        </w:p>
        <w:p w14:paraId="49D9AF20" w14:textId="77777777" w:rsidR="001316FF" w:rsidRDefault="005176F1">
          <w:pPr>
            <w:pStyle w:val="TOC2"/>
            <w:tabs>
              <w:tab w:val="right" w:leader="dot" w:pos="9016"/>
            </w:tabs>
            <w:rPr>
              <w:rFonts w:eastAsiaTheme="minorEastAsia"/>
              <w:noProof/>
              <w:lang w:eastAsia="en-AU"/>
            </w:rPr>
          </w:pPr>
          <w:hyperlink w:anchor="_Toc531179712" w:history="1">
            <w:r w:rsidR="001316FF" w:rsidRPr="002453C9">
              <w:rPr>
                <w:rStyle w:val="Hyperlink"/>
                <w:noProof/>
              </w:rPr>
              <w:t>What do you see as the greatest area of need with regard to accessibility of public transport for people with a disability? Can you provide specific examples?</w:t>
            </w:r>
            <w:r w:rsidR="001316FF">
              <w:rPr>
                <w:noProof/>
                <w:webHidden/>
              </w:rPr>
              <w:tab/>
            </w:r>
            <w:r w:rsidR="001316FF">
              <w:rPr>
                <w:noProof/>
                <w:webHidden/>
              </w:rPr>
              <w:fldChar w:fldCharType="begin"/>
            </w:r>
            <w:r w:rsidR="001316FF">
              <w:rPr>
                <w:noProof/>
                <w:webHidden/>
              </w:rPr>
              <w:instrText xml:space="preserve"> PAGEREF _Toc531179712 \h </w:instrText>
            </w:r>
            <w:r w:rsidR="001316FF">
              <w:rPr>
                <w:noProof/>
                <w:webHidden/>
              </w:rPr>
            </w:r>
            <w:r w:rsidR="001316FF">
              <w:rPr>
                <w:noProof/>
                <w:webHidden/>
              </w:rPr>
              <w:fldChar w:fldCharType="separate"/>
            </w:r>
            <w:r w:rsidR="001316FF">
              <w:rPr>
                <w:noProof/>
                <w:webHidden/>
              </w:rPr>
              <w:t>12</w:t>
            </w:r>
            <w:r w:rsidR="001316FF">
              <w:rPr>
                <w:noProof/>
                <w:webHidden/>
              </w:rPr>
              <w:fldChar w:fldCharType="end"/>
            </w:r>
          </w:hyperlink>
        </w:p>
        <w:p w14:paraId="3F204919" w14:textId="77777777" w:rsidR="001316FF" w:rsidRDefault="005176F1">
          <w:pPr>
            <w:pStyle w:val="TOC1"/>
            <w:tabs>
              <w:tab w:val="right" w:leader="dot" w:pos="9016"/>
            </w:tabs>
            <w:rPr>
              <w:rFonts w:eastAsiaTheme="minorEastAsia"/>
              <w:noProof/>
              <w:lang w:eastAsia="en-AU"/>
            </w:rPr>
          </w:pPr>
          <w:hyperlink w:anchor="_Toc531179713" w:history="1">
            <w:r w:rsidR="001316FF" w:rsidRPr="002453C9">
              <w:rPr>
                <w:rStyle w:val="Hyperlink"/>
                <w:noProof/>
              </w:rPr>
              <w:t>Question 2</w:t>
            </w:r>
            <w:r w:rsidR="001316FF">
              <w:rPr>
                <w:noProof/>
                <w:webHidden/>
              </w:rPr>
              <w:tab/>
            </w:r>
            <w:r w:rsidR="001316FF">
              <w:rPr>
                <w:noProof/>
                <w:webHidden/>
              </w:rPr>
              <w:fldChar w:fldCharType="begin"/>
            </w:r>
            <w:r w:rsidR="001316FF">
              <w:rPr>
                <w:noProof/>
                <w:webHidden/>
              </w:rPr>
              <w:instrText xml:space="preserve"> PAGEREF _Toc531179713 \h </w:instrText>
            </w:r>
            <w:r w:rsidR="001316FF">
              <w:rPr>
                <w:noProof/>
                <w:webHidden/>
              </w:rPr>
            </w:r>
            <w:r w:rsidR="001316FF">
              <w:rPr>
                <w:noProof/>
                <w:webHidden/>
              </w:rPr>
              <w:fldChar w:fldCharType="separate"/>
            </w:r>
            <w:r w:rsidR="001316FF">
              <w:rPr>
                <w:noProof/>
                <w:webHidden/>
              </w:rPr>
              <w:t>13</w:t>
            </w:r>
            <w:r w:rsidR="001316FF">
              <w:rPr>
                <w:noProof/>
                <w:webHidden/>
              </w:rPr>
              <w:fldChar w:fldCharType="end"/>
            </w:r>
          </w:hyperlink>
        </w:p>
        <w:p w14:paraId="54A12231" w14:textId="77777777" w:rsidR="001316FF" w:rsidRDefault="005176F1">
          <w:pPr>
            <w:pStyle w:val="TOC2"/>
            <w:tabs>
              <w:tab w:val="right" w:leader="dot" w:pos="9016"/>
            </w:tabs>
            <w:rPr>
              <w:rFonts w:eastAsiaTheme="minorEastAsia"/>
              <w:noProof/>
              <w:lang w:eastAsia="en-AU"/>
            </w:rPr>
          </w:pPr>
          <w:hyperlink w:anchor="_Toc531179714" w:history="1">
            <w:r w:rsidR="001316FF" w:rsidRPr="002453C9">
              <w:rPr>
                <w:rStyle w:val="Hyperlink"/>
                <w:noProof/>
              </w:rPr>
              <w:t>As a public transport user, are there areas of the Transport Standards where you consider that a more specific requirement for compliance would improve accessibility?</w:t>
            </w:r>
            <w:r w:rsidR="001316FF">
              <w:rPr>
                <w:noProof/>
                <w:webHidden/>
              </w:rPr>
              <w:tab/>
            </w:r>
            <w:r w:rsidR="001316FF">
              <w:rPr>
                <w:noProof/>
                <w:webHidden/>
              </w:rPr>
              <w:fldChar w:fldCharType="begin"/>
            </w:r>
            <w:r w:rsidR="001316FF">
              <w:rPr>
                <w:noProof/>
                <w:webHidden/>
              </w:rPr>
              <w:instrText xml:space="preserve"> PAGEREF _Toc531179714 \h </w:instrText>
            </w:r>
            <w:r w:rsidR="001316FF">
              <w:rPr>
                <w:noProof/>
                <w:webHidden/>
              </w:rPr>
            </w:r>
            <w:r w:rsidR="001316FF">
              <w:rPr>
                <w:noProof/>
                <w:webHidden/>
              </w:rPr>
              <w:fldChar w:fldCharType="separate"/>
            </w:r>
            <w:r w:rsidR="001316FF">
              <w:rPr>
                <w:noProof/>
                <w:webHidden/>
              </w:rPr>
              <w:t>13</w:t>
            </w:r>
            <w:r w:rsidR="001316FF">
              <w:rPr>
                <w:noProof/>
                <w:webHidden/>
              </w:rPr>
              <w:fldChar w:fldCharType="end"/>
            </w:r>
          </w:hyperlink>
        </w:p>
        <w:p w14:paraId="44A99109" w14:textId="77777777" w:rsidR="001316FF" w:rsidRDefault="005176F1">
          <w:pPr>
            <w:pStyle w:val="TOC2"/>
            <w:tabs>
              <w:tab w:val="right" w:leader="dot" w:pos="9016"/>
            </w:tabs>
            <w:rPr>
              <w:rFonts w:eastAsiaTheme="minorEastAsia"/>
              <w:noProof/>
              <w:lang w:eastAsia="en-AU"/>
            </w:rPr>
          </w:pPr>
          <w:hyperlink w:anchor="_Toc531179715" w:history="1">
            <w:r w:rsidR="001316FF" w:rsidRPr="002453C9">
              <w:rPr>
                <w:rStyle w:val="Hyperlink"/>
                <w:noProof/>
              </w:rPr>
              <w:t>Response to Question 2</w:t>
            </w:r>
            <w:r w:rsidR="001316FF">
              <w:rPr>
                <w:noProof/>
                <w:webHidden/>
              </w:rPr>
              <w:tab/>
            </w:r>
            <w:r w:rsidR="001316FF">
              <w:rPr>
                <w:noProof/>
                <w:webHidden/>
              </w:rPr>
              <w:fldChar w:fldCharType="begin"/>
            </w:r>
            <w:r w:rsidR="001316FF">
              <w:rPr>
                <w:noProof/>
                <w:webHidden/>
              </w:rPr>
              <w:instrText xml:space="preserve"> PAGEREF _Toc531179715 \h </w:instrText>
            </w:r>
            <w:r w:rsidR="001316FF">
              <w:rPr>
                <w:noProof/>
                <w:webHidden/>
              </w:rPr>
            </w:r>
            <w:r w:rsidR="001316FF">
              <w:rPr>
                <w:noProof/>
                <w:webHidden/>
              </w:rPr>
              <w:fldChar w:fldCharType="separate"/>
            </w:r>
            <w:r w:rsidR="001316FF">
              <w:rPr>
                <w:noProof/>
                <w:webHidden/>
              </w:rPr>
              <w:t>13</w:t>
            </w:r>
            <w:r w:rsidR="001316FF">
              <w:rPr>
                <w:noProof/>
                <w:webHidden/>
              </w:rPr>
              <w:fldChar w:fldCharType="end"/>
            </w:r>
          </w:hyperlink>
        </w:p>
        <w:p w14:paraId="382DDAF0" w14:textId="77777777" w:rsidR="001316FF" w:rsidRDefault="005176F1">
          <w:pPr>
            <w:pStyle w:val="TOC1"/>
            <w:tabs>
              <w:tab w:val="right" w:leader="dot" w:pos="9016"/>
            </w:tabs>
            <w:rPr>
              <w:rFonts w:eastAsiaTheme="minorEastAsia"/>
              <w:noProof/>
              <w:lang w:eastAsia="en-AU"/>
            </w:rPr>
          </w:pPr>
          <w:hyperlink w:anchor="_Toc531179716" w:history="1">
            <w:r w:rsidR="001316FF" w:rsidRPr="002453C9">
              <w:rPr>
                <w:rStyle w:val="Hyperlink"/>
                <w:noProof/>
              </w:rPr>
              <w:t>Question 3</w:t>
            </w:r>
            <w:r w:rsidR="001316FF">
              <w:rPr>
                <w:noProof/>
                <w:webHidden/>
              </w:rPr>
              <w:tab/>
            </w:r>
            <w:r w:rsidR="001316FF">
              <w:rPr>
                <w:noProof/>
                <w:webHidden/>
              </w:rPr>
              <w:fldChar w:fldCharType="begin"/>
            </w:r>
            <w:r w:rsidR="001316FF">
              <w:rPr>
                <w:noProof/>
                <w:webHidden/>
              </w:rPr>
              <w:instrText xml:space="preserve"> PAGEREF _Toc531179716 \h </w:instrText>
            </w:r>
            <w:r w:rsidR="001316FF">
              <w:rPr>
                <w:noProof/>
                <w:webHidden/>
              </w:rPr>
            </w:r>
            <w:r w:rsidR="001316FF">
              <w:rPr>
                <w:noProof/>
                <w:webHidden/>
              </w:rPr>
              <w:fldChar w:fldCharType="separate"/>
            </w:r>
            <w:r w:rsidR="001316FF">
              <w:rPr>
                <w:noProof/>
                <w:webHidden/>
              </w:rPr>
              <w:t>14</w:t>
            </w:r>
            <w:r w:rsidR="001316FF">
              <w:rPr>
                <w:noProof/>
                <w:webHidden/>
              </w:rPr>
              <w:fldChar w:fldCharType="end"/>
            </w:r>
          </w:hyperlink>
        </w:p>
        <w:p w14:paraId="52350CC4" w14:textId="77777777" w:rsidR="001316FF" w:rsidRDefault="005176F1">
          <w:pPr>
            <w:pStyle w:val="TOC2"/>
            <w:tabs>
              <w:tab w:val="right" w:leader="dot" w:pos="9016"/>
            </w:tabs>
            <w:rPr>
              <w:rFonts w:eastAsiaTheme="minorEastAsia"/>
              <w:noProof/>
              <w:lang w:eastAsia="en-AU"/>
            </w:rPr>
          </w:pPr>
          <w:hyperlink w:anchor="_Toc531179717" w:history="1">
            <w:r w:rsidR="001316FF" w:rsidRPr="002453C9">
              <w:rPr>
                <w:rStyle w:val="Hyperlink"/>
                <w:noProof/>
              </w:rPr>
              <w:t>To what extent do you feel that the requirements in the Transport Standards address all of the accessibility requirements for people with disability? Are there gaps in the coverage of requirements?</w:t>
            </w:r>
            <w:r w:rsidR="001316FF">
              <w:rPr>
                <w:noProof/>
                <w:webHidden/>
              </w:rPr>
              <w:tab/>
            </w:r>
            <w:r w:rsidR="001316FF">
              <w:rPr>
                <w:noProof/>
                <w:webHidden/>
              </w:rPr>
              <w:fldChar w:fldCharType="begin"/>
            </w:r>
            <w:r w:rsidR="001316FF">
              <w:rPr>
                <w:noProof/>
                <w:webHidden/>
              </w:rPr>
              <w:instrText xml:space="preserve"> PAGEREF _Toc531179717 \h </w:instrText>
            </w:r>
            <w:r w:rsidR="001316FF">
              <w:rPr>
                <w:noProof/>
                <w:webHidden/>
              </w:rPr>
            </w:r>
            <w:r w:rsidR="001316FF">
              <w:rPr>
                <w:noProof/>
                <w:webHidden/>
              </w:rPr>
              <w:fldChar w:fldCharType="separate"/>
            </w:r>
            <w:r w:rsidR="001316FF">
              <w:rPr>
                <w:noProof/>
                <w:webHidden/>
              </w:rPr>
              <w:t>14</w:t>
            </w:r>
            <w:r w:rsidR="001316FF">
              <w:rPr>
                <w:noProof/>
                <w:webHidden/>
              </w:rPr>
              <w:fldChar w:fldCharType="end"/>
            </w:r>
          </w:hyperlink>
        </w:p>
        <w:p w14:paraId="5837A467" w14:textId="77777777" w:rsidR="001316FF" w:rsidRDefault="005176F1">
          <w:pPr>
            <w:pStyle w:val="TOC2"/>
            <w:tabs>
              <w:tab w:val="right" w:leader="dot" w:pos="9016"/>
            </w:tabs>
            <w:rPr>
              <w:rFonts w:eastAsiaTheme="minorEastAsia"/>
              <w:noProof/>
              <w:lang w:eastAsia="en-AU"/>
            </w:rPr>
          </w:pPr>
          <w:hyperlink w:anchor="_Toc531179718" w:history="1">
            <w:r w:rsidR="001316FF" w:rsidRPr="002453C9">
              <w:rPr>
                <w:rStyle w:val="Hyperlink"/>
                <w:noProof/>
              </w:rPr>
              <w:t>Response to Question 3</w:t>
            </w:r>
            <w:r w:rsidR="001316FF">
              <w:rPr>
                <w:noProof/>
                <w:webHidden/>
              </w:rPr>
              <w:tab/>
            </w:r>
            <w:r w:rsidR="001316FF">
              <w:rPr>
                <w:noProof/>
                <w:webHidden/>
              </w:rPr>
              <w:fldChar w:fldCharType="begin"/>
            </w:r>
            <w:r w:rsidR="001316FF">
              <w:rPr>
                <w:noProof/>
                <w:webHidden/>
              </w:rPr>
              <w:instrText xml:space="preserve"> PAGEREF _Toc531179718 \h </w:instrText>
            </w:r>
            <w:r w:rsidR="001316FF">
              <w:rPr>
                <w:noProof/>
                <w:webHidden/>
              </w:rPr>
            </w:r>
            <w:r w:rsidR="001316FF">
              <w:rPr>
                <w:noProof/>
                <w:webHidden/>
              </w:rPr>
              <w:fldChar w:fldCharType="separate"/>
            </w:r>
            <w:r w:rsidR="001316FF">
              <w:rPr>
                <w:noProof/>
                <w:webHidden/>
              </w:rPr>
              <w:t>14</w:t>
            </w:r>
            <w:r w:rsidR="001316FF">
              <w:rPr>
                <w:noProof/>
                <w:webHidden/>
              </w:rPr>
              <w:fldChar w:fldCharType="end"/>
            </w:r>
          </w:hyperlink>
        </w:p>
        <w:p w14:paraId="69AADE27" w14:textId="77777777" w:rsidR="001316FF" w:rsidRDefault="005176F1">
          <w:pPr>
            <w:pStyle w:val="TOC1"/>
            <w:tabs>
              <w:tab w:val="right" w:leader="dot" w:pos="9016"/>
            </w:tabs>
            <w:rPr>
              <w:rFonts w:eastAsiaTheme="minorEastAsia"/>
              <w:noProof/>
              <w:lang w:eastAsia="en-AU"/>
            </w:rPr>
          </w:pPr>
          <w:hyperlink w:anchor="_Toc531179719" w:history="1">
            <w:r w:rsidR="001316FF" w:rsidRPr="002453C9">
              <w:rPr>
                <w:rStyle w:val="Hyperlink"/>
                <w:noProof/>
              </w:rPr>
              <w:t>Question 4</w:t>
            </w:r>
            <w:r w:rsidR="001316FF">
              <w:rPr>
                <w:noProof/>
                <w:webHidden/>
              </w:rPr>
              <w:tab/>
            </w:r>
            <w:r w:rsidR="001316FF">
              <w:rPr>
                <w:noProof/>
                <w:webHidden/>
              </w:rPr>
              <w:fldChar w:fldCharType="begin"/>
            </w:r>
            <w:r w:rsidR="001316FF">
              <w:rPr>
                <w:noProof/>
                <w:webHidden/>
              </w:rPr>
              <w:instrText xml:space="preserve"> PAGEREF _Toc531179719 \h </w:instrText>
            </w:r>
            <w:r w:rsidR="001316FF">
              <w:rPr>
                <w:noProof/>
                <w:webHidden/>
              </w:rPr>
            </w:r>
            <w:r w:rsidR="001316FF">
              <w:rPr>
                <w:noProof/>
                <w:webHidden/>
              </w:rPr>
              <w:fldChar w:fldCharType="separate"/>
            </w:r>
            <w:r w:rsidR="001316FF">
              <w:rPr>
                <w:noProof/>
                <w:webHidden/>
              </w:rPr>
              <w:t>14</w:t>
            </w:r>
            <w:r w:rsidR="001316FF">
              <w:rPr>
                <w:noProof/>
                <w:webHidden/>
              </w:rPr>
              <w:fldChar w:fldCharType="end"/>
            </w:r>
          </w:hyperlink>
        </w:p>
        <w:p w14:paraId="5B197D18" w14:textId="77777777" w:rsidR="001316FF" w:rsidRDefault="005176F1">
          <w:pPr>
            <w:pStyle w:val="TOC2"/>
            <w:tabs>
              <w:tab w:val="right" w:leader="dot" w:pos="9016"/>
            </w:tabs>
            <w:rPr>
              <w:rFonts w:eastAsiaTheme="minorEastAsia"/>
              <w:noProof/>
              <w:lang w:eastAsia="en-AU"/>
            </w:rPr>
          </w:pPr>
          <w:hyperlink w:anchor="_Toc531179720" w:history="1">
            <w:r w:rsidR="001316FF" w:rsidRPr="002453C9">
              <w:rPr>
                <w:rStyle w:val="Hyperlink"/>
                <w:noProof/>
              </w:rPr>
              <w:t>Have new ways of providing public transport, such as ride sharing or on-demand bus services affected your ability to access services? ‘’</w:t>
            </w:r>
            <w:r w:rsidR="001316FF">
              <w:rPr>
                <w:noProof/>
                <w:webHidden/>
              </w:rPr>
              <w:tab/>
            </w:r>
            <w:r w:rsidR="001316FF">
              <w:rPr>
                <w:noProof/>
                <w:webHidden/>
              </w:rPr>
              <w:fldChar w:fldCharType="begin"/>
            </w:r>
            <w:r w:rsidR="001316FF">
              <w:rPr>
                <w:noProof/>
                <w:webHidden/>
              </w:rPr>
              <w:instrText xml:space="preserve"> PAGEREF _Toc531179720 \h </w:instrText>
            </w:r>
            <w:r w:rsidR="001316FF">
              <w:rPr>
                <w:noProof/>
                <w:webHidden/>
              </w:rPr>
            </w:r>
            <w:r w:rsidR="001316FF">
              <w:rPr>
                <w:noProof/>
                <w:webHidden/>
              </w:rPr>
              <w:fldChar w:fldCharType="separate"/>
            </w:r>
            <w:r w:rsidR="001316FF">
              <w:rPr>
                <w:noProof/>
                <w:webHidden/>
              </w:rPr>
              <w:t>14</w:t>
            </w:r>
            <w:r w:rsidR="001316FF">
              <w:rPr>
                <w:noProof/>
                <w:webHidden/>
              </w:rPr>
              <w:fldChar w:fldCharType="end"/>
            </w:r>
          </w:hyperlink>
        </w:p>
        <w:p w14:paraId="7BE0F661" w14:textId="77777777" w:rsidR="001316FF" w:rsidRDefault="005176F1">
          <w:pPr>
            <w:pStyle w:val="TOC2"/>
            <w:tabs>
              <w:tab w:val="right" w:leader="dot" w:pos="9016"/>
            </w:tabs>
            <w:rPr>
              <w:rFonts w:eastAsiaTheme="minorEastAsia"/>
              <w:noProof/>
              <w:lang w:eastAsia="en-AU"/>
            </w:rPr>
          </w:pPr>
          <w:hyperlink w:anchor="_Toc531179721" w:history="1">
            <w:r w:rsidR="001316FF" w:rsidRPr="002453C9">
              <w:rPr>
                <w:rStyle w:val="Hyperlink"/>
                <w:noProof/>
              </w:rPr>
              <w:t>Response</w:t>
            </w:r>
            <w:r w:rsidR="001316FF">
              <w:rPr>
                <w:noProof/>
                <w:webHidden/>
              </w:rPr>
              <w:tab/>
            </w:r>
            <w:r w:rsidR="001316FF">
              <w:rPr>
                <w:noProof/>
                <w:webHidden/>
              </w:rPr>
              <w:fldChar w:fldCharType="begin"/>
            </w:r>
            <w:r w:rsidR="001316FF">
              <w:rPr>
                <w:noProof/>
                <w:webHidden/>
              </w:rPr>
              <w:instrText xml:space="preserve"> PAGEREF _Toc531179721 \h </w:instrText>
            </w:r>
            <w:r w:rsidR="001316FF">
              <w:rPr>
                <w:noProof/>
                <w:webHidden/>
              </w:rPr>
            </w:r>
            <w:r w:rsidR="001316FF">
              <w:rPr>
                <w:noProof/>
                <w:webHidden/>
              </w:rPr>
              <w:fldChar w:fldCharType="separate"/>
            </w:r>
            <w:r w:rsidR="001316FF">
              <w:rPr>
                <w:noProof/>
                <w:webHidden/>
              </w:rPr>
              <w:t>14</w:t>
            </w:r>
            <w:r w:rsidR="001316FF">
              <w:rPr>
                <w:noProof/>
                <w:webHidden/>
              </w:rPr>
              <w:fldChar w:fldCharType="end"/>
            </w:r>
          </w:hyperlink>
        </w:p>
        <w:p w14:paraId="0058E054" w14:textId="77777777" w:rsidR="001316FF" w:rsidRDefault="005176F1">
          <w:pPr>
            <w:pStyle w:val="TOC1"/>
            <w:tabs>
              <w:tab w:val="right" w:leader="dot" w:pos="9016"/>
            </w:tabs>
            <w:rPr>
              <w:rFonts w:eastAsiaTheme="minorEastAsia"/>
              <w:noProof/>
              <w:lang w:eastAsia="en-AU"/>
            </w:rPr>
          </w:pPr>
          <w:hyperlink w:anchor="_Toc531179722" w:history="1">
            <w:r w:rsidR="001316FF" w:rsidRPr="002453C9">
              <w:rPr>
                <w:rStyle w:val="Hyperlink"/>
                <w:noProof/>
              </w:rPr>
              <w:t>Question 5</w:t>
            </w:r>
            <w:r w:rsidR="001316FF">
              <w:rPr>
                <w:noProof/>
                <w:webHidden/>
              </w:rPr>
              <w:tab/>
            </w:r>
            <w:r w:rsidR="001316FF">
              <w:rPr>
                <w:noProof/>
                <w:webHidden/>
              </w:rPr>
              <w:fldChar w:fldCharType="begin"/>
            </w:r>
            <w:r w:rsidR="001316FF">
              <w:rPr>
                <w:noProof/>
                <w:webHidden/>
              </w:rPr>
              <w:instrText xml:space="preserve"> PAGEREF _Toc531179722 \h </w:instrText>
            </w:r>
            <w:r w:rsidR="001316FF">
              <w:rPr>
                <w:noProof/>
                <w:webHidden/>
              </w:rPr>
            </w:r>
            <w:r w:rsidR="001316FF">
              <w:rPr>
                <w:noProof/>
                <w:webHidden/>
              </w:rPr>
              <w:fldChar w:fldCharType="separate"/>
            </w:r>
            <w:r w:rsidR="001316FF">
              <w:rPr>
                <w:noProof/>
                <w:webHidden/>
              </w:rPr>
              <w:t>15</w:t>
            </w:r>
            <w:r w:rsidR="001316FF">
              <w:rPr>
                <w:noProof/>
                <w:webHidden/>
              </w:rPr>
              <w:fldChar w:fldCharType="end"/>
            </w:r>
          </w:hyperlink>
        </w:p>
        <w:p w14:paraId="6CA29802" w14:textId="77777777" w:rsidR="001316FF" w:rsidRDefault="005176F1">
          <w:pPr>
            <w:pStyle w:val="TOC2"/>
            <w:tabs>
              <w:tab w:val="right" w:leader="dot" w:pos="9016"/>
            </w:tabs>
            <w:rPr>
              <w:rFonts w:eastAsiaTheme="minorEastAsia"/>
              <w:noProof/>
              <w:lang w:eastAsia="en-AU"/>
            </w:rPr>
          </w:pPr>
          <w:hyperlink w:anchor="_Toc531179723" w:history="1">
            <w:r w:rsidR="001316FF" w:rsidRPr="002453C9">
              <w:rPr>
                <w:rStyle w:val="Hyperlink"/>
                <w:noProof/>
              </w:rPr>
              <w:t>Do you find that current processes with regard to making a complaint or seeking information are sufficient or sufficiently responsive?</w:t>
            </w:r>
            <w:r w:rsidR="001316FF">
              <w:rPr>
                <w:noProof/>
                <w:webHidden/>
              </w:rPr>
              <w:tab/>
            </w:r>
            <w:r w:rsidR="001316FF">
              <w:rPr>
                <w:noProof/>
                <w:webHidden/>
              </w:rPr>
              <w:fldChar w:fldCharType="begin"/>
            </w:r>
            <w:r w:rsidR="001316FF">
              <w:rPr>
                <w:noProof/>
                <w:webHidden/>
              </w:rPr>
              <w:instrText xml:space="preserve"> PAGEREF _Toc531179723 \h </w:instrText>
            </w:r>
            <w:r w:rsidR="001316FF">
              <w:rPr>
                <w:noProof/>
                <w:webHidden/>
              </w:rPr>
            </w:r>
            <w:r w:rsidR="001316FF">
              <w:rPr>
                <w:noProof/>
                <w:webHidden/>
              </w:rPr>
              <w:fldChar w:fldCharType="separate"/>
            </w:r>
            <w:r w:rsidR="001316FF">
              <w:rPr>
                <w:noProof/>
                <w:webHidden/>
              </w:rPr>
              <w:t>15</w:t>
            </w:r>
            <w:r w:rsidR="001316FF">
              <w:rPr>
                <w:noProof/>
                <w:webHidden/>
              </w:rPr>
              <w:fldChar w:fldCharType="end"/>
            </w:r>
          </w:hyperlink>
        </w:p>
        <w:p w14:paraId="34AE65FC" w14:textId="77777777" w:rsidR="001316FF" w:rsidRDefault="005176F1">
          <w:pPr>
            <w:pStyle w:val="TOC2"/>
            <w:tabs>
              <w:tab w:val="right" w:leader="dot" w:pos="9016"/>
            </w:tabs>
            <w:rPr>
              <w:rFonts w:eastAsiaTheme="minorEastAsia"/>
              <w:noProof/>
              <w:lang w:eastAsia="en-AU"/>
            </w:rPr>
          </w:pPr>
          <w:hyperlink w:anchor="_Toc531179724" w:history="1">
            <w:r w:rsidR="001316FF" w:rsidRPr="002453C9">
              <w:rPr>
                <w:rStyle w:val="Hyperlink"/>
                <w:noProof/>
              </w:rPr>
              <w:t>Response</w:t>
            </w:r>
            <w:r w:rsidR="001316FF">
              <w:rPr>
                <w:noProof/>
                <w:webHidden/>
              </w:rPr>
              <w:tab/>
            </w:r>
            <w:r w:rsidR="001316FF">
              <w:rPr>
                <w:noProof/>
                <w:webHidden/>
              </w:rPr>
              <w:fldChar w:fldCharType="begin"/>
            </w:r>
            <w:r w:rsidR="001316FF">
              <w:rPr>
                <w:noProof/>
                <w:webHidden/>
              </w:rPr>
              <w:instrText xml:space="preserve"> PAGEREF _Toc531179724 \h </w:instrText>
            </w:r>
            <w:r w:rsidR="001316FF">
              <w:rPr>
                <w:noProof/>
                <w:webHidden/>
              </w:rPr>
            </w:r>
            <w:r w:rsidR="001316FF">
              <w:rPr>
                <w:noProof/>
                <w:webHidden/>
              </w:rPr>
              <w:fldChar w:fldCharType="separate"/>
            </w:r>
            <w:r w:rsidR="001316FF">
              <w:rPr>
                <w:noProof/>
                <w:webHidden/>
              </w:rPr>
              <w:t>15</w:t>
            </w:r>
            <w:r w:rsidR="001316FF">
              <w:rPr>
                <w:noProof/>
                <w:webHidden/>
              </w:rPr>
              <w:fldChar w:fldCharType="end"/>
            </w:r>
          </w:hyperlink>
        </w:p>
        <w:p w14:paraId="218B53EF" w14:textId="77777777" w:rsidR="001316FF" w:rsidRDefault="005176F1">
          <w:pPr>
            <w:pStyle w:val="TOC1"/>
            <w:tabs>
              <w:tab w:val="right" w:leader="dot" w:pos="9016"/>
            </w:tabs>
            <w:rPr>
              <w:rFonts w:eastAsiaTheme="minorEastAsia"/>
              <w:noProof/>
              <w:lang w:eastAsia="en-AU"/>
            </w:rPr>
          </w:pPr>
          <w:hyperlink w:anchor="_Toc531179725" w:history="1">
            <w:r w:rsidR="001316FF" w:rsidRPr="002453C9">
              <w:rPr>
                <w:rStyle w:val="Hyperlink"/>
                <w:noProof/>
              </w:rPr>
              <w:t>Question 6</w:t>
            </w:r>
            <w:r w:rsidR="001316FF">
              <w:rPr>
                <w:noProof/>
                <w:webHidden/>
              </w:rPr>
              <w:tab/>
            </w:r>
            <w:r w:rsidR="001316FF">
              <w:rPr>
                <w:noProof/>
                <w:webHidden/>
              </w:rPr>
              <w:fldChar w:fldCharType="begin"/>
            </w:r>
            <w:r w:rsidR="001316FF">
              <w:rPr>
                <w:noProof/>
                <w:webHidden/>
              </w:rPr>
              <w:instrText xml:space="preserve"> PAGEREF _Toc531179725 \h </w:instrText>
            </w:r>
            <w:r w:rsidR="001316FF">
              <w:rPr>
                <w:noProof/>
                <w:webHidden/>
              </w:rPr>
            </w:r>
            <w:r w:rsidR="001316FF">
              <w:rPr>
                <w:noProof/>
                <w:webHidden/>
              </w:rPr>
              <w:fldChar w:fldCharType="separate"/>
            </w:r>
            <w:r w:rsidR="001316FF">
              <w:rPr>
                <w:noProof/>
                <w:webHidden/>
              </w:rPr>
              <w:t>15</w:t>
            </w:r>
            <w:r w:rsidR="001316FF">
              <w:rPr>
                <w:noProof/>
                <w:webHidden/>
              </w:rPr>
              <w:fldChar w:fldCharType="end"/>
            </w:r>
          </w:hyperlink>
        </w:p>
        <w:p w14:paraId="791FB410" w14:textId="77777777" w:rsidR="001316FF" w:rsidRDefault="005176F1">
          <w:pPr>
            <w:pStyle w:val="TOC2"/>
            <w:tabs>
              <w:tab w:val="right" w:leader="dot" w:pos="9016"/>
            </w:tabs>
            <w:rPr>
              <w:rFonts w:eastAsiaTheme="minorEastAsia"/>
              <w:noProof/>
              <w:lang w:eastAsia="en-AU"/>
            </w:rPr>
          </w:pPr>
          <w:hyperlink w:anchor="_Toc531179726" w:history="1">
            <w:r w:rsidR="001316FF" w:rsidRPr="002453C9">
              <w:rPr>
                <w:rStyle w:val="Hyperlink"/>
                <w:noProof/>
              </w:rPr>
              <w:t>As a body representing the views of people with a disability, do you have any other specific responses or perspectives with regard to the issues raised in the questions above?</w:t>
            </w:r>
            <w:r w:rsidR="001316FF">
              <w:rPr>
                <w:noProof/>
                <w:webHidden/>
              </w:rPr>
              <w:tab/>
            </w:r>
            <w:r w:rsidR="001316FF">
              <w:rPr>
                <w:noProof/>
                <w:webHidden/>
              </w:rPr>
              <w:fldChar w:fldCharType="begin"/>
            </w:r>
            <w:r w:rsidR="001316FF">
              <w:rPr>
                <w:noProof/>
                <w:webHidden/>
              </w:rPr>
              <w:instrText xml:space="preserve"> PAGEREF _Toc531179726 \h </w:instrText>
            </w:r>
            <w:r w:rsidR="001316FF">
              <w:rPr>
                <w:noProof/>
                <w:webHidden/>
              </w:rPr>
            </w:r>
            <w:r w:rsidR="001316FF">
              <w:rPr>
                <w:noProof/>
                <w:webHidden/>
              </w:rPr>
              <w:fldChar w:fldCharType="separate"/>
            </w:r>
            <w:r w:rsidR="001316FF">
              <w:rPr>
                <w:noProof/>
                <w:webHidden/>
              </w:rPr>
              <w:t>15</w:t>
            </w:r>
            <w:r w:rsidR="001316FF">
              <w:rPr>
                <w:noProof/>
                <w:webHidden/>
              </w:rPr>
              <w:fldChar w:fldCharType="end"/>
            </w:r>
          </w:hyperlink>
        </w:p>
        <w:p w14:paraId="504BCB83" w14:textId="77777777" w:rsidR="001316FF" w:rsidRDefault="005176F1">
          <w:pPr>
            <w:pStyle w:val="TOC2"/>
            <w:tabs>
              <w:tab w:val="right" w:leader="dot" w:pos="9016"/>
            </w:tabs>
            <w:rPr>
              <w:rFonts w:eastAsiaTheme="minorEastAsia"/>
              <w:noProof/>
              <w:lang w:eastAsia="en-AU"/>
            </w:rPr>
          </w:pPr>
          <w:hyperlink w:anchor="_Toc531179727" w:history="1">
            <w:r w:rsidR="001316FF" w:rsidRPr="002453C9">
              <w:rPr>
                <w:rStyle w:val="Hyperlink"/>
                <w:noProof/>
              </w:rPr>
              <w:t>Response to question 6</w:t>
            </w:r>
            <w:r w:rsidR="001316FF">
              <w:rPr>
                <w:noProof/>
                <w:webHidden/>
              </w:rPr>
              <w:tab/>
            </w:r>
            <w:r w:rsidR="001316FF">
              <w:rPr>
                <w:noProof/>
                <w:webHidden/>
              </w:rPr>
              <w:fldChar w:fldCharType="begin"/>
            </w:r>
            <w:r w:rsidR="001316FF">
              <w:rPr>
                <w:noProof/>
                <w:webHidden/>
              </w:rPr>
              <w:instrText xml:space="preserve"> PAGEREF _Toc531179727 \h </w:instrText>
            </w:r>
            <w:r w:rsidR="001316FF">
              <w:rPr>
                <w:noProof/>
                <w:webHidden/>
              </w:rPr>
            </w:r>
            <w:r w:rsidR="001316FF">
              <w:rPr>
                <w:noProof/>
                <w:webHidden/>
              </w:rPr>
              <w:fldChar w:fldCharType="separate"/>
            </w:r>
            <w:r w:rsidR="001316FF">
              <w:rPr>
                <w:noProof/>
                <w:webHidden/>
              </w:rPr>
              <w:t>15</w:t>
            </w:r>
            <w:r w:rsidR="001316FF">
              <w:rPr>
                <w:noProof/>
                <w:webHidden/>
              </w:rPr>
              <w:fldChar w:fldCharType="end"/>
            </w:r>
          </w:hyperlink>
        </w:p>
        <w:p w14:paraId="06CB4A9E" w14:textId="77777777" w:rsidR="001316FF" w:rsidRDefault="005176F1">
          <w:pPr>
            <w:pStyle w:val="TOC1"/>
            <w:tabs>
              <w:tab w:val="right" w:leader="dot" w:pos="9016"/>
            </w:tabs>
            <w:rPr>
              <w:rFonts w:eastAsiaTheme="minorEastAsia"/>
              <w:noProof/>
              <w:lang w:eastAsia="en-AU"/>
            </w:rPr>
          </w:pPr>
          <w:hyperlink w:anchor="_Toc531179728" w:history="1">
            <w:r w:rsidR="001316FF" w:rsidRPr="002453C9">
              <w:rPr>
                <w:rStyle w:val="Hyperlink"/>
                <w:noProof/>
              </w:rPr>
              <w:t>Question 7</w:t>
            </w:r>
            <w:r w:rsidR="001316FF">
              <w:rPr>
                <w:noProof/>
                <w:webHidden/>
              </w:rPr>
              <w:tab/>
            </w:r>
            <w:r w:rsidR="001316FF">
              <w:rPr>
                <w:noProof/>
                <w:webHidden/>
              </w:rPr>
              <w:fldChar w:fldCharType="begin"/>
            </w:r>
            <w:r w:rsidR="001316FF">
              <w:rPr>
                <w:noProof/>
                <w:webHidden/>
              </w:rPr>
              <w:instrText xml:space="preserve"> PAGEREF _Toc531179728 \h </w:instrText>
            </w:r>
            <w:r w:rsidR="001316FF">
              <w:rPr>
                <w:noProof/>
                <w:webHidden/>
              </w:rPr>
            </w:r>
            <w:r w:rsidR="001316FF">
              <w:rPr>
                <w:noProof/>
                <w:webHidden/>
              </w:rPr>
              <w:fldChar w:fldCharType="separate"/>
            </w:r>
            <w:r w:rsidR="001316FF">
              <w:rPr>
                <w:noProof/>
                <w:webHidden/>
              </w:rPr>
              <w:t>16</w:t>
            </w:r>
            <w:r w:rsidR="001316FF">
              <w:rPr>
                <w:noProof/>
                <w:webHidden/>
              </w:rPr>
              <w:fldChar w:fldCharType="end"/>
            </w:r>
          </w:hyperlink>
        </w:p>
        <w:p w14:paraId="3FFA43B3" w14:textId="77777777" w:rsidR="001316FF" w:rsidRDefault="005176F1">
          <w:pPr>
            <w:pStyle w:val="TOC2"/>
            <w:tabs>
              <w:tab w:val="right" w:leader="dot" w:pos="9016"/>
            </w:tabs>
            <w:rPr>
              <w:rFonts w:eastAsiaTheme="minorEastAsia"/>
              <w:noProof/>
              <w:lang w:eastAsia="en-AU"/>
            </w:rPr>
          </w:pPr>
          <w:hyperlink w:anchor="_Toc531179729" w:history="1">
            <w:r w:rsidR="001316FF" w:rsidRPr="002453C9">
              <w:rPr>
                <w:rStyle w:val="Hyperlink"/>
                <w:noProof/>
              </w:rPr>
              <w:t>What other issues would you like to see addressed?</w:t>
            </w:r>
            <w:r w:rsidR="001316FF">
              <w:rPr>
                <w:noProof/>
                <w:webHidden/>
              </w:rPr>
              <w:tab/>
            </w:r>
            <w:r w:rsidR="001316FF">
              <w:rPr>
                <w:noProof/>
                <w:webHidden/>
              </w:rPr>
              <w:fldChar w:fldCharType="begin"/>
            </w:r>
            <w:r w:rsidR="001316FF">
              <w:rPr>
                <w:noProof/>
                <w:webHidden/>
              </w:rPr>
              <w:instrText xml:space="preserve"> PAGEREF _Toc531179729 \h </w:instrText>
            </w:r>
            <w:r w:rsidR="001316FF">
              <w:rPr>
                <w:noProof/>
                <w:webHidden/>
              </w:rPr>
            </w:r>
            <w:r w:rsidR="001316FF">
              <w:rPr>
                <w:noProof/>
                <w:webHidden/>
              </w:rPr>
              <w:fldChar w:fldCharType="separate"/>
            </w:r>
            <w:r w:rsidR="001316FF">
              <w:rPr>
                <w:noProof/>
                <w:webHidden/>
              </w:rPr>
              <w:t>16</w:t>
            </w:r>
            <w:r w:rsidR="001316FF">
              <w:rPr>
                <w:noProof/>
                <w:webHidden/>
              </w:rPr>
              <w:fldChar w:fldCharType="end"/>
            </w:r>
          </w:hyperlink>
        </w:p>
        <w:p w14:paraId="7F03FB9F" w14:textId="77777777" w:rsidR="001316FF" w:rsidRDefault="005176F1">
          <w:pPr>
            <w:pStyle w:val="TOC2"/>
            <w:tabs>
              <w:tab w:val="right" w:leader="dot" w:pos="9016"/>
            </w:tabs>
            <w:rPr>
              <w:rFonts w:eastAsiaTheme="minorEastAsia"/>
              <w:noProof/>
              <w:lang w:eastAsia="en-AU"/>
            </w:rPr>
          </w:pPr>
          <w:hyperlink w:anchor="_Toc531179730" w:history="1">
            <w:r w:rsidR="001316FF" w:rsidRPr="002453C9">
              <w:rPr>
                <w:rStyle w:val="Hyperlink"/>
                <w:noProof/>
              </w:rPr>
              <w:t>Response to question 7</w:t>
            </w:r>
            <w:r w:rsidR="001316FF">
              <w:rPr>
                <w:noProof/>
                <w:webHidden/>
              </w:rPr>
              <w:tab/>
            </w:r>
            <w:r w:rsidR="001316FF">
              <w:rPr>
                <w:noProof/>
                <w:webHidden/>
              </w:rPr>
              <w:fldChar w:fldCharType="begin"/>
            </w:r>
            <w:r w:rsidR="001316FF">
              <w:rPr>
                <w:noProof/>
                <w:webHidden/>
              </w:rPr>
              <w:instrText xml:space="preserve"> PAGEREF _Toc531179730 \h </w:instrText>
            </w:r>
            <w:r w:rsidR="001316FF">
              <w:rPr>
                <w:noProof/>
                <w:webHidden/>
              </w:rPr>
            </w:r>
            <w:r w:rsidR="001316FF">
              <w:rPr>
                <w:noProof/>
                <w:webHidden/>
              </w:rPr>
              <w:fldChar w:fldCharType="separate"/>
            </w:r>
            <w:r w:rsidR="001316FF">
              <w:rPr>
                <w:noProof/>
                <w:webHidden/>
              </w:rPr>
              <w:t>16</w:t>
            </w:r>
            <w:r w:rsidR="001316FF">
              <w:rPr>
                <w:noProof/>
                <w:webHidden/>
              </w:rPr>
              <w:fldChar w:fldCharType="end"/>
            </w:r>
          </w:hyperlink>
        </w:p>
        <w:p w14:paraId="1C2CF914" w14:textId="4F8E4C37" w:rsidR="00D17CF6" w:rsidRDefault="00D17CF6">
          <w:r>
            <w:rPr>
              <w:b/>
              <w:bCs/>
              <w:noProof/>
            </w:rPr>
            <w:fldChar w:fldCharType="end"/>
          </w:r>
        </w:p>
      </w:sdtContent>
    </w:sdt>
    <w:p w14:paraId="43AAB747" w14:textId="77777777" w:rsidR="00A90D93" w:rsidRDefault="00A90D93" w:rsidP="00265AE7">
      <w:pPr>
        <w:pStyle w:val="Heading1"/>
        <w:rPr>
          <w:color w:val="auto"/>
        </w:rPr>
      </w:pPr>
    </w:p>
    <w:p w14:paraId="0745F407" w14:textId="0D9661E6" w:rsidR="00A520EB" w:rsidRDefault="00A520EB">
      <w:pPr>
        <w:rPr>
          <w:rFonts w:asciiTheme="majorHAnsi" w:eastAsiaTheme="majorEastAsia" w:hAnsiTheme="majorHAnsi" w:cstheme="majorBidi"/>
          <w:sz w:val="32"/>
          <w:szCs w:val="32"/>
        </w:rPr>
      </w:pPr>
      <w:r>
        <w:br w:type="page"/>
      </w:r>
    </w:p>
    <w:p w14:paraId="39F1E379" w14:textId="77777777" w:rsidR="00D77E94" w:rsidRDefault="00D77E94" w:rsidP="00265AE7">
      <w:pPr>
        <w:pStyle w:val="Heading1"/>
        <w:rPr>
          <w:color w:val="auto"/>
        </w:rPr>
      </w:pPr>
      <w:bookmarkStart w:id="1" w:name="_Toc531179701"/>
      <w:r w:rsidRPr="00A90D93">
        <w:rPr>
          <w:color w:val="auto"/>
        </w:rPr>
        <w:lastRenderedPageBreak/>
        <w:t>About the Australian Blindness Forum</w:t>
      </w:r>
      <w:bookmarkEnd w:id="1"/>
    </w:p>
    <w:p w14:paraId="599B82BE" w14:textId="77777777" w:rsidR="00671BBD" w:rsidRPr="00671BBD" w:rsidRDefault="00671BBD" w:rsidP="00671BBD"/>
    <w:p w14:paraId="0FB06E01" w14:textId="031CBA75" w:rsidR="000E2666" w:rsidRPr="00035D85" w:rsidRDefault="0043353F" w:rsidP="00415F58">
      <w:pPr>
        <w:spacing w:before="120" w:after="0" w:line="312" w:lineRule="auto"/>
        <w:rPr>
          <w:rFonts w:ascii="Arial" w:hAnsi="Arial" w:cs="Arial"/>
          <w:sz w:val="24"/>
          <w:szCs w:val="24"/>
        </w:rPr>
      </w:pPr>
      <w:r w:rsidRPr="00035D85">
        <w:rPr>
          <w:rFonts w:ascii="Arial" w:hAnsi="Arial" w:cs="Arial"/>
          <w:sz w:val="24"/>
          <w:szCs w:val="24"/>
        </w:rPr>
        <w:t>The Australian Blindness Forum (ABF) is the peak body representing blindness, low vision and rehabilitation in th</w:t>
      </w:r>
      <w:r w:rsidR="00EB2B9A">
        <w:rPr>
          <w:rFonts w:ascii="Arial" w:hAnsi="Arial" w:cs="Arial"/>
          <w:sz w:val="24"/>
          <w:szCs w:val="24"/>
        </w:rPr>
        <w:t xml:space="preserve">e Australian blindness sector. </w:t>
      </w:r>
      <w:r w:rsidRPr="00035D85">
        <w:rPr>
          <w:rFonts w:ascii="Arial" w:hAnsi="Arial" w:cs="Arial"/>
          <w:sz w:val="24"/>
          <w:szCs w:val="24"/>
        </w:rPr>
        <w:t xml:space="preserve">It is a partnership between consumers and service providers; seeking equity in access for people who are blind or vision impaired. </w:t>
      </w:r>
    </w:p>
    <w:p w14:paraId="7E78D60E" w14:textId="77777777" w:rsidR="000E2666" w:rsidRPr="00035D85" w:rsidRDefault="00E40BBF" w:rsidP="00415F58">
      <w:pPr>
        <w:spacing w:before="120" w:after="0" w:line="312" w:lineRule="auto"/>
        <w:rPr>
          <w:rFonts w:ascii="Arial" w:hAnsi="Arial" w:cs="Arial"/>
          <w:bCs/>
          <w:sz w:val="24"/>
          <w:szCs w:val="24"/>
          <w:lang w:val="en"/>
        </w:rPr>
      </w:pPr>
      <w:r w:rsidRPr="00035D85">
        <w:rPr>
          <w:rFonts w:ascii="Arial" w:hAnsi="Arial" w:cs="Arial"/>
          <w:bCs/>
          <w:sz w:val="24"/>
          <w:szCs w:val="24"/>
          <w:lang w:val="en"/>
        </w:rPr>
        <w:t xml:space="preserve">ABF and its member </w:t>
      </w:r>
      <w:proofErr w:type="spellStart"/>
      <w:r w:rsidRPr="00035D85">
        <w:rPr>
          <w:rFonts w:ascii="Arial" w:hAnsi="Arial" w:cs="Arial"/>
          <w:bCs/>
          <w:sz w:val="24"/>
          <w:szCs w:val="24"/>
          <w:lang w:val="en"/>
        </w:rPr>
        <w:t>organisations</w:t>
      </w:r>
      <w:proofErr w:type="spellEnd"/>
      <w:r w:rsidRPr="00035D85">
        <w:rPr>
          <w:rFonts w:ascii="Arial" w:hAnsi="Arial" w:cs="Arial"/>
          <w:bCs/>
          <w:sz w:val="24"/>
          <w:szCs w:val="24"/>
          <w:lang w:val="en"/>
        </w:rPr>
        <w:t xml:space="preserve"> support every person’s right to participate in </w:t>
      </w:r>
      <w:r w:rsidR="000E2666" w:rsidRPr="00035D85">
        <w:rPr>
          <w:rFonts w:ascii="Arial" w:hAnsi="Arial" w:cs="Arial"/>
          <w:bCs/>
          <w:sz w:val="24"/>
          <w:szCs w:val="24"/>
          <w:lang w:val="en"/>
        </w:rPr>
        <w:t>education, employm</w:t>
      </w:r>
      <w:r w:rsidR="007B1411" w:rsidRPr="00035D85">
        <w:rPr>
          <w:rFonts w:ascii="Arial" w:hAnsi="Arial" w:cs="Arial"/>
          <w:bCs/>
          <w:sz w:val="24"/>
          <w:szCs w:val="24"/>
          <w:lang w:val="en"/>
        </w:rPr>
        <w:t>e</w:t>
      </w:r>
      <w:r w:rsidR="000E2666" w:rsidRPr="00035D85">
        <w:rPr>
          <w:rFonts w:ascii="Arial" w:hAnsi="Arial" w:cs="Arial"/>
          <w:bCs/>
          <w:sz w:val="24"/>
          <w:szCs w:val="24"/>
          <w:lang w:val="en"/>
        </w:rPr>
        <w:t xml:space="preserve">nt </w:t>
      </w:r>
      <w:r w:rsidRPr="00035D85">
        <w:rPr>
          <w:rFonts w:ascii="Arial" w:hAnsi="Arial" w:cs="Arial"/>
          <w:bCs/>
          <w:sz w:val="24"/>
          <w:szCs w:val="24"/>
          <w:lang w:val="en"/>
        </w:rPr>
        <w:t>and contribute to the community. This includes all people who are blind or vision impaired having the right to access services and technology</w:t>
      </w:r>
      <w:r w:rsidR="007B1411" w:rsidRPr="00035D85">
        <w:rPr>
          <w:rFonts w:ascii="Arial" w:hAnsi="Arial" w:cs="Arial"/>
          <w:bCs/>
          <w:sz w:val="24"/>
          <w:szCs w:val="24"/>
          <w:lang w:val="en"/>
        </w:rPr>
        <w:t>,</w:t>
      </w:r>
      <w:r w:rsidR="000E2666" w:rsidRPr="00035D85">
        <w:rPr>
          <w:rFonts w:ascii="Arial" w:hAnsi="Arial" w:cs="Arial"/>
          <w:bCs/>
          <w:sz w:val="24"/>
          <w:szCs w:val="24"/>
          <w:lang w:val="en"/>
        </w:rPr>
        <w:t xml:space="preserve"> to enable dignified and independent access </w:t>
      </w:r>
      <w:r w:rsidR="007B1411" w:rsidRPr="00035D85">
        <w:rPr>
          <w:rFonts w:ascii="Arial" w:hAnsi="Arial" w:cs="Arial"/>
          <w:bCs/>
          <w:sz w:val="24"/>
          <w:szCs w:val="24"/>
          <w:lang w:val="en"/>
        </w:rPr>
        <w:t xml:space="preserve">to, </w:t>
      </w:r>
      <w:r w:rsidR="000E2666" w:rsidRPr="00035D85">
        <w:rPr>
          <w:rFonts w:ascii="Arial" w:hAnsi="Arial" w:cs="Arial"/>
          <w:bCs/>
          <w:sz w:val="24"/>
          <w:szCs w:val="24"/>
          <w:lang w:val="en"/>
        </w:rPr>
        <w:t xml:space="preserve">and participation in their community </w:t>
      </w:r>
      <w:r w:rsidRPr="00035D85">
        <w:rPr>
          <w:rFonts w:ascii="Arial" w:hAnsi="Arial" w:cs="Arial"/>
          <w:bCs/>
          <w:sz w:val="24"/>
          <w:szCs w:val="24"/>
          <w:lang w:val="en"/>
        </w:rPr>
        <w:t>and to live independentl</w:t>
      </w:r>
      <w:r w:rsidR="007B1411" w:rsidRPr="00035D85">
        <w:rPr>
          <w:rFonts w:ascii="Arial" w:hAnsi="Arial" w:cs="Arial"/>
          <w:bCs/>
          <w:sz w:val="24"/>
          <w:szCs w:val="24"/>
          <w:lang w:val="en"/>
        </w:rPr>
        <w:t xml:space="preserve">y, inclusively and with dignity. </w:t>
      </w:r>
    </w:p>
    <w:p w14:paraId="7CB8D20A" w14:textId="77777777" w:rsidR="00E40BBF" w:rsidRPr="00035D85" w:rsidRDefault="000E2666" w:rsidP="00415F58">
      <w:pPr>
        <w:spacing w:before="120" w:after="0" w:line="312" w:lineRule="auto"/>
        <w:rPr>
          <w:rFonts w:ascii="Arial" w:hAnsi="Arial" w:cs="Arial"/>
          <w:bCs/>
          <w:sz w:val="24"/>
          <w:szCs w:val="24"/>
          <w:lang w:val="en"/>
        </w:rPr>
      </w:pPr>
      <w:r w:rsidRPr="00035D85">
        <w:rPr>
          <w:rFonts w:ascii="Arial" w:hAnsi="Arial" w:cs="Arial"/>
          <w:bCs/>
          <w:sz w:val="24"/>
          <w:szCs w:val="24"/>
          <w:lang w:val="en"/>
        </w:rPr>
        <w:t xml:space="preserve">ABF’s </w:t>
      </w:r>
      <w:r w:rsidR="00E40BBF" w:rsidRPr="00035D85">
        <w:rPr>
          <w:rFonts w:ascii="Arial" w:hAnsi="Arial" w:cs="Arial"/>
          <w:bCs/>
          <w:sz w:val="24"/>
          <w:szCs w:val="24"/>
          <w:lang w:val="en"/>
        </w:rPr>
        <w:t>position is consistent with:</w:t>
      </w:r>
    </w:p>
    <w:p w14:paraId="595ECCAE" w14:textId="4C578FC6" w:rsidR="00E40BBF" w:rsidRPr="00035D85" w:rsidRDefault="0028525F" w:rsidP="00415F58">
      <w:pPr>
        <w:numPr>
          <w:ilvl w:val="0"/>
          <w:numId w:val="2"/>
        </w:numPr>
        <w:spacing w:after="0" w:line="312" w:lineRule="auto"/>
        <w:rPr>
          <w:rFonts w:ascii="Arial" w:hAnsi="Arial" w:cs="Arial"/>
          <w:bCs/>
          <w:sz w:val="24"/>
          <w:szCs w:val="24"/>
          <w:lang w:val="en"/>
        </w:rPr>
      </w:pPr>
      <w:r>
        <w:rPr>
          <w:rFonts w:ascii="Arial" w:hAnsi="Arial" w:cs="Arial"/>
          <w:bCs/>
          <w:sz w:val="24"/>
          <w:szCs w:val="24"/>
          <w:lang w:val="en"/>
        </w:rPr>
        <w:t>T</w:t>
      </w:r>
      <w:r w:rsidR="00E40BBF" w:rsidRPr="00035D85">
        <w:rPr>
          <w:rFonts w:ascii="Arial" w:hAnsi="Arial" w:cs="Arial"/>
          <w:bCs/>
          <w:sz w:val="24"/>
          <w:szCs w:val="24"/>
          <w:lang w:val="en"/>
        </w:rPr>
        <w:t>he United Nations Convention on the Rights of Persons with Disabilities (UNCRPD)</w:t>
      </w:r>
    </w:p>
    <w:p w14:paraId="24DF2394" w14:textId="563386DB" w:rsidR="00E40BBF" w:rsidRPr="00035D85" w:rsidRDefault="0028525F" w:rsidP="00415F58">
      <w:pPr>
        <w:numPr>
          <w:ilvl w:val="0"/>
          <w:numId w:val="2"/>
        </w:numPr>
        <w:spacing w:after="0" w:line="312" w:lineRule="auto"/>
        <w:rPr>
          <w:rFonts w:ascii="Arial" w:hAnsi="Arial" w:cs="Arial"/>
          <w:bCs/>
          <w:sz w:val="24"/>
          <w:szCs w:val="24"/>
          <w:lang w:val="en"/>
        </w:rPr>
      </w:pPr>
      <w:r>
        <w:rPr>
          <w:rFonts w:ascii="Arial" w:hAnsi="Arial" w:cs="Arial"/>
          <w:bCs/>
          <w:sz w:val="24"/>
          <w:szCs w:val="24"/>
          <w:lang w:val="en"/>
        </w:rPr>
        <w:t xml:space="preserve">The </w:t>
      </w:r>
      <w:r w:rsidR="00E40BBF" w:rsidRPr="00035D85">
        <w:rPr>
          <w:rFonts w:ascii="Arial" w:hAnsi="Arial" w:cs="Arial"/>
          <w:bCs/>
          <w:sz w:val="24"/>
          <w:szCs w:val="24"/>
          <w:lang w:val="en"/>
        </w:rPr>
        <w:t>National Disability Strategy 2010-2020 (NDS)</w:t>
      </w:r>
    </w:p>
    <w:p w14:paraId="1F649B9E" w14:textId="0D56F022" w:rsidR="00E40BBF" w:rsidRPr="00035D85" w:rsidRDefault="0028525F" w:rsidP="00415F58">
      <w:pPr>
        <w:numPr>
          <w:ilvl w:val="0"/>
          <w:numId w:val="2"/>
        </w:numPr>
        <w:spacing w:after="0" w:line="312" w:lineRule="auto"/>
        <w:rPr>
          <w:rFonts w:ascii="Arial" w:hAnsi="Arial" w:cs="Arial"/>
          <w:bCs/>
          <w:sz w:val="24"/>
          <w:szCs w:val="24"/>
          <w:lang w:val="en"/>
        </w:rPr>
      </w:pPr>
      <w:r>
        <w:rPr>
          <w:rFonts w:ascii="Arial" w:hAnsi="Arial" w:cs="Arial"/>
          <w:bCs/>
          <w:sz w:val="24"/>
          <w:szCs w:val="24"/>
          <w:lang w:val="en"/>
        </w:rPr>
        <w:t>T</w:t>
      </w:r>
      <w:r w:rsidR="00E40BBF" w:rsidRPr="00035D85">
        <w:rPr>
          <w:rFonts w:ascii="Arial" w:hAnsi="Arial" w:cs="Arial"/>
          <w:bCs/>
          <w:sz w:val="24"/>
          <w:szCs w:val="24"/>
          <w:lang w:val="en"/>
        </w:rPr>
        <w:t>he Disability Discrimination Act 1992 (DDA).</w:t>
      </w:r>
    </w:p>
    <w:p w14:paraId="71B2AE5F" w14:textId="77777777" w:rsidR="00E40BBF" w:rsidRPr="00035D85" w:rsidRDefault="00E40BBF" w:rsidP="00415F58">
      <w:pPr>
        <w:spacing w:after="0" w:line="312" w:lineRule="auto"/>
        <w:ind w:left="360"/>
        <w:rPr>
          <w:rFonts w:ascii="Arial" w:hAnsi="Arial" w:cs="Arial"/>
          <w:bCs/>
          <w:sz w:val="24"/>
          <w:szCs w:val="24"/>
          <w:lang w:val="en"/>
        </w:rPr>
      </w:pPr>
    </w:p>
    <w:p w14:paraId="6ED878A1" w14:textId="77777777" w:rsidR="0043353F" w:rsidRPr="00035D85" w:rsidRDefault="0043353F" w:rsidP="00415F58">
      <w:pPr>
        <w:spacing w:line="312" w:lineRule="auto"/>
        <w:rPr>
          <w:rFonts w:ascii="Arial" w:hAnsi="Arial" w:cs="Arial"/>
          <w:sz w:val="24"/>
          <w:szCs w:val="24"/>
        </w:rPr>
      </w:pPr>
      <w:r w:rsidRPr="00035D85">
        <w:rPr>
          <w:rFonts w:ascii="Arial" w:hAnsi="Arial" w:cs="Arial"/>
          <w:sz w:val="24"/>
          <w:szCs w:val="24"/>
        </w:rPr>
        <w:t>We recognise that critical to these rights is the capacity to make decisions and choices that affect the way people with blindness or vision impairment choose to lead their lives. Inherent in this capacity is the provision of quality supports and services delivered along a continuum of care and accessibility that is efficient and effective.</w:t>
      </w:r>
    </w:p>
    <w:p w14:paraId="0198BE17" w14:textId="77777777" w:rsidR="0043353F" w:rsidRPr="00035D85" w:rsidRDefault="0043353F" w:rsidP="00415F58">
      <w:pPr>
        <w:spacing w:line="312" w:lineRule="auto"/>
        <w:rPr>
          <w:rFonts w:ascii="Arial" w:hAnsi="Arial" w:cs="Arial"/>
          <w:sz w:val="24"/>
          <w:szCs w:val="24"/>
        </w:rPr>
      </w:pPr>
      <w:r w:rsidRPr="00035D85">
        <w:rPr>
          <w:rFonts w:ascii="Arial" w:hAnsi="Arial" w:cs="Arial"/>
          <w:sz w:val="24"/>
          <w:szCs w:val="24"/>
        </w:rPr>
        <w:t>Our close engagement with consumers means that we are an important advocate for those impacted by blindness or vision impairment and as such we are well placed to provide input on policy matters, identify service gaps and draw on our expertise to collaborate with a wide range of stakeholders, including researchers, technology experts and providers.</w:t>
      </w:r>
    </w:p>
    <w:p w14:paraId="5BC126BC" w14:textId="77777777" w:rsidR="0043353F" w:rsidRPr="00035D85" w:rsidRDefault="00D77E94" w:rsidP="00415F58">
      <w:pPr>
        <w:pStyle w:val="NoSpacing"/>
        <w:spacing w:before="120" w:after="120" w:line="312" w:lineRule="auto"/>
        <w:rPr>
          <w:rFonts w:cs="Arial"/>
          <w:szCs w:val="24"/>
        </w:rPr>
      </w:pPr>
      <w:r w:rsidRPr="00035D85">
        <w:rPr>
          <w:rFonts w:cs="Arial"/>
          <w:szCs w:val="24"/>
        </w:rPr>
        <w:t>As Australia’s representative to the World Blind Union, the ABF has strong connections with the international blin</w:t>
      </w:r>
      <w:r w:rsidR="0043353F" w:rsidRPr="00035D85">
        <w:rPr>
          <w:rFonts w:cs="Arial"/>
          <w:szCs w:val="24"/>
        </w:rPr>
        <w:t xml:space="preserve">d and vision impaired community, and seeks to undertake best practice internationally and regionally. </w:t>
      </w:r>
    </w:p>
    <w:p w14:paraId="1BF7E4D9" w14:textId="77777777" w:rsidR="0043353F" w:rsidRPr="00035D85" w:rsidRDefault="0043353F" w:rsidP="00415F58">
      <w:pPr>
        <w:pStyle w:val="NoSpacing"/>
        <w:spacing w:before="120" w:after="120" w:line="312" w:lineRule="auto"/>
        <w:rPr>
          <w:rFonts w:cs="Arial"/>
          <w:szCs w:val="24"/>
        </w:rPr>
      </w:pPr>
      <w:r w:rsidRPr="00035D85">
        <w:rPr>
          <w:rFonts w:cs="Arial"/>
          <w:szCs w:val="24"/>
        </w:rPr>
        <w:t>For information contact:</w:t>
      </w:r>
    </w:p>
    <w:p w14:paraId="10132304" w14:textId="77777777" w:rsidR="0043353F" w:rsidRPr="00035D85" w:rsidRDefault="0043353F" w:rsidP="00415F58">
      <w:pPr>
        <w:pStyle w:val="NoSpacing"/>
        <w:spacing w:before="120" w:after="120" w:line="312" w:lineRule="auto"/>
        <w:rPr>
          <w:rFonts w:cs="Arial"/>
          <w:szCs w:val="24"/>
        </w:rPr>
      </w:pPr>
      <w:r w:rsidRPr="00035D85">
        <w:rPr>
          <w:rFonts w:cs="Arial"/>
          <w:szCs w:val="24"/>
        </w:rPr>
        <w:t>Rosemary Spry</w:t>
      </w:r>
    </w:p>
    <w:p w14:paraId="4932FD2F" w14:textId="77777777" w:rsidR="0043353F" w:rsidRPr="00035D85" w:rsidRDefault="0043353F" w:rsidP="00415F58">
      <w:pPr>
        <w:pStyle w:val="NoSpacing"/>
        <w:spacing w:before="120" w:after="120" w:line="312" w:lineRule="auto"/>
        <w:rPr>
          <w:rFonts w:cs="Arial"/>
          <w:szCs w:val="24"/>
        </w:rPr>
      </w:pPr>
      <w:r w:rsidRPr="00035D85">
        <w:rPr>
          <w:rFonts w:cs="Arial"/>
          <w:szCs w:val="24"/>
        </w:rPr>
        <w:t>Executive Officer</w:t>
      </w:r>
    </w:p>
    <w:p w14:paraId="4427DEC6" w14:textId="77777777" w:rsidR="0043353F" w:rsidRPr="00035D85" w:rsidRDefault="0043353F" w:rsidP="00415F58">
      <w:pPr>
        <w:pStyle w:val="NoSpacing"/>
        <w:spacing w:before="120" w:after="120" w:line="312" w:lineRule="auto"/>
        <w:rPr>
          <w:rFonts w:cs="Arial"/>
          <w:szCs w:val="24"/>
        </w:rPr>
      </w:pPr>
      <w:r w:rsidRPr="00035D85">
        <w:rPr>
          <w:rFonts w:cs="Arial"/>
          <w:szCs w:val="24"/>
        </w:rPr>
        <w:t>Australian Blindness Forum</w:t>
      </w:r>
    </w:p>
    <w:p w14:paraId="325A3C96" w14:textId="4DB7D701" w:rsidR="00D77E94" w:rsidRPr="00035D85" w:rsidRDefault="00E40BBF" w:rsidP="00415F58">
      <w:pPr>
        <w:pStyle w:val="NoSpacing"/>
        <w:spacing w:before="120" w:after="120" w:line="312" w:lineRule="auto"/>
        <w:rPr>
          <w:rFonts w:cs="Arial"/>
          <w:szCs w:val="24"/>
        </w:rPr>
      </w:pPr>
      <w:r w:rsidRPr="00035D85">
        <w:rPr>
          <w:rFonts w:cs="Arial"/>
          <w:szCs w:val="24"/>
        </w:rPr>
        <w:t>M: 0499018779</w:t>
      </w:r>
      <w:r w:rsidR="00564032">
        <w:rPr>
          <w:rFonts w:cs="Arial"/>
          <w:szCs w:val="24"/>
        </w:rPr>
        <w:t xml:space="preserve"> </w:t>
      </w:r>
      <w:r w:rsidRPr="00035D85">
        <w:rPr>
          <w:rFonts w:cs="Arial"/>
          <w:szCs w:val="24"/>
        </w:rPr>
        <w:t xml:space="preserve">E: </w:t>
      </w:r>
      <w:hyperlink r:id="rId9" w:history="1">
        <w:r w:rsidRPr="00035D85">
          <w:rPr>
            <w:rStyle w:val="Hyperlink"/>
            <w:rFonts w:cs="Arial"/>
            <w:szCs w:val="24"/>
          </w:rPr>
          <w:t>rosemary.spry@australianblindnessforum.org</w:t>
        </w:r>
      </w:hyperlink>
    </w:p>
    <w:p w14:paraId="4AD326DA" w14:textId="77777777" w:rsidR="00D77E94" w:rsidRPr="00A90D93" w:rsidRDefault="00E40BBF" w:rsidP="00A90D93">
      <w:pPr>
        <w:pStyle w:val="Heading1"/>
        <w:rPr>
          <w:rStyle w:val="SubtleEmphasis"/>
          <w:i w:val="0"/>
        </w:rPr>
      </w:pPr>
      <w:bookmarkStart w:id="2" w:name="_Toc531179702"/>
      <w:r w:rsidRPr="00A90D93">
        <w:rPr>
          <w:rStyle w:val="SubtleEmphasis"/>
          <w:i w:val="0"/>
        </w:rPr>
        <w:lastRenderedPageBreak/>
        <w:t>Introduction</w:t>
      </w:r>
      <w:bookmarkEnd w:id="2"/>
    </w:p>
    <w:p w14:paraId="6AA88B36" w14:textId="14B97353" w:rsidR="007259FA" w:rsidRDefault="00B72510" w:rsidP="007259FA">
      <w:pPr>
        <w:pStyle w:val="NoSpacing"/>
        <w:spacing w:after="120" w:line="312" w:lineRule="auto"/>
        <w:rPr>
          <w:rFonts w:cs="Arial"/>
          <w:szCs w:val="24"/>
        </w:rPr>
      </w:pPr>
      <w:r w:rsidRPr="00035D85">
        <w:rPr>
          <w:rFonts w:cs="Arial"/>
          <w:szCs w:val="24"/>
        </w:rPr>
        <w:t xml:space="preserve">The </w:t>
      </w:r>
      <w:r w:rsidR="00D93530">
        <w:rPr>
          <w:rFonts w:cs="Arial"/>
          <w:szCs w:val="24"/>
        </w:rPr>
        <w:t>Australian Blindness Forum (ABF)</w:t>
      </w:r>
      <w:r w:rsidRPr="00035D85">
        <w:rPr>
          <w:rFonts w:cs="Arial"/>
          <w:szCs w:val="24"/>
        </w:rPr>
        <w:t xml:space="preserve"> welcomes the opportunity to respond to the </w:t>
      </w:r>
      <w:r w:rsidR="00035D85" w:rsidRPr="00035D85">
        <w:rPr>
          <w:rFonts w:cs="Arial"/>
          <w:szCs w:val="24"/>
        </w:rPr>
        <w:t>Third Review of the Disability standards for Accessible Public Tra</w:t>
      </w:r>
      <w:r w:rsidR="00D72BB4">
        <w:rPr>
          <w:rFonts w:cs="Arial"/>
          <w:szCs w:val="24"/>
        </w:rPr>
        <w:t>nsport 2002 (Transport Standard</w:t>
      </w:r>
      <w:r w:rsidR="00035D85" w:rsidRPr="00035D85">
        <w:rPr>
          <w:rFonts w:cs="Arial"/>
          <w:szCs w:val="24"/>
        </w:rPr>
        <w:t>)</w:t>
      </w:r>
      <w:r w:rsidR="000643C9">
        <w:rPr>
          <w:rFonts w:cs="Arial"/>
          <w:szCs w:val="24"/>
        </w:rPr>
        <w:t>.</w:t>
      </w:r>
      <w:r w:rsidR="0053744E" w:rsidRPr="0053744E">
        <w:rPr>
          <w:rFonts w:cs="Arial"/>
          <w:szCs w:val="24"/>
        </w:rPr>
        <w:t xml:space="preserve"> </w:t>
      </w:r>
      <w:r w:rsidR="0053744E">
        <w:rPr>
          <w:rFonts w:cs="Arial"/>
          <w:szCs w:val="24"/>
        </w:rPr>
        <w:t xml:space="preserve">This submission provides responses to each of the questions outlined under section C of the </w:t>
      </w:r>
      <w:r w:rsidR="00D72BB4">
        <w:rPr>
          <w:rFonts w:cs="Arial"/>
          <w:szCs w:val="24"/>
        </w:rPr>
        <w:t>Issues Paper 2018.</w:t>
      </w:r>
      <w:r w:rsidR="00073863" w:rsidRPr="00073863">
        <w:t xml:space="preserve"> </w:t>
      </w:r>
      <w:r w:rsidR="00EE6053">
        <w:rPr>
          <w:rFonts w:cs="Arial"/>
          <w:szCs w:val="24"/>
        </w:rPr>
        <w:t>We have</w:t>
      </w:r>
      <w:r w:rsidR="007259FA" w:rsidRPr="00B65C6A">
        <w:rPr>
          <w:rFonts w:cs="Arial"/>
          <w:szCs w:val="24"/>
        </w:rPr>
        <w:t xml:space="preserve"> drawn upon the collective expertise of our membership to provide the following responses.</w:t>
      </w:r>
    </w:p>
    <w:p w14:paraId="3E9BD4FC" w14:textId="40F2D6BC" w:rsidR="00035D85" w:rsidRDefault="00035D85" w:rsidP="00415F58">
      <w:pPr>
        <w:pStyle w:val="NoSpacing"/>
        <w:spacing w:before="120" w:after="120" w:line="312" w:lineRule="auto"/>
      </w:pPr>
    </w:p>
    <w:p w14:paraId="594AA868" w14:textId="77777777" w:rsidR="005A4FE9" w:rsidRPr="00265AE7" w:rsidRDefault="005A4FE9" w:rsidP="00D17CF6">
      <w:pPr>
        <w:pStyle w:val="Heading2"/>
      </w:pPr>
      <w:bookmarkStart w:id="3" w:name="_Toc531179703"/>
      <w:r w:rsidRPr="00265AE7">
        <w:t>World Blind Union</w:t>
      </w:r>
      <w:bookmarkEnd w:id="3"/>
      <w:r w:rsidRPr="00265AE7">
        <w:t xml:space="preserve"> </w:t>
      </w:r>
    </w:p>
    <w:p w14:paraId="202B7C31" w14:textId="2BD84A34" w:rsidR="005A4FE9" w:rsidRPr="00847AF7" w:rsidRDefault="005A4FE9" w:rsidP="005A4FE9">
      <w:pPr>
        <w:pStyle w:val="NoSpacing"/>
        <w:spacing w:before="120" w:after="120" w:line="312" w:lineRule="auto"/>
        <w:rPr>
          <w:rFonts w:cs="Arial"/>
          <w:szCs w:val="24"/>
        </w:rPr>
      </w:pPr>
      <w:r w:rsidRPr="00F40A78">
        <w:rPr>
          <w:rFonts w:cs="Arial"/>
          <w:szCs w:val="24"/>
        </w:rPr>
        <w:t>Australia’s membership of the World Blind Union (WBU) is held through the AB</w:t>
      </w:r>
      <w:r>
        <w:rPr>
          <w:rFonts w:cs="Arial"/>
          <w:szCs w:val="24"/>
        </w:rPr>
        <w:t>F and through this membership we are an</w:t>
      </w:r>
      <w:r w:rsidRPr="00F40A78">
        <w:rPr>
          <w:rFonts w:cs="Arial"/>
          <w:szCs w:val="24"/>
        </w:rPr>
        <w:t xml:space="preserve"> active member of the WBU Asia Pacific. </w:t>
      </w:r>
      <w:r>
        <w:rPr>
          <w:rFonts w:cs="Arial"/>
          <w:szCs w:val="24"/>
        </w:rPr>
        <w:t>We are committed to human rights and representation of those rights and have</w:t>
      </w:r>
      <w:r w:rsidRPr="00F40A78">
        <w:rPr>
          <w:rFonts w:cs="Arial"/>
          <w:szCs w:val="24"/>
        </w:rPr>
        <w:t xml:space="preserve"> four </w:t>
      </w:r>
      <w:r>
        <w:rPr>
          <w:rFonts w:cs="Arial"/>
          <w:szCs w:val="24"/>
        </w:rPr>
        <w:t xml:space="preserve">Australian </w:t>
      </w:r>
      <w:r w:rsidR="00EE6053">
        <w:rPr>
          <w:rFonts w:cs="Arial"/>
          <w:szCs w:val="24"/>
        </w:rPr>
        <w:t>delegates to the WBU</w:t>
      </w:r>
      <w:r w:rsidRPr="00F40A78">
        <w:rPr>
          <w:rFonts w:cs="Arial"/>
          <w:szCs w:val="24"/>
        </w:rPr>
        <w:t xml:space="preserve">.  </w:t>
      </w:r>
      <w:r>
        <w:rPr>
          <w:rFonts w:cs="Arial"/>
          <w:szCs w:val="24"/>
        </w:rPr>
        <w:t>We are</w:t>
      </w:r>
      <w:r w:rsidRPr="00F40A78">
        <w:rPr>
          <w:rFonts w:cs="Arial"/>
          <w:szCs w:val="24"/>
        </w:rPr>
        <w:t xml:space="preserve"> active in advocating across our nation, region and globally for the rights of people who are blind and vision impaired</w:t>
      </w:r>
      <w:r>
        <w:rPr>
          <w:rFonts w:cs="Arial"/>
          <w:szCs w:val="24"/>
        </w:rPr>
        <w:t xml:space="preserve"> and work to support the achievement of the</w:t>
      </w:r>
      <w:r w:rsidRPr="00F40A78">
        <w:rPr>
          <w:rFonts w:cs="Arial"/>
          <w:szCs w:val="24"/>
        </w:rPr>
        <w:t xml:space="preserve"> </w:t>
      </w:r>
      <w:r>
        <w:rPr>
          <w:rFonts w:cs="Arial"/>
          <w:szCs w:val="24"/>
        </w:rPr>
        <w:t xml:space="preserve">WBU’s </w:t>
      </w:r>
      <w:r w:rsidRPr="00F40A78">
        <w:rPr>
          <w:rFonts w:cs="Arial"/>
          <w:i/>
          <w:szCs w:val="24"/>
        </w:rPr>
        <w:t xml:space="preserve">Work </w:t>
      </w:r>
      <w:bookmarkStart w:id="4" w:name="_Toc366492887"/>
      <w:r>
        <w:rPr>
          <w:rFonts w:cs="Arial"/>
          <w:i/>
          <w:szCs w:val="24"/>
        </w:rPr>
        <w:t xml:space="preserve">Plan 2017 – 2020. </w:t>
      </w:r>
      <w:r>
        <w:rPr>
          <w:rFonts w:cs="Arial"/>
          <w:szCs w:val="24"/>
        </w:rPr>
        <w:t xml:space="preserve">The work plan includes an objective to ‘promote full access to the </w:t>
      </w:r>
      <w:r w:rsidRPr="00F40A78">
        <w:rPr>
          <w:rFonts w:cs="Arial"/>
          <w:szCs w:val="24"/>
        </w:rPr>
        <w:t xml:space="preserve">environment for blind and partially sighted persons including safe and independent </w:t>
      </w:r>
      <w:r>
        <w:rPr>
          <w:rFonts w:cs="Arial"/>
          <w:szCs w:val="24"/>
        </w:rPr>
        <w:t>t</w:t>
      </w:r>
      <w:r w:rsidRPr="00F40A78">
        <w:rPr>
          <w:rFonts w:cs="Arial"/>
          <w:szCs w:val="24"/>
        </w:rPr>
        <w:t>ravel and access to transportation.”</w:t>
      </w:r>
      <w:r w:rsidRPr="00F40A78">
        <w:rPr>
          <w:rStyle w:val="FootnoteReference"/>
          <w:rFonts w:cs="Arial"/>
          <w:szCs w:val="24"/>
        </w:rPr>
        <w:footnoteReference w:id="1"/>
      </w:r>
      <w:bookmarkEnd w:id="4"/>
      <w:r w:rsidRPr="00F40A78">
        <w:rPr>
          <w:rFonts w:cs="Arial"/>
          <w:szCs w:val="24"/>
        </w:rPr>
        <w:t xml:space="preserve"> </w:t>
      </w:r>
    </w:p>
    <w:p w14:paraId="56C4DC77" w14:textId="77777777" w:rsidR="005A4FE9" w:rsidRDefault="005A4FE9" w:rsidP="00415F58">
      <w:pPr>
        <w:pStyle w:val="NoSpacing"/>
        <w:spacing w:before="120" w:after="120" w:line="312" w:lineRule="auto"/>
      </w:pPr>
    </w:p>
    <w:p w14:paraId="4E0E6FB0" w14:textId="77777777" w:rsidR="00F01ADA" w:rsidRPr="00265AE7" w:rsidRDefault="00F01ADA" w:rsidP="00D17CF6">
      <w:pPr>
        <w:pStyle w:val="Heading2"/>
      </w:pPr>
      <w:bookmarkStart w:id="5" w:name="_Toc531179704"/>
      <w:r w:rsidRPr="00265AE7">
        <w:t>The National Disability Insurance Scheme and Aged Care</w:t>
      </w:r>
      <w:bookmarkEnd w:id="5"/>
    </w:p>
    <w:p w14:paraId="1ADF8510" w14:textId="16D84D17" w:rsidR="00F01ADA" w:rsidRPr="00F01ADA" w:rsidRDefault="00F01ADA" w:rsidP="00F01ADA">
      <w:pPr>
        <w:pStyle w:val="NoSpacing"/>
        <w:spacing w:before="120" w:after="120" w:line="312" w:lineRule="auto"/>
        <w:rPr>
          <w:rFonts w:cs="Arial"/>
          <w:szCs w:val="24"/>
        </w:rPr>
      </w:pPr>
      <w:r w:rsidRPr="00F01ADA">
        <w:rPr>
          <w:rFonts w:cs="Arial"/>
          <w:szCs w:val="24"/>
        </w:rPr>
        <w:t>Transformational reform has taken place in recent year</w:t>
      </w:r>
      <w:r>
        <w:rPr>
          <w:rFonts w:cs="Arial"/>
          <w:szCs w:val="24"/>
        </w:rPr>
        <w:t>s</w:t>
      </w:r>
      <w:r w:rsidRPr="00F01ADA">
        <w:rPr>
          <w:rFonts w:cs="Arial"/>
          <w:szCs w:val="24"/>
        </w:rPr>
        <w:t xml:space="preserve"> across Australia’s disability and aged care sectors</w:t>
      </w:r>
      <w:r w:rsidR="005A4FE9">
        <w:rPr>
          <w:rFonts w:cs="Arial"/>
          <w:szCs w:val="24"/>
        </w:rPr>
        <w:t>, these reforms have affected significantly how blind and vision impaired people may lead their lives.</w:t>
      </w:r>
    </w:p>
    <w:p w14:paraId="0C006D4A" w14:textId="74205E1E" w:rsidR="00F01ADA" w:rsidRPr="00F01ADA" w:rsidRDefault="00F01ADA" w:rsidP="00F01ADA">
      <w:pPr>
        <w:spacing w:after="0" w:line="312" w:lineRule="auto"/>
        <w:rPr>
          <w:rFonts w:ascii="Arial" w:eastAsia="Times New Roman" w:hAnsi="Arial" w:cs="Arial"/>
          <w:sz w:val="24"/>
          <w:szCs w:val="24"/>
          <w:lang w:val="en" w:eastAsia="en-AU"/>
        </w:rPr>
      </w:pPr>
      <w:r w:rsidRPr="00F01ADA">
        <w:rPr>
          <w:rFonts w:ascii="Arial" w:eastAsia="Times New Roman" w:hAnsi="Arial" w:cs="Arial"/>
          <w:sz w:val="24"/>
          <w:szCs w:val="24"/>
          <w:lang w:val="en" w:eastAsia="en-AU"/>
        </w:rPr>
        <w:t>The introduction of the National Disability Insurance Scheme (NDIS) has meant that many different services and programs need to interface with the Scheme. Whilst the intent and potential of the NDIS is a valuable opportunity for people with disabilities to access necessary supports and services, the opaque demarcation and cost shifting between jurisdictions and various departments creates significant challenges for current and potential NDIS participants and service providers. In terms of the blindness and rehabilitation sector the transitional arrangements to the NDIS have impacted significantly on those people who are blind or vis</w:t>
      </w:r>
      <w:r w:rsidR="006D5D7C">
        <w:rPr>
          <w:rFonts w:ascii="Arial" w:eastAsia="Times New Roman" w:hAnsi="Arial" w:cs="Arial"/>
          <w:sz w:val="24"/>
          <w:szCs w:val="24"/>
          <w:lang w:val="en" w:eastAsia="en-AU"/>
        </w:rPr>
        <w:t>ion impaired and their families.</w:t>
      </w:r>
    </w:p>
    <w:p w14:paraId="076D6563" w14:textId="77777777" w:rsidR="00F01ADA" w:rsidRDefault="00F01ADA" w:rsidP="00F01ADA">
      <w:pPr>
        <w:spacing w:after="0" w:line="312" w:lineRule="auto"/>
        <w:rPr>
          <w:rFonts w:ascii="Arial" w:eastAsia="Times New Roman" w:hAnsi="Arial" w:cs="Arial"/>
          <w:sz w:val="24"/>
          <w:szCs w:val="24"/>
          <w:lang w:val="en" w:eastAsia="en-AU"/>
        </w:rPr>
      </w:pPr>
    </w:p>
    <w:p w14:paraId="0AD72E9B" w14:textId="23A37BDE" w:rsidR="00F01ADA" w:rsidRPr="00F01ADA" w:rsidRDefault="005A4FE9" w:rsidP="00F01ADA">
      <w:pPr>
        <w:spacing w:after="0" w:line="312" w:lineRule="auto"/>
        <w:rPr>
          <w:rFonts w:ascii="Arial" w:eastAsia="Times New Roman" w:hAnsi="Arial" w:cs="Arial"/>
          <w:sz w:val="24"/>
          <w:szCs w:val="24"/>
          <w:lang w:val="en" w:eastAsia="en-AU"/>
        </w:rPr>
      </w:pPr>
      <w:r>
        <w:rPr>
          <w:rFonts w:ascii="Arial" w:eastAsia="Times New Roman" w:hAnsi="Arial" w:cs="Arial"/>
          <w:sz w:val="24"/>
          <w:szCs w:val="24"/>
          <w:lang w:val="en" w:eastAsia="en-AU"/>
        </w:rPr>
        <w:lastRenderedPageBreak/>
        <w:t>Vision</w:t>
      </w:r>
      <w:r w:rsidR="00F01ADA" w:rsidRPr="00F01ADA">
        <w:rPr>
          <w:rFonts w:ascii="Arial" w:eastAsia="Times New Roman" w:hAnsi="Arial" w:cs="Arial"/>
          <w:sz w:val="24"/>
          <w:szCs w:val="24"/>
          <w:lang w:val="en" w:eastAsia="en-AU"/>
        </w:rPr>
        <w:t xml:space="preserve"> loss has a significant functional impact in many ways. It can mean losing freedom and independence through the loss of a driving license, difficulty maintaining or gaining employment, not having access to information in useable formats or being unable to safely </w:t>
      </w:r>
      <w:r w:rsidR="00EE6053">
        <w:rPr>
          <w:rFonts w:ascii="Arial" w:eastAsia="Times New Roman" w:hAnsi="Arial" w:cs="Arial"/>
          <w:sz w:val="24"/>
          <w:szCs w:val="24"/>
          <w:lang w:val="en" w:eastAsia="en-AU"/>
        </w:rPr>
        <w:t xml:space="preserve">and with confidence </w:t>
      </w:r>
      <w:r w:rsidR="00F01ADA" w:rsidRPr="00F01ADA">
        <w:rPr>
          <w:rFonts w:ascii="Arial" w:eastAsia="Times New Roman" w:hAnsi="Arial" w:cs="Arial"/>
          <w:sz w:val="24"/>
          <w:szCs w:val="24"/>
          <w:lang w:val="en" w:eastAsia="en-AU"/>
        </w:rPr>
        <w:t xml:space="preserve">move around one’s home or community. </w:t>
      </w:r>
      <w:r w:rsidR="00F01ADA">
        <w:rPr>
          <w:rFonts w:ascii="Arial" w:eastAsia="Times New Roman" w:hAnsi="Arial" w:cs="Arial"/>
          <w:sz w:val="24"/>
          <w:szCs w:val="24"/>
          <w:lang w:val="en" w:eastAsia="en-AU"/>
        </w:rPr>
        <w:t>C</w:t>
      </w:r>
      <w:r w:rsidR="00F01ADA" w:rsidRPr="00F01ADA">
        <w:rPr>
          <w:rFonts w:ascii="Arial" w:eastAsia="Times New Roman" w:hAnsi="Arial" w:cs="Arial"/>
          <w:sz w:val="24"/>
          <w:szCs w:val="24"/>
          <w:lang w:val="en" w:eastAsia="en-AU"/>
        </w:rPr>
        <w:t>ritical to ensuring connectedness to c</w:t>
      </w:r>
      <w:r w:rsidR="00F01ADA">
        <w:rPr>
          <w:rFonts w:ascii="Arial" w:eastAsia="Times New Roman" w:hAnsi="Arial" w:cs="Arial"/>
          <w:sz w:val="24"/>
          <w:szCs w:val="24"/>
          <w:lang w:val="en" w:eastAsia="en-AU"/>
        </w:rPr>
        <w:t>ommunity, family and employment are disability inclusive t</w:t>
      </w:r>
      <w:r w:rsidR="00F01ADA" w:rsidRPr="00F01ADA">
        <w:rPr>
          <w:rFonts w:ascii="Arial" w:eastAsia="Times New Roman" w:hAnsi="Arial" w:cs="Arial"/>
          <w:sz w:val="24"/>
          <w:szCs w:val="24"/>
          <w:lang w:val="en" w:eastAsia="en-AU"/>
        </w:rPr>
        <w:t>ransport</w:t>
      </w:r>
      <w:r w:rsidR="00F01ADA">
        <w:rPr>
          <w:rFonts w:ascii="Arial" w:eastAsia="Times New Roman" w:hAnsi="Arial" w:cs="Arial"/>
          <w:sz w:val="24"/>
          <w:szCs w:val="24"/>
          <w:lang w:val="en" w:eastAsia="en-AU"/>
        </w:rPr>
        <w:t xml:space="preserve"> services.</w:t>
      </w:r>
    </w:p>
    <w:p w14:paraId="7C23A727" w14:textId="50A94A2F" w:rsidR="00F01ADA" w:rsidRDefault="00EE6053" w:rsidP="00F01ADA">
      <w:pPr>
        <w:pStyle w:val="NoSpacing"/>
        <w:spacing w:before="120" w:after="120" w:line="312" w:lineRule="auto"/>
        <w:rPr>
          <w:rFonts w:cs="Arial"/>
          <w:szCs w:val="24"/>
        </w:rPr>
      </w:pPr>
      <w:r>
        <w:rPr>
          <w:rFonts w:cs="Arial"/>
          <w:szCs w:val="24"/>
        </w:rPr>
        <w:t>The reforms across the aged care s</w:t>
      </w:r>
      <w:r w:rsidR="00F01ADA">
        <w:rPr>
          <w:rFonts w:cs="Arial"/>
          <w:szCs w:val="24"/>
        </w:rPr>
        <w:t>ystem has set frailty as a criterion for participation</w:t>
      </w:r>
      <w:r>
        <w:rPr>
          <w:rFonts w:cs="Arial"/>
          <w:szCs w:val="24"/>
        </w:rPr>
        <w:t xml:space="preserve"> (active ageing is not a consideration)</w:t>
      </w:r>
      <w:r w:rsidR="00F01ADA">
        <w:rPr>
          <w:rFonts w:cs="Arial"/>
          <w:szCs w:val="24"/>
        </w:rPr>
        <w:t xml:space="preserve"> and does not take account of the integration of people with disability over the age of 65 now moving into the aged care sector</w:t>
      </w:r>
      <w:r>
        <w:rPr>
          <w:rFonts w:cs="Arial"/>
          <w:szCs w:val="24"/>
        </w:rPr>
        <w:t xml:space="preserve"> from the disability sector</w:t>
      </w:r>
      <w:r w:rsidR="00F01ADA">
        <w:rPr>
          <w:rFonts w:cs="Arial"/>
          <w:szCs w:val="24"/>
        </w:rPr>
        <w:t>. Blind or vision impaired participants within the aged care sector will receive significantly less supports and services under the reformed arrangements, effects that may include loss of confidence, social connectedness and again ability to move confidently and with ease around one’s home and community.</w:t>
      </w:r>
    </w:p>
    <w:p w14:paraId="18C7A601" w14:textId="14F206CC" w:rsidR="006D5D7C" w:rsidRDefault="006D5D7C" w:rsidP="00F01ADA">
      <w:pPr>
        <w:pStyle w:val="NoSpacing"/>
        <w:spacing w:before="120" w:after="120" w:line="312" w:lineRule="auto"/>
        <w:rPr>
          <w:rFonts w:cs="Arial"/>
          <w:szCs w:val="24"/>
        </w:rPr>
      </w:pPr>
      <w:r>
        <w:rPr>
          <w:rFonts w:cs="Arial"/>
          <w:szCs w:val="24"/>
          <w:lang w:val="en" w:eastAsia="en-AU"/>
        </w:rPr>
        <w:t>The reforms within the disability and aged care systems has meant often participants are receiving less supports and service, this loss of support often impacts on the need for increased transport services.</w:t>
      </w:r>
    </w:p>
    <w:p w14:paraId="2AC9D52C" w14:textId="77777777" w:rsidR="005A4FE9" w:rsidRPr="003F72AB" w:rsidRDefault="005A4FE9" w:rsidP="00F01ADA">
      <w:pPr>
        <w:pStyle w:val="NoSpacing"/>
        <w:spacing w:before="120" w:after="120" w:line="312" w:lineRule="auto"/>
        <w:rPr>
          <w:rFonts w:cs="Arial"/>
          <w:szCs w:val="24"/>
        </w:rPr>
      </w:pPr>
    </w:p>
    <w:p w14:paraId="7ED081DE" w14:textId="77777777" w:rsidR="00F01ADA" w:rsidRDefault="00F01ADA" w:rsidP="00D17CF6">
      <w:pPr>
        <w:pStyle w:val="Heading2"/>
      </w:pPr>
      <w:bookmarkStart w:id="6" w:name="_Toc531179705"/>
      <w:r w:rsidRPr="00265AE7">
        <w:t>Previous accessible public transport reviews</w:t>
      </w:r>
      <w:bookmarkEnd w:id="6"/>
    </w:p>
    <w:p w14:paraId="6EF1ABA7" w14:textId="77777777" w:rsidR="00671BBD" w:rsidRPr="00671BBD" w:rsidRDefault="00671BBD" w:rsidP="00671BBD"/>
    <w:p w14:paraId="201327D9" w14:textId="76422884" w:rsidR="00F01ADA" w:rsidRPr="00847AF7" w:rsidRDefault="00F01ADA" w:rsidP="00F01ADA">
      <w:pPr>
        <w:pStyle w:val="NoSpacing"/>
        <w:spacing w:before="120" w:after="120" w:line="312" w:lineRule="auto"/>
        <w:rPr>
          <w:rFonts w:cs="Arial"/>
          <w:szCs w:val="24"/>
        </w:rPr>
      </w:pPr>
      <w:r w:rsidRPr="00847AF7">
        <w:rPr>
          <w:rFonts w:cs="Arial"/>
          <w:szCs w:val="24"/>
        </w:rPr>
        <w:t>The ABF is concerned that despite considerable advice and recommendation</w:t>
      </w:r>
      <w:r w:rsidR="005A4FE9">
        <w:rPr>
          <w:rFonts w:cs="Arial"/>
          <w:szCs w:val="24"/>
        </w:rPr>
        <w:t>s</w:t>
      </w:r>
      <w:r w:rsidRPr="00847AF7">
        <w:rPr>
          <w:rFonts w:cs="Arial"/>
          <w:szCs w:val="24"/>
        </w:rPr>
        <w:t xml:space="preserve"> from across the blindness and broader disability sector, substantial and consistent improvement </w:t>
      </w:r>
      <w:r w:rsidR="00EE6053">
        <w:rPr>
          <w:rFonts w:cs="Arial"/>
          <w:szCs w:val="24"/>
        </w:rPr>
        <w:t>has not been made to Australia’s transport system.</w:t>
      </w:r>
    </w:p>
    <w:p w14:paraId="294DDBF9" w14:textId="591591C7" w:rsidR="00F01ADA" w:rsidRDefault="00F01ADA" w:rsidP="00F01ADA">
      <w:pPr>
        <w:pStyle w:val="NoSpacing"/>
        <w:spacing w:before="120" w:after="120" w:line="312" w:lineRule="auto"/>
        <w:rPr>
          <w:rFonts w:cs="Arial"/>
          <w:szCs w:val="24"/>
        </w:rPr>
      </w:pPr>
      <w:r w:rsidRPr="00847AF7">
        <w:rPr>
          <w:rFonts w:cs="Arial"/>
          <w:szCs w:val="24"/>
        </w:rPr>
        <w:t xml:space="preserve">The ABF and its member organisations implore the Australian Government to work with all jurisdictions to achieve </w:t>
      </w:r>
      <w:r>
        <w:rPr>
          <w:rFonts w:cs="Arial"/>
          <w:szCs w:val="24"/>
        </w:rPr>
        <w:t>a genuinely accessible transport system for all Australians.</w:t>
      </w:r>
    </w:p>
    <w:p w14:paraId="19EC6F99" w14:textId="7CE62CF5" w:rsidR="00F01ADA" w:rsidRDefault="00EE6053" w:rsidP="00F01ADA">
      <w:pPr>
        <w:pStyle w:val="NoSpacing"/>
        <w:spacing w:before="120" w:after="120" w:line="312" w:lineRule="auto"/>
        <w:rPr>
          <w:rFonts w:cs="Arial"/>
          <w:szCs w:val="24"/>
        </w:rPr>
      </w:pPr>
      <w:r>
        <w:rPr>
          <w:rFonts w:cs="Arial"/>
          <w:szCs w:val="24"/>
        </w:rPr>
        <w:t>We urge the</w:t>
      </w:r>
      <w:r w:rsidR="00F01ADA">
        <w:rPr>
          <w:rFonts w:cs="Arial"/>
          <w:szCs w:val="24"/>
        </w:rPr>
        <w:t xml:space="preserve"> </w:t>
      </w:r>
      <w:r w:rsidR="005A4FE9">
        <w:rPr>
          <w:rFonts w:cs="Arial"/>
          <w:szCs w:val="24"/>
        </w:rPr>
        <w:t xml:space="preserve">Government </w:t>
      </w:r>
      <w:r>
        <w:rPr>
          <w:rFonts w:cs="Arial"/>
          <w:szCs w:val="24"/>
        </w:rPr>
        <w:t>to do this with commitment to:</w:t>
      </w:r>
      <w:r w:rsidR="00F01ADA" w:rsidRPr="00847AF7">
        <w:rPr>
          <w:rFonts w:cs="Arial"/>
          <w:szCs w:val="24"/>
        </w:rPr>
        <w:t xml:space="preserve"> </w:t>
      </w:r>
    </w:p>
    <w:p w14:paraId="76F10CBA" w14:textId="48EBA072" w:rsidR="00FC677A" w:rsidRPr="009B1EB4" w:rsidRDefault="005A4FE9" w:rsidP="000216EB">
      <w:pPr>
        <w:pStyle w:val="NoSpacing"/>
        <w:numPr>
          <w:ilvl w:val="0"/>
          <w:numId w:val="35"/>
        </w:numPr>
        <w:spacing w:before="120" w:after="120" w:line="312" w:lineRule="auto"/>
        <w:rPr>
          <w:rFonts w:cs="Arial"/>
          <w:szCs w:val="24"/>
        </w:rPr>
      </w:pPr>
      <w:r>
        <w:rPr>
          <w:rFonts w:cs="Arial"/>
          <w:szCs w:val="24"/>
        </w:rPr>
        <w:t xml:space="preserve">The provisions within the </w:t>
      </w:r>
      <w:r w:rsidR="00FC677A" w:rsidRPr="009B1EB4">
        <w:rPr>
          <w:rFonts w:cs="Arial"/>
          <w:szCs w:val="24"/>
        </w:rPr>
        <w:t>U</w:t>
      </w:r>
      <w:r w:rsidR="00F13B6D">
        <w:rPr>
          <w:rFonts w:cs="Arial"/>
          <w:szCs w:val="24"/>
        </w:rPr>
        <w:t>nited Nations Convention on the</w:t>
      </w:r>
      <w:r w:rsidR="00FC677A" w:rsidRPr="009B1EB4">
        <w:rPr>
          <w:rFonts w:cs="Arial"/>
          <w:szCs w:val="24"/>
        </w:rPr>
        <w:t xml:space="preserve"> Rights of Persons with Disabilities</w:t>
      </w:r>
      <w:r w:rsidR="00F13B6D">
        <w:rPr>
          <w:rFonts w:cs="Arial"/>
          <w:szCs w:val="24"/>
        </w:rPr>
        <w:t xml:space="preserve"> UNCRPD)</w:t>
      </w:r>
      <w:r w:rsidR="00FC677A" w:rsidRPr="009B1EB4">
        <w:rPr>
          <w:rFonts w:cs="Arial"/>
          <w:szCs w:val="24"/>
        </w:rPr>
        <w:t xml:space="preserve"> </w:t>
      </w:r>
      <w:r>
        <w:rPr>
          <w:rFonts w:cs="Arial"/>
          <w:szCs w:val="24"/>
        </w:rPr>
        <w:t>regarding</w:t>
      </w:r>
      <w:r w:rsidR="00FC677A" w:rsidRPr="009B1EB4">
        <w:rPr>
          <w:rFonts w:cs="Arial"/>
          <w:szCs w:val="24"/>
        </w:rPr>
        <w:t xml:space="preserve"> people with disability to have equal access to </w:t>
      </w:r>
      <w:r w:rsidR="009B1EB4" w:rsidRPr="009B1EB4">
        <w:rPr>
          <w:rFonts w:cs="Arial"/>
          <w:szCs w:val="24"/>
        </w:rPr>
        <w:t>building</w:t>
      </w:r>
      <w:r w:rsidR="006B6037">
        <w:rPr>
          <w:rFonts w:cs="Arial"/>
          <w:szCs w:val="24"/>
        </w:rPr>
        <w:t>s</w:t>
      </w:r>
      <w:r w:rsidR="009B1EB4" w:rsidRPr="009B1EB4">
        <w:rPr>
          <w:rFonts w:cs="Arial"/>
          <w:szCs w:val="24"/>
        </w:rPr>
        <w:t>, roads, transportation and other indoor and outdoor activities</w:t>
      </w:r>
      <w:r>
        <w:rPr>
          <w:rFonts w:cs="Arial"/>
          <w:szCs w:val="24"/>
        </w:rPr>
        <w:t>.’</w:t>
      </w:r>
      <w:r w:rsidR="00F13B6D">
        <w:rPr>
          <w:rStyle w:val="FootnoteReference"/>
          <w:rFonts w:cs="Arial"/>
          <w:szCs w:val="24"/>
        </w:rPr>
        <w:footnoteReference w:id="2"/>
      </w:r>
    </w:p>
    <w:p w14:paraId="0CD325DC" w14:textId="0C431A15" w:rsidR="009B1EB4" w:rsidRPr="009B1EB4" w:rsidRDefault="00DE4675" w:rsidP="000216EB">
      <w:pPr>
        <w:pStyle w:val="NoSpacing"/>
        <w:numPr>
          <w:ilvl w:val="0"/>
          <w:numId w:val="35"/>
        </w:numPr>
        <w:spacing w:before="120" w:after="120" w:line="312" w:lineRule="auto"/>
        <w:rPr>
          <w:rFonts w:cs="Arial"/>
          <w:szCs w:val="24"/>
        </w:rPr>
      </w:pPr>
      <w:r>
        <w:rPr>
          <w:rFonts w:cs="Arial"/>
          <w:szCs w:val="24"/>
        </w:rPr>
        <w:lastRenderedPageBreak/>
        <w:t>The</w:t>
      </w:r>
      <w:r w:rsidR="009B1EB4" w:rsidRPr="009B1EB4">
        <w:rPr>
          <w:rFonts w:cs="Arial"/>
          <w:szCs w:val="24"/>
        </w:rPr>
        <w:t xml:space="preserve"> Universal Principles of Design </w:t>
      </w:r>
      <w:r>
        <w:rPr>
          <w:rFonts w:cs="Arial"/>
          <w:szCs w:val="24"/>
        </w:rPr>
        <w:t>which promote comprehensive design for the development</w:t>
      </w:r>
      <w:r w:rsidR="009B1EB4">
        <w:rPr>
          <w:rFonts w:cs="Arial"/>
          <w:szCs w:val="24"/>
        </w:rPr>
        <w:t xml:space="preserve"> of </w:t>
      </w:r>
      <w:r>
        <w:rPr>
          <w:rFonts w:cs="Arial"/>
          <w:szCs w:val="24"/>
        </w:rPr>
        <w:t xml:space="preserve">service </w:t>
      </w:r>
      <w:r w:rsidR="009B1EB4" w:rsidRPr="009B1EB4">
        <w:rPr>
          <w:rFonts w:cs="Arial"/>
          <w:szCs w:val="24"/>
        </w:rPr>
        <w:t xml:space="preserve">environments </w:t>
      </w:r>
      <w:r>
        <w:rPr>
          <w:rFonts w:cs="Arial"/>
          <w:szCs w:val="24"/>
        </w:rPr>
        <w:t>to</w:t>
      </w:r>
      <w:r w:rsidR="009B1EB4" w:rsidRPr="009B1EB4">
        <w:rPr>
          <w:rFonts w:cs="Arial"/>
          <w:szCs w:val="24"/>
        </w:rPr>
        <w:t xml:space="preserve"> </w:t>
      </w:r>
      <w:r w:rsidR="00F01ADA">
        <w:rPr>
          <w:rFonts w:cs="Arial"/>
          <w:szCs w:val="24"/>
        </w:rPr>
        <w:t>ensure</w:t>
      </w:r>
      <w:r>
        <w:rPr>
          <w:szCs w:val="24"/>
        </w:rPr>
        <w:t xml:space="preserve"> inclusiveness for people with disability. </w:t>
      </w:r>
    </w:p>
    <w:p w14:paraId="0A5B792D" w14:textId="47989770" w:rsidR="00D6566F" w:rsidRPr="000216EB" w:rsidRDefault="00EE6053" w:rsidP="000216EB">
      <w:pPr>
        <w:pStyle w:val="ListParagraph"/>
        <w:numPr>
          <w:ilvl w:val="0"/>
          <w:numId w:val="35"/>
        </w:numPr>
        <w:spacing w:before="120" w:line="312" w:lineRule="auto"/>
        <w:textAlignment w:val="baseline"/>
        <w:rPr>
          <w:rFonts w:ascii="Arial" w:hAnsi="Arial" w:cs="Arial"/>
          <w:color w:val="292929"/>
          <w:sz w:val="24"/>
          <w:szCs w:val="24"/>
        </w:rPr>
      </w:pPr>
      <w:r w:rsidRPr="000216EB">
        <w:rPr>
          <w:rFonts w:ascii="Arial" w:hAnsi="Arial" w:cs="Arial"/>
          <w:i/>
          <w:sz w:val="24"/>
          <w:szCs w:val="24"/>
        </w:rPr>
        <w:t xml:space="preserve">The Whole Journey: A guide for thinking beyond compliance to create accessible public transport journeys </w:t>
      </w:r>
      <w:r w:rsidRPr="000216EB">
        <w:rPr>
          <w:rFonts w:ascii="Arial" w:hAnsi="Arial" w:cs="Arial"/>
          <w:sz w:val="24"/>
          <w:szCs w:val="24"/>
        </w:rPr>
        <w:t xml:space="preserve">(the Whole Journey Guide) </w:t>
      </w:r>
      <w:r w:rsidR="009B1EB4" w:rsidRPr="000216EB">
        <w:rPr>
          <w:rFonts w:ascii="Arial" w:hAnsi="Arial" w:cs="Arial"/>
          <w:color w:val="292929"/>
          <w:sz w:val="24"/>
          <w:szCs w:val="24"/>
        </w:rPr>
        <w:t>seeks to encourage</w:t>
      </w:r>
      <w:r w:rsidR="00F13B6D" w:rsidRPr="000216EB">
        <w:rPr>
          <w:rFonts w:ascii="Arial" w:hAnsi="Arial" w:cs="Arial"/>
          <w:color w:val="292929"/>
          <w:sz w:val="24"/>
          <w:szCs w:val="24"/>
        </w:rPr>
        <w:t xml:space="preserve"> beyond compliance thinking amongst policy makers, planners, designers, builder, certifiers and operators</w:t>
      </w:r>
      <w:r w:rsidR="009B1EB4" w:rsidRPr="000216EB">
        <w:rPr>
          <w:rFonts w:ascii="Arial" w:hAnsi="Arial" w:cs="Arial"/>
          <w:color w:val="292929"/>
          <w:sz w:val="24"/>
          <w:szCs w:val="24"/>
        </w:rPr>
        <w:t xml:space="preserve"> </w:t>
      </w:r>
      <w:r w:rsidR="00F13B6D" w:rsidRPr="000216EB">
        <w:rPr>
          <w:rFonts w:ascii="Arial" w:hAnsi="Arial" w:cs="Arial"/>
          <w:color w:val="292929"/>
          <w:sz w:val="24"/>
          <w:szCs w:val="24"/>
        </w:rPr>
        <w:t xml:space="preserve">so as to </w:t>
      </w:r>
      <w:r w:rsidR="009B1EB4" w:rsidRPr="000216EB">
        <w:rPr>
          <w:rFonts w:ascii="Arial" w:hAnsi="Arial" w:cs="Arial"/>
          <w:color w:val="292929"/>
          <w:sz w:val="24"/>
          <w:szCs w:val="24"/>
        </w:rPr>
        <w:t>have a focus on people’s accessibility needs across their whole journey.</w:t>
      </w:r>
      <w:r w:rsidR="00F13B6D">
        <w:rPr>
          <w:rStyle w:val="FootnoteReference"/>
          <w:rFonts w:ascii="Arial" w:hAnsi="Arial" w:cs="Arial"/>
          <w:color w:val="292929"/>
          <w:sz w:val="24"/>
          <w:szCs w:val="24"/>
        </w:rPr>
        <w:footnoteReference w:id="3"/>
      </w:r>
      <w:r w:rsidR="00F13B6D" w:rsidRPr="000216EB">
        <w:rPr>
          <w:rFonts w:ascii="Arial" w:hAnsi="Arial" w:cs="Arial"/>
          <w:color w:val="292929"/>
          <w:sz w:val="24"/>
          <w:szCs w:val="24"/>
        </w:rPr>
        <w:t xml:space="preserve">  We support Blind Citizens Australia’s view that the Whole of Journey Guide should be included in the Transport Standard.</w:t>
      </w:r>
    </w:p>
    <w:p w14:paraId="245AD1A2" w14:textId="477E5FCE" w:rsidR="000216EB" w:rsidRDefault="00CC0F72" w:rsidP="00415F58">
      <w:pPr>
        <w:pStyle w:val="NoSpacing"/>
        <w:spacing w:after="120" w:line="312" w:lineRule="auto"/>
        <w:rPr>
          <w:rFonts w:cs="Arial"/>
          <w:szCs w:val="24"/>
        </w:rPr>
      </w:pPr>
      <w:r w:rsidRPr="00B65C6A">
        <w:rPr>
          <w:rFonts w:cs="Arial"/>
          <w:szCs w:val="24"/>
        </w:rPr>
        <w:t xml:space="preserve">The views of the ABF in </w:t>
      </w:r>
      <w:r w:rsidR="00B65C6A" w:rsidRPr="00B65C6A">
        <w:rPr>
          <w:rFonts w:cs="Arial"/>
          <w:szCs w:val="24"/>
        </w:rPr>
        <w:t>addressing the</w:t>
      </w:r>
      <w:r w:rsidR="006753DA" w:rsidRPr="00B65C6A">
        <w:rPr>
          <w:rFonts w:cs="Arial"/>
          <w:szCs w:val="24"/>
        </w:rPr>
        <w:t xml:space="preserve"> questions</w:t>
      </w:r>
      <w:r w:rsidRPr="00B65C6A">
        <w:rPr>
          <w:rFonts w:cs="Arial"/>
          <w:szCs w:val="24"/>
        </w:rPr>
        <w:t xml:space="preserve"> posed within</w:t>
      </w:r>
      <w:r w:rsidR="000216EB">
        <w:rPr>
          <w:rFonts w:cs="Arial"/>
          <w:szCs w:val="24"/>
        </w:rPr>
        <w:t xml:space="preserve"> the</w:t>
      </w:r>
      <w:r w:rsidR="006753DA" w:rsidRPr="00B65C6A">
        <w:rPr>
          <w:rFonts w:cs="Arial"/>
          <w:szCs w:val="24"/>
        </w:rPr>
        <w:t xml:space="preserve"> Third review </w:t>
      </w:r>
      <w:r w:rsidR="00A90D93">
        <w:rPr>
          <w:rFonts w:cs="Arial"/>
          <w:szCs w:val="24"/>
        </w:rPr>
        <w:t>of</w:t>
      </w:r>
      <w:r w:rsidR="005A4FE9">
        <w:rPr>
          <w:rFonts w:cs="Arial"/>
          <w:szCs w:val="24"/>
        </w:rPr>
        <w:t xml:space="preserve"> the Transport Standard </w:t>
      </w:r>
      <w:r w:rsidR="000216EB">
        <w:rPr>
          <w:rFonts w:cs="Arial"/>
          <w:szCs w:val="24"/>
        </w:rPr>
        <w:t xml:space="preserve">Issues Paper </w:t>
      </w:r>
      <w:r w:rsidR="00EE6053">
        <w:rPr>
          <w:rFonts w:cs="Arial"/>
          <w:szCs w:val="24"/>
        </w:rPr>
        <w:t>seeks to provide the G</w:t>
      </w:r>
      <w:r w:rsidR="007259FA">
        <w:rPr>
          <w:rFonts w:cs="Arial"/>
          <w:szCs w:val="24"/>
        </w:rPr>
        <w:t>overnment and the transport and infrastructure industries with r</w:t>
      </w:r>
      <w:r w:rsidRPr="00B65C6A">
        <w:rPr>
          <w:rFonts w:cs="Arial"/>
          <w:szCs w:val="24"/>
        </w:rPr>
        <w:t xml:space="preserve">ecommendations to </w:t>
      </w:r>
      <w:r w:rsidR="000643C9" w:rsidRPr="00B65C6A">
        <w:rPr>
          <w:rFonts w:cs="Arial"/>
          <w:szCs w:val="24"/>
        </w:rPr>
        <w:t>build efficiencies, effectiveness and innovation</w:t>
      </w:r>
      <w:r w:rsidR="007259FA">
        <w:rPr>
          <w:rFonts w:cs="Arial"/>
          <w:szCs w:val="24"/>
        </w:rPr>
        <w:t>s</w:t>
      </w:r>
      <w:r w:rsidR="000643C9" w:rsidRPr="00B65C6A">
        <w:rPr>
          <w:rFonts w:cs="Arial"/>
          <w:szCs w:val="24"/>
        </w:rPr>
        <w:t xml:space="preserve"> </w:t>
      </w:r>
      <w:r w:rsidR="007259FA">
        <w:rPr>
          <w:rFonts w:cs="Arial"/>
          <w:szCs w:val="24"/>
        </w:rPr>
        <w:t xml:space="preserve">within our transport system. </w:t>
      </w:r>
      <w:r w:rsidR="00CC0011" w:rsidRPr="00B65C6A">
        <w:rPr>
          <w:rFonts w:cs="Arial"/>
          <w:szCs w:val="24"/>
        </w:rPr>
        <w:t>Sp</w:t>
      </w:r>
      <w:r w:rsidR="009F350C" w:rsidRPr="00B65C6A">
        <w:rPr>
          <w:rFonts w:cs="Arial"/>
          <w:szCs w:val="24"/>
        </w:rPr>
        <w:t xml:space="preserve">ecifically, we provide feedback and recommendations </w:t>
      </w:r>
      <w:r w:rsidR="00CC0011" w:rsidRPr="00B65C6A">
        <w:rPr>
          <w:rFonts w:cs="Arial"/>
          <w:szCs w:val="24"/>
        </w:rPr>
        <w:t xml:space="preserve">around information accessibility and topographic accessibility. </w:t>
      </w:r>
    </w:p>
    <w:p w14:paraId="3C9365E3" w14:textId="35799521" w:rsidR="00A90D93" w:rsidRDefault="00A90D93" w:rsidP="00CB4445">
      <w:pPr>
        <w:pStyle w:val="Heading1"/>
      </w:pPr>
      <w:bookmarkStart w:id="7" w:name="_Toc531179706"/>
      <w:r w:rsidRPr="00CB4445">
        <w:t>ABF’s response</w:t>
      </w:r>
      <w:r w:rsidR="00CB4445">
        <w:t>s</w:t>
      </w:r>
      <w:r w:rsidRPr="00CB4445">
        <w:t xml:space="preserve"> to questions</w:t>
      </w:r>
      <w:bookmarkEnd w:id="7"/>
    </w:p>
    <w:p w14:paraId="187E6377" w14:textId="77777777" w:rsidR="000216EB" w:rsidRPr="000216EB" w:rsidRDefault="000216EB" w:rsidP="000216EB">
      <w:pPr>
        <w:rPr>
          <w:sz w:val="24"/>
          <w:szCs w:val="24"/>
        </w:rPr>
      </w:pPr>
    </w:p>
    <w:p w14:paraId="43BA9D87" w14:textId="77777777" w:rsidR="000216EB" w:rsidRDefault="000216EB" w:rsidP="000216EB">
      <w:pPr>
        <w:pStyle w:val="PlainText"/>
        <w:spacing w:line="312" w:lineRule="auto"/>
        <w:rPr>
          <w:rFonts w:ascii="Arial" w:hAnsi="Arial" w:cs="Arial"/>
          <w:sz w:val="24"/>
          <w:szCs w:val="24"/>
        </w:rPr>
      </w:pPr>
      <w:r>
        <w:rPr>
          <w:rFonts w:ascii="Arial" w:hAnsi="Arial" w:cs="Arial"/>
          <w:sz w:val="24"/>
          <w:szCs w:val="24"/>
        </w:rPr>
        <w:t xml:space="preserve">In providing recommendations below, the ABF is focussing on, and prioritising the needs of people who are blind or vision impaired, and the views of our members. </w:t>
      </w:r>
    </w:p>
    <w:p w14:paraId="314DA692" w14:textId="77777777" w:rsidR="00A90D93" w:rsidRPr="000216EB" w:rsidRDefault="00A90D93" w:rsidP="00A90D93">
      <w:pPr>
        <w:rPr>
          <w:sz w:val="24"/>
          <w:szCs w:val="24"/>
        </w:rPr>
      </w:pPr>
    </w:p>
    <w:p w14:paraId="0AFC05A9" w14:textId="0171D6FA" w:rsidR="00A90D93" w:rsidRPr="002B4B72" w:rsidRDefault="00A90D93" w:rsidP="002B4B72">
      <w:pPr>
        <w:pStyle w:val="Heading1"/>
      </w:pPr>
      <w:bookmarkStart w:id="8" w:name="_Toc531179707"/>
      <w:r w:rsidRPr="002B4B72">
        <w:t>Question 1</w:t>
      </w:r>
      <w:bookmarkEnd w:id="8"/>
    </w:p>
    <w:p w14:paraId="07597A81" w14:textId="3000D850" w:rsidR="00EC4D29" w:rsidRDefault="00B72510" w:rsidP="00CB4445">
      <w:pPr>
        <w:pStyle w:val="Heading2"/>
      </w:pPr>
      <w:bookmarkStart w:id="9" w:name="_Toc531179708"/>
      <w:r w:rsidRPr="00A90D93">
        <w:t>Has your accessibility to public transport improved since the commencement of the second Transport Standards review in 2012?</w:t>
      </w:r>
      <w:bookmarkEnd w:id="9"/>
    </w:p>
    <w:p w14:paraId="134A2BF9" w14:textId="77777777" w:rsidR="00EB2B9A" w:rsidRPr="00EB2B9A" w:rsidRDefault="00EB2B9A" w:rsidP="00EB2B9A"/>
    <w:p w14:paraId="08E9F5E7" w14:textId="70B95208" w:rsidR="001C450B" w:rsidRPr="00EB2B9A" w:rsidRDefault="00B72510" w:rsidP="00D17CF6">
      <w:pPr>
        <w:rPr>
          <w:rFonts w:ascii="Arial" w:hAnsi="Arial" w:cs="Arial"/>
          <w:sz w:val="24"/>
          <w:szCs w:val="24"/>
        </w:rPr>
      </w:pPr>
      <w:r w:rsidRPr="00EB2B9A">
        <w:rPr>
          <w:rFonts w:ascii="Arial" w:hAnsi="Arial" w:cs="Arial"/>
          <w:sz w:val="24"/>
          <w:szCs w:val="24"/>
        </w:rPr>
        <w:t>How has your accessibility to conveyances changed?</w:t>
      </w:r>
      <w:r w:rsidR="00A83C6E" w:rsidRPr="00EB2B9A">
        <w:rPr>
          <w:rFonts w:ascii="Arial" w:hAnsi="Arial" w:cs="Arial"/>
          <w:sz w:val="24"/>
          <w:szCs w:val="24"/>
        </w:rPr>
        <w:t xml:space="preserve"> (F</w:t>
      </w:r>
      <w:r w:rsidR="00F37859" w:rsidRPr="00EB2B9A">
        <w:rPr>
          <w:rFonts w:ascii="Arial" w:hAnsi="Arial" w:cs="Arial"/>
          <w:sz w:val="24"/>
          <w:szCs w:val="24"/>
        </w:rPr>
        <w:t>or example, trains</w:t>
      </w:r>
      <w:r w:rsidRPr="00EB2B9A">
        <w:rPr>
          <w:rFonts w:ascii="Arial" w:hAnsi="Arial" w:cs="Arial"/>
          <w:sz w:val="24"/>
          <w:szCs w:val="24"/>
        </w:rPr>
        <w:t>, buses and coaches, trams, ferries, wheelchair accessible taxis and aircraft)</w:t>
      </w:r>
    </w:p>
    <w:p w14:paraId="66311103" w14:textId="38433CEB" w:rsidR="001C450B" w:rsidRDefault="00D17CF6" w:rsidP="00D17CF6">
      <w:pPr>
        <w:pStyle w:val="Heading2"/>
      </w:pPr>
      <w:bookmarkStart w:id="10" w:name="_Toc531179709"/>
      <w:r>
        <w:t>Response to Question 1</w:t>
      </w:r>
      <w:bookmarkEnd w:id="10"/>
    </w:p>
    <w:p w14:paraId="33E1512D" w14:textId="77777777" w:rsidR="00C7154F" w:rsidRPr="00C7154F" w:rsidRDefault="00C7154F" w:rsidP="00C7154F"/>
    <w:p w14:paraId="3AD8E68D" w14:textId="3C862FBF" w:rsidR="00317F0F" w:rsidRDefault="00317F0F" w:rsidP="00415F58">
      <w:pPr>
        <w:autoSpaceDE w:val="0"/>
        <w:autoSpaceDN w:val="0"/>
        <w:adjustRightInd w:val="0"/>
        <w:spacing w:after="0" w:line="312" w:lineRule="auto"/>
        <w:rPr>
          <w:rFonts w:ascii="Arial" w:hAnsi="Arial" w:cs="Arial"/>
          <w:sz w:val="24"/>
          <w:szCs w:val="24"/>
        </w:rPr>
      </w:pPr>
      <w:r>
        <w:rPr>
          <w:rFonts w:ascii="Arial" w:hAnsi="Arial" w:cs="Arial"/>
          <w:sz w:val="24"/>
          <w:szCs w:val="24"/>
        </w:rPr>
        <w:t>As</w:t>
      </w:r>
      <w:r w:rsidR="00B65C6A">
        <w:rPr>
          <w:rFonts w:ascii="Arial" w:hAnsi="Arial" w:cs="Arial"/>
          <w:sz w:val="24"/>
          <w:szCs w:val="24"/>
        </w:rPr>
        <w:t xml:space="preserve"> </w:t>
      </w:r>
      <w:r>
        <w:rPr>
          <w:rFonts w:ascii="Arial" w:hAnsi="Arial" w:cs="Arial"/>
          <w:sz w:val="24"/>
          <w:szCs w:val="24"/>
        </w:rPr>
        <w:t xml:space="preserve">outlined in our previous </w:t>
      </w:r>
      <w:r w:rsidR="00EE6053">
        <w:rPr>
          <w:rFonts w:ascii="Arial" w:hAnsi="Arial" w:cs="Arial"/>
          <w:sz w:val="24"/>
          <w:szCs w:val="24"/>
        </w:rPr>
        <w:t xml:space="preserve">2012 </w:t>
      </w:r>
      <w:r>
        <w:rPr>
          <w:rFonts w:ascii="Arial" w:hAnsi="Arial" w:cs="Arial"/>
          <w:sz w:val="24"/>
          <w:szCs w:val="24"/>
        </w:rPr>
        <w:t>submission,</w:t>
      </w:r>
      <w:r w:rsidR="00F4190E">
        <w:rPr>
          <w:rFonts w:ascii="Arial" w:hAnsi="Arial" w:cs="Arial"/>
          <w:sz w:val="24"/>
          <w:szCs w:val="24"/>
        </w:rPr>
        <w:t xml:space="preserve"> </w:t>
      </w:r>
      <w:r>
        <w:rPr>
          <w:rFonts w:ascii="Arial" w:hAnsi="Arial" w:cs="Arial"/>
          <w:sz w:val="24"/>
          <w:szCs w:val="24"/>
        </w:rPr>
        <w:t>our key access concerns focussed</w:t>
      </w:r>
      <w:r w:rsidR="00EB2B9A">
        <w:rPr>
          <w:rFonts w:ascii="Arial" w:hAnsi="Arial" w:cs="Arial"/>
          <w:sz w:val="24"/>
          <w:szCs w:val="24"/>
        </w:rPr>
        <w:t xml:space="preserve"> on the lack of compliance to the guidance in The Whole Journey Guide, lack of consistency of implementation and enforcement of the Standard across the nation, </w:t>
      </w:r>
      <w:r w:rsidR="00EE6053">
        <w:rPr>
          <w:rFonts w:ascii="Arial" w:hAnsi="Arial" w:cs="Arial"/>
          <w:sz w:val="24"/>
          <w:szCs w:val="24"/>
        </w:rPr>
        <w:t xml:space="preserve">and </w:t>
      </w:r>
      <w:r w:rsidR="00EB2B9A">
        <w:rPr>
          <w:rFonts w:ascii="Arial" w:hAnsi="Arial" w:cs="Arial"/>
          <w:sz w:val="24"/>
          <w:szCs w:val="24"/>
        </w:rPr>
        <w:t xml:space="preserve">commitment to children with disability accessing education </w:t>
      </w:r>
      <w:r w:rsidR="00EE6053">
        <w:rPr>
          <w:rFonts w:ascii="Arial" w:hAnsi="Arial" w:cs="Arial"/>
          <w:sz w:val="24"/>
          <w:szCs w:val="24"/>
        </w:rPr>
        <w:t xml:space="preserve">with particular </w:t>
      </w:r>
      <w:r w:rsidR="00EE6053">
        <w:rPr>
          <w:rFonts w:ascii="Arial" w:hAnsi="Arial" w:cs="Arial"/>
          <w:sz w:val="24"/>
          <w:szCs w:val="24"/>
        </w:rPr>
        <w:lastRenderedPageBreak/>
        <w:t>reference to children living in</w:t>
      </w:r>
      <w:r w:rsidR="00EB2B9A">
        <w:rPr>
          <w:rFonts w:ascii="Arial" w:hAnsi="Arial" w:cs="Arial"/>
          <w:sz w:val="24"/>
          <w:szCs w:val="24"/>
        </w:rPr>
        <w:t xml:space="preserve"> regional and remote areas.</w:t>
      </w:r>
      <w:r>
        <w:rPr>
          <w:rFonts w:ascii="Arial" w:hAnsi="Arial" w:cs="Arial"/>
          <w:sz w:val="24"/>
          <w:szCs w:val="24"/>
        </w:rPr>
        <w:t xml:space="preserve"> Regretfully from a review of our past concerns, many o</w:t>
      </w:r>
      <w:r w:rsidR="00EB2B9A">
        <w:rPr>
          <w:rFonts w:ascii="Arial" w:hAnsi="Arial" w:cs="Arial"/>
          <w:sz w:val="24"/>
          <w:szCs w:val="24"/>
        </w:rPr>
        <w:t>f these access barriers remain.</w:t>
      </w:r>
    </w:p>
    <w:p w14:paraId="1A22BA81" w14:textId="76A102CA" w:rsidR="00936A7F" w:rsidRDefault="00936A7F" w:rsidP="00415F58">
      <w:pPr>
        <w:autoSpaceDE w:val="0"/>
        <w:autoSpaceDN w:val="0"/>
        <w:adjustRightInd w:val="0"/>
        <w:spacing w:after="0" w:line="312" w:lineRule="auto"/>
        <w:rPr>
          <w:rFonts w:ascii="Arial" w:hAnsi="Arial" w:cs="Arial"/>
          <w:sz w:val="24"/>
          <w:szCs w:val="24"/>
        </w:rPr>
      </w:pPr>
    </w:p>
    <w:p w14:paraId="10D30AD3" w14:textId="7C20B251" w:rsidR="00BD2C20" w:rsidRDefault="00A83C6E" w:rsidP="00415F58">
      <w:pPr>
        <w:autoSpaceDE w:val="0"/>
        <w:autoSpaceDN w:val="0"/>
        <w:adjustRightInd w:val="0"/>
        <w:spacing w:after="0" w:line="312" w:lineRule="auto"/>
        <w:rPr>
          <w:rFonts w:ascii="Arial" w:hAnsi="Arial" w:cs="Arial"/>
          <w:sz w:val="24"/>
          <w:szCs w:val="24"/>
        </w:rPr>
      </w:pPr>
      <w:r>
        <w:rPr>
          <w:rFonts w:ascii="Arial" w:hAnsi="Arial" w:cs="Arial"/>
          <w:sz w:val="24"/>
          <w:szCs w:val="24"/>
        </w:rPr>
        <w:t xml:space="preserve">Since the previous review of the Transport Standard, </w:t>
      </w:r>
      <w:r w:rsidR="00035D85">
        <w:rPr>
          <w:rFonts w:ascii="Arial" w:hAnsi="Arial" w:cs="Arial"/>
          <w:sz w:val="24"/>
          <w:szCs w:val="24"/>
        </w:rPr>
        <w:t xml:space="preserve">accessibility </w:t>
      </w:r>
      <w:r w:rsidR="00D72BB4">
        <w:rPr>
          <w:rFonts w:ascii="Arial" w:hAnsi="Arial" w:cs="Arial"/>
          <w:sz w:val="24"/>
          <w:szCs w:val="24"/>
        </w:rPr>
        <w:t xml:space="preserve">to </w:t>
      </w:r>
      <w:r w:rsidR="00C2674C">
        <w:rPr>
          <w:rFonts w:ascii="Arial" w:hAnsi="Arial" w:cs="Arial"/>
          <w:sz w:val="24"/>
          <w:szCs w:val="24"/>
        </w:rPr>
        <w:t>the</w:t>
      </w:r>
      <w:r w:rsidR="00D72BB4">
        <w:rPr>
          <w:rFonts w:ascii="Arial" w:hAnsi="Arial" w:cs="Arial"/>
          <w:sz w:val="24"/>
          <w:szCs w:val="24"/>
        </w:rPr>
        <w:t xml:space="preserve"> transport system</w:t>
      </w:r>
      <w:r w:rsidR="00CC0011">
        <w:rPr>
          <w:rFonts w:ascii="Arial" w:hAnsi="Arial" w:cs="Arial"/>
          <w:sz w:val="24"/>
          <w:szCs w:val="24"/>
        </w:rPr>
        <w:t>, in real terms,</w:t>
      </w:r>
      <w:r w:rsidR="00D72BB4">
        <w:rPr>
          <w:rFonts w:ascii="Arial" w:hAnsi="Arial" w:cs="Arial"/>
          <w:sz w:val="24"/>
          <w:szCs w:val="24"/>
        </w:rPr>
        <w:t xml:space="preserve"> </w:t>
      </w:r>
      <w:r w:rsidR="00BD2C20">
        <w:rPr>
          <w:rFonts w:ascii="Arial" w:hAnsi="Arial" w:cs="Arial"/>
          <w:sz w:val="24"/>
          <w:szCs w:val="24"/>
        </w:rPr>
        <w:t>has</w:t>
      </w:r>
      <w:r w:rsidR="00D72BB4">
        <w:rPr>
          <w:rFonts w:ascii="Arial" w:hAnsi="Arial" w:cs="Arial"/>
          <w:sz w:val="24"/>
          <w:szCs w:val="24"/>
        </w:rPr>
        <w:t xml:space="preserve"> shown </w:t>
      </w:r>
      <w:r w:rsidR="00BD2C20">
        <w:rPr>
          <w:rFonts w:ascii="Arial" w:hAnsi="Arial" w:cs="Arial"/>
          <w:sz w:val="24"/>
          <w:szCs w:val="24"/>
        </w:rPr>
        <w:t>some signs of improvement with the use</w:t>
      </w:r>
      <w:r w:rsidR="000461F0">
        <w:rPr>
          <w:rFonts w:ascii="Arial" w:hAnsi="Arial" w:cs="Arial"/>
          <w:sz w:val="24"/>
          <w:szCs w:val="24"/>
        </w:rPr>
        <w:t xml:space="preserve"> for example</w:t>
      </w:r>
      <w:r w:rsidR="00BD2C20">
        <w:rPr>
          <w:rFonts w:ascii="Arial" w:hAnsi="Arial" w:cs="Arial"/>
          <w:sz w:val="24"/>
          <w:szCs w:val="24"/>
        </w:rPr>
        <w:t xml:space="preserve"> of beacon technology, </w:t>
      </w:r>
      <w:r w:rsidR="000461F0">
        <w:rPr>
          <w:rFonts w:ascii="Arial" w:hAnsi="Arial" w:cs="Arial"/>
          <w:sz w:val="24"/>
          <w:szCs w:val="24"/>
        </w:rPr>
        <w:t xml:space="preserve">and </w:t>
      </w:r>
      <w:r w:rsidR="00BD2C20">
        <w:rPr>
          <w:rFonts w:ascii="Arial" w:hAnsi="Arial" w:cs="Arial"/>
          <w:sz w:val="24"/>
          <w:szCs w:val="24"/>
        </w:rPr>
        <w:t xml:space="preserve">changes to procurement requirements but again these innovations and advances are inconsistent and </w:t>
      </w:r>
      <w:r w:rsidR="000461F0">
        <w:rPr>
          <w:rFonts w:ascii="Arial" w:hAnsi="Arial" w:cs="Arial"/>
          <w:sz w:val="24"/>
          <w:szCs w:val="24"/>
        </w:rPr>
        <w:t>often not</w:t>
      </w:r>
      <w:r w:rsidR="00BD2C20">
        <w:rPr>
          <w:rFonts w:ascii="Arial" w:hAnsi="Arial" w:cs="Arial"/>
          <w:sz w:val="24"/>
          <w:szCs w:val="24"/>
        </w:rPr>
        <w:t xml:space="preserve"> implemented efficiently.</w:t>
      </w:r>
    </w:p>
    <w:p w14:paraId="0D65B4E8" w14:textId="77777777" w:rsidR="000461F0" w:rsidRDefault="000461F0" w:rsidP="00415F58">
      <w:pPr>
        <w:autoSpaceDE w:val="0"/>
        <w:autoSpaceDN w:val="0"/>
        <w:adjustRightInd w:val="0"/>
        <w:spacing w:after="0" w:line="312" w:lineRule="auto"/>
        <w:rPr>
          <w:rFonts w:ascii="Arial" w:hAnsi="Arial" w:cs="Arial"/>
          <w:sz w:val="24"/>
          <w:szCs w:val="24"/>
        </w:rPr>
      </w:pPr>
    </w:p>
    <w:p w14:paraId="347C102B" w14:textId="6CF03D3C" w:rsidR="00317F0F" w:rsidRDefault="00B65C6A" w:rsidP="00415F58">
      <w:pPr>
        <w:autoSpaceDE w:val="0"/>
        <w:autoSpaceDN w:val="0"/>
        <w:adjustRightInd w:val="0"/>
        <w:spacing w:after="0" w:line="312" w:lineRule="auto"/>
        <w:rPr>
          <w:rFonts w:ascii="Arial" w:hAnsi="Arial" w:cs="Arial"/>
          <w:sz w:val="24"/>
          <w:szCs w:val="24"/>
        </w:rPr>
      </w:pPr>
      <w:r>
        <w:rPr>
          <w:rFonts w:ascii="Arial" w:hAnsi="Arial" w:cs="Arial"/>
          <w:sz w:val="24"/>
          <w:szCs w:val="24"/>
        </w:rPr>
        <w:t>From ABF’</w:t>
      </w:r>
      <w:r w:rsidR="00936A7F">
        <w:rPr>
          <w:rFonts w:ascii="Arial" w:hAnsi="Arial" w:cs="Arial"/>
          <w:sz w:val="24"/>
          <w:szCs w:val="24"/>
        </w:rPr>
        <w:t xml:space="preserve">s perspective, </w:t>
      </w:r>
      <w:r w:rsidR="000461F0">
        <w:rPr>
          <w:rFonts w:ascii="Arial" w:hAnsi="Arial" w:cs="Arial"/>
          <w:sz w:val="24"/>
          <w:szCs w:val="24"/>
        </w:rPr>
        <w:t>t</w:t>
      </w:r>
      <w:r w:rsidR="00694344">
        <w:rPr>
          <w:rFonts w:ascii="Arial" w:hAnsi="Arial" w:cs="Arial"/>
          <w:sz w:val="24"/>
          <w:szCs w:val="24"/>
        </w:rPr>
        <w:t xml:space="preserve">he requirements of the Transport Standard are not being </w:t>
      </w:r>
      <w:r w:rsidR="00317F0F">
        <w:rPr>
          <w:rFonts w:ascii="Arial" w:hAnsi="Arial" w:cs="Arial"/>
          <w:sz w:val="24"/>
          <w:szCs w:val="24"/>
        </w:rPr>
        <w:t xml:space="preserve">appropriately or effectively encouraged, implemented, monitored or </w:t>
      </w:r>
      <w:r w:rsidR="00694344">
        <w:rPr>
          <w:rFonts w:ascii="Arial" w:hAnsi="Arial" w:cs="Arial"/>
          <w:sz w:val="24"/>
          <w:szCs w:val="24"/>
        </w:rPr>
        <w:t>enforced.</w:t>
      </w:r>
      <w:r w:rsidR="001921D4">
        <w:rPr>
          <w:rFonts w:ascii="Arial" w:hAnsi="Arial" w:cs="Arial"/>
          <w:sz w:val="24"/>
          <w:szCs w:val="24"/>
        </w:rPr>
        <w:t xml:space="preserve"> </w:t>
      </w:r>
    </w:p>
    <w:p w14:paraId="45954E4F" w14:textId="77777777" w:rsidR="00317F0F" w:rsidRDefault="00317F0F" w:rsidP="00415F58">
      <w:pPr>
        <w:autoSpaceDE w:val="0"/>
        <w:autoSpaceDN w:val="0"/>
        <w:adjustRightInd w:val="0"/>
        <w:spacing w:after="0" w:line="312" w:lineRule="auto"/>
        <w:rPr>
          <w:rFonts w:ascii="Arial" w:hAnsi="Arial" w:cs="Arial"/>
          <w:sz w:val="24"/>
          <w:szCs w:val="24"/>
        </w:rPr>
      </w:pPr>
    </w:p>
    <w:p w14:paraId="7B992EA6" w14:textId="1D11C46F" w:rsidR="00694344" w:rsidRDefault="001921D4" w:rsidP="00415F58">
      <w:pPr>
        <w:autoSpaceDE w:val="0"/>
        <w:autoSpaceDN w:val="0"/>
        <w:adjustRightInd w:val="0"/>
        <w:spacing w:after="0" w:line="312" w:lineRule="auto"/>
        <w:rPr>
          <w:rFonts w:ascii="Arial" w:hAnsi="Arial" w:cs="Arial"/>
          <w:sz w:val="24"/>
          <w:szCs w:val="24"/>
        </w:rPr>
      </w:pPr>
      <w:r>
        <w:rPr>
          <w:rFonts w:ascii="Arial" w:hAnsi="Arial" w:cs="Arial"/>
          <w:sz w:val="24"/>
          <w:szCs w:val="24"/>
        </w:rPr>
        <w:t xml:space="preserve">Of particular </w:t>
      </w:r>
      <w:r w:rsidR="00317F0F">
        <w:rPr>
          <w:rFonts w:ascii="Arial" w:hAnsi="Arial" w:cs="Arial"/>
          <w:sz w:val="24"/>
          <w:szCs w:val="24"/>
        </w:rPr>
        <w:t xml:space="preserve">impact for people who are blind or vision impaired </w:t>
      </w:r>
      <w:r>
        <w:rPr>
          <w:rFonts w:ascii="Arial" w:hAnsi="Arial" w:cs="Arial"/>
          <w:sz w:val="24"/>
          <w:szCs w:val="24"/>
        </w:rPr>
        <w:t>is the inconsistency of accessible information and the incon</w:t>
      </w:r>
      <w:r w:rsidR="000461F0">
        <w:rPr>
          <w:rFonts w:ascii="Arial" w:hAnsi="Arial" w:cs="Arial"/>
          <w:sz w:val="24"/>
          <w:szCs w:val="24"/>
        </w:rPr>
        <w:t>sistency of the installation of tactile ground surface indicators (TGSI’s).</w:t>
      </w:r>
    </w:p>
    <w:p w14:paraId="4CC5207F" w14:textId="77777777" w:rsidR="00694344" w:rsidRDefault="00694344" w:rsidP="00415F58">
      <w:pPr>
        <w:autoSpaceDE w:val="0"/>
        <w:autoSpaceDN w:val="0"/>
        <w:adjustRightInd w:val="0"/>
        <w:spacing w:after="0" w:line="312" w:lineRule="auto"/>
        <w:rPr>
          <w:rFonts w:ascii="Arial" w:hAnsi="Arial" w:cs="Arial"/>
          <w:sz w:val="24"/>
          <w:szCs w:val="24"/>
        </w:rPr>
      </w:pPr>
    </w:p>
    <w:p w14:paraId="107E4A03" w14:textId="55EC1934" w:rsidR="00317F0F" w:rsidRDefault="00B65C6A" w:rsidP="00415F58">
      <w:pPr>
        <w:autoSpaceDE w:val="0"/>
        <w:autoSpaceDN w:val="0"/>
        <w:adjustRightInd w:val="0"/>
        <w:spacing w:after="0" w:line="312" w:lineRule="auto"/>
        <w:rPr>
          <w:rFonts w:ascii="Arial" w:hAnsi="Arial" w:cs="Arial"/>
          <w:sz w:val="24"/>
          <w:szCs w:val="24"/>
        </w:rPr>
      </w:pPr>
      <w:r>
        <w:rPr>
          <w:rFonts w:ascii="Arial" w:hAnsi="Arial" w:cs="Arial"/>
          <w:sz w:val="24"/>
          <w:szCs w:val="24"/>
        </w:rPr>
        <w:t>It must be noted, also</w:t>
      </w:r>
      <w:r w:rsidR="00CE1BB6">
        <w:rPr>
          <w:rFonts w:ascii="Arial" w:hAnsi="Arial" w:cs="Arial"/>
          <w:sz w:val="24"/>
          <w:szCs w:val="24"/>
        </w:rPr>
        <w:t>,</w:t>
      </w:r>
      <w:r>
        <w:rPr>
          <w:rFonts w:ascii="Arial" w:hAnsi="Arial" w:cs="Arial"/>
          <w:sz w:val="24"/>
          <w:szCs w:val="24"/>
        </w:rPr>
        <w:t xml:space="preserve"> that </w:t>
      </w:r>
      <w:r w:rsidR="00EE6053">
        <w:rPr>
          <w:rFonts w:ascii="Arial" w:hAnsi="Arial" w:cs="Arial"/>
          <w:sz w:val="24"/>
          <w:szCs w:val="24"/>
        </w:rPr>
        <w:t xml:space="preserve">The Whole Journey Guide </w:t>
      </w:r>
      <w:r w:rsidR="00694344">
        <w:rPr>
          <w:rFonts w:ascii="Arial" w:hAnsi="Arial" w:cs="Arial"/>
          <w:sz w:val="24"/>
          <w:szCs w:val="24"/>
        </w:rPr>
        <w:t>is not being</w:t>
      </w:r>
      <w:r w:rsidR="00317F0F">
        <w:rPr>
          <w:rFonts w:ascii="Arial" w:hAnsi="Arial" w:cs="Arial"/>
          <w:sz w:val="24"/>
          <w:szCs w:val="24"/>
        </w:rPr>
        <w:t xml:space="preserve"> promoted and therefore is not implemented. </w:t>
      </w:r>
      <w:r w:rsidR="000461F0">
        <w:rPr>
          <w:rFonts w:ascii="Arial" w:hAnsi="Arial" w:cs="Arial"/>
          <w:sz w:val="24"/>
          <w:szCs w:val="24"/>
        </w:rPr>
        <w:t>The Guide</w:t>
      </w:r>
      <w:r w:rsidR="00317F0F">
        <w:rPr>
          <w:rFonts w:ascii="Arial" w:hAnsi="Arial" w:cs="Arial"/>
          <w:sz w:val="24"/>
          <w:szCs w:val="24"/>
        </w:rPr>
        <w:t xml:space="preserve"> was developed with significant </w:t>
      </w:r>
      <w:r w:rsidR="000461F0">
        <w:rPr>
          <w:rFonts w:ascii="Arial" w:hAnsi="Arial" w:cs="Arial"/>
          <w:sz w:val="24"/>
          <w:szCs w:val="24"/>
        </w:rPr>
        <w:t xml:space="preserve">input </w:t>
      </w:r>
      <w:r w:rsidR="00317F0F">
        <w:rPr>
          <w:rFonts w:ascii="Arial" w:hAnsi="Arial" w:cs="Arial"/>
          <w:sz w:val="24"/>
          <w:szCs w:val="24"/>
        </w:rPr>
        <w:t xml:space="preserve">from industry and </w:t>
      </w:r>
      <w:r w:rsidR="000461F0">
        <w:rPr>
          <w:rFonts w:ascii="Arial" w:hAnsi="Arial" w:cs="Arial"/>
          <w:sz w:val="24"/>
          <w:szCs w:val="24"/>
        </w:rPr>
        <w:t>accessibility experts</w:t>
      </w:r>
      <w:r w:rsidR="00317F0F">
        <w:rPr>
          <w:rFonts w:ascii="Arial" w:hAnsi="Arial" w:cs="Arial"/>
          <w:sz w:val="24"/>
          <w:szCs w:val="24"/>
        </w:rPr>
        <w:t xml:space="preserve"> for information, wayfinding and infrastructure design. It </w:t>
      </w:r>
      <w:r w:rsidR="000461F0">
        <w:rPr>
          <w:rFonts w:ascii="Arial" w:hAnsi="Arial" w:cs="Arial"/>
          <w:sz w:val="24"/>
          <w:szCs w:val="24"/>
        </w:rPr>
        <w:t>articulates</w:t>
      </w:r>
      <w:r w:rsidR="00D64800">
        <w:rPr>
          <w:rFonts w:ascii="Arial" w:hAnsi="Arial" w:cs="Arial"/>
          <w:sz w:val="24"/>
          <w:szCs w:val="24"/>
        </w:rPr>
        <w:t xml:space="preserve"> best</w:t>
      </w:r>
      <w:r w:rsidR="00694344">
        <w:rPr>
          <w:rFonts w:ascii="Arial" w:hAnsi="Arial" w:cs="Arial"/>
          <w:sz w:val="24"/>
          <w:szCs w:val="24"/>
        </w:rPr>
        <w:t xml:space="preserve"> practice</w:t>
      </w:r>
      <w:r w:rsidR="00D64800">
        <w:rPr>
          <w:rFonts w:ascii="Arial" w:hAnsi="Arial" w:cs="Arial"/>
          <w:sz w:val="24"/>
          <w:szCs w:val="24"/>
        </w:rPr>
        <w:t xml:space="preserve">, </w:t>
      </w:r>
      <w:r w:rsidR="00317F0F">
        <w:rPr>
          <w:rFonts w:ascii="Arial" w:hAnsi="Arial" w:cs="Arial"/>
          <w:sz w:val="24"/>
          <w:szCs w:val="24"/>
        </w:rPr>
        <w:t xml:space="preserve">but as a </w:t>
      </w:r>
      <w:r w:rsidR="00EE6053">
        <w:rPr>
          <w:rFonts w:ascii="Arial" w:hAnsi="Arial" w:cs="Arial"/>
          <w:sz w:val="24"/>
          <w:szCs w:val="24"/>
        </w:rPr>
        <w:t>g</w:t>
      </w:r>
      <w:r w:rsidR="00317F0F" w:rsidRPr="00847AF7">
        <w:rPr>
          <w:rFonts w:ascii="Arial" w:hAnsi="Arial" w:cs="Arial"/>
          <w:sz w:val="24"/>
          <w:szCs w:val="24"/>
        </w:rPr>
        <w:t>uideline</w:t>
      </w:r>
      <w:r w:rsidR="00317F0F">
        <w:rPr>
          <w:rFonts w:ascii="Arial" w:hAnsi="Arial" w:cs="Arial"/>
          <w:sz w:val="24"/>
          <w:szCs w:val="24"/>
        </w:rPr>
        <w:t xml:space="preserve"> is unlikely to be referenced </w:t>
      </w:r>
      <w:r w:rsidR="000461F0">
        <w:rPr>
          <w:rFonts w:ascii="Arial" w:hAnsi="Arial" w:cs="Arial"/>
          <w:sz w:val="24"/>
          <w:szCs w:val="24"/>
        </w:rPr>
        <w:t xml:space="preserve">or adhered to </w:t>
      </w:r>
      <w:r w:rsidR="00317F0F">
        <w:rPr>
          <w:rFonts w:ascii="Arial" w:hAnsi="Arial" w:cs="Arial"/>
          <w:sz w:val="24"/>
          <w:szCs w:val="24"/>
        </w:rPr>
        <w:t xml:space="preserve">by transport and infrastructure designers. </w:t>
      </w:r>
      <w:r w:rsidR="00BC7B31" w:rsidRPr="00BC7B31">
        <w:rPr>
          <w:rFonts w:ascii="Arial" w:hAnsi="Arial" w:cs="Arial"/>
          <w:sz w:val="24"/>
          <w:szCs w:val="24"/>
        </w:rPr>
        <w:t xml:space="preserve"> </w:t>
      </w:r>
    </w:p>
    <w:p w14:paraId="0219E6CA" w14:textId="77777777" w:rsidR="00317F0F" w:rsidRDefault="00317F0F" w:rsidP="00415F58">
      <w:pPr>
        <w:autoSpaceDE w:val="0"/>
        <w:autoSpaceDN w:val="0"/>
        <w:adjustRightInd w:val="0"/>
        <w:spacing w:after="0" w:line="312" w:lineRule="auto"/>
        <w:rPr>
          <w:rFonts w:ascii="Arial" w:hAnsi="Arial" w:cs="Arial"/>
          <w:sz w:val="24"/>
          <w:szCs w:val="24"/>
        </w:rPr>
      </w:pPr>
    </w:p>
    <w:p w14:paraId="3DB4D969" w14:textId="45723C01" w:rsidR="001C450B" w:rsidRDefault="000461F0" w:rsidP="00415F58">
      <w:pPr>
        <w:autoSpaceDE w:val="0"/>
        <w:autoSpaceDN w:val="0"/>
        <w:adjustRightInd w:val="0"/>
        <w:spacing w:after="0" w:line="312" w:lineRule="auto"/>
        <w:rPr>
          <w:rFonts w:ascii="Arial" w:hAnsi="Arial" w:cs="Arial"/>
          <w:sz w:val="24"/>
          <w:szCs w:val="24"/>
        </w:rPr>
      </w:pPr>
      <w:r>
        <w:rPr>
          <w:rFonts w:ascii="Arial" w:hAnsi="Arial" w:cs="Arial"/>
          <w:sz w:val="24"/>
          <w:szCs w:val="24"/>
        </w:rPr>
        <w:t>The adoption</w:t>
      </w:r>
      <w:r w:rsidR="008211F6">
        <w:rPr>
          <w:rFonts w:ascii="Arial" w:hAnsi="Arial" w:cs="Arial"/>
          <w:sz w:val="24"/>
          <w:szCs w:val="24"/>
        </w:rPr>
        <w:t xml:space="preserve"> </w:t>
      </w:r>
      <w:r>
        <w:rPr>
          <w:rFonts w:ascii="Arial" w:hAnsi="Arial" w:cs="Arial"/>
          <w:sz w:val="24"/>
          <w:szCs w:val="24"/>
        </w:rPr>
        <w:t>of</w:t>
      </w:r>
      <w:r w:rsidR="000216EB">
        <w:rPr>
          <w:rFonts w:ascii="Arial" w:hAnsi="Arial" w:cs="Arial"/>
          <w:sz w:val="24"/>
          <w:szCs w:val="24"/>
        </w:rPr>
        <w:t>,</w:t>
      </w:r>
      <w:r>
        <w:rPr>
          <w:rFonts w:ascii="Arial" w:hAnsi="Arial" w:cs="Arial"/>
          <w:sz w:val="24"/>
          <w:szCs w:val="24"/>
        </w:rPr>
        <w:t xml:space="preserve"> and compliance with</w:t>
      </w:r>
      <w:r w:rsidR="000216EB">
        <w:rPr>
          <w:rFonts w:ascii="Arial" w:hAnsi="Arial" w:cs="Arial"/>
          <w:sz w:val="24"/>
          <w:szCs w:val="24"/>
        </w:rPr>
        <w:t>,</w:t>
      </w:r>
      <w:r>
        <w:rPr>
          <w:rFonts w:ascii="Arial" w:hAnsi="Arial" w:cs="Arial"/>
          <w:sz w:val="24"/>
          <w:szCs w:val="24"/>
        </w:rPr>
        <w:t xml:space="preserve"> Australian Standards, and associated references and guidelines </w:t>
      </w:r>
      <w:r w:rsidR="008211F6">
        <w:rPr>
          <w:rFonts w:ascii="Arial" w:hAnsi="Arial" w:cs="Arial"/>
          <w:sz w:val="24"/>
          <w:szCs w:val="24"/>
        </w:rPr>
        <w:t>pertaining to best practice for accessibility</w:t>
      </w:r>
      <w:r>
        <w:rPr>
          <w:rFonts w:ascii="Arial" w:hAnsi="Arial" w:cs="Arial"/>
          <w:sz w:val="24"/>
          <w:szCs w:val="24"/>
        </w:rPr>
        <w:t xml:space="preserve">, </w:t>
      </w:r>
      <w:r w:rsidR="008211F6">
        <w:rPr>
          <w:rFonts w:ascii="Arial" w:hAnsi="Arial" w:cs="Arial"/>
          <w:sz w:val="24"/>
          <w:szCs w:val="24"/>
        </w:rPr>
        <w:t xml:space="preserve">relies upon </w:t>
      </w:r>
      <w:r>
        <w:rPr>
          <w:rFonts w:ascii="Arial" w:hAnsi="Arial" w:cs="Arial"/>
          <w:sz w:val="24"/>
          <w:szCs w:val="24"/>
        </w:rPr>
        <w:t xml:space="preserve">best practice </w:t>
      </w:r>
      <w:r w:rsidR="00D64800">
        <w:rPr>
          <w:rFonts w:ascii="Arial" w:hAnsi="Arial" w:cs="Arial"/>
          <w:sz w:val="24"/>
          <w:szCs w:val="24"/>
        </w:rPr>
        <w:t>communication, education, evaluation and measurement.</w:t>
      </w:r>
      <w:r w:rsidR="006D5D7C">
        <w:rPr>
          <w:rFonts w:ascii="Arial" w:hAnsi="Arial" w:cs="Arial"/>
          <w:sz w:val="24"/>
          <w:szCs w:val="24"/>
        </w:rPr>
        <w:t xml:space="preserve"> </w:t>
      </w:r>
      <w:r>
        <w:rPr>
          <w:rFonts w:ascii="Arial" w:hAnsi="Arial" w:cs="Arial"/>
          <w:sz w:val="24"/>
          <w:szCs w:val="24"/>
        </w:rPr>
        <w:t xml:space="preserve">Until these factors are realised, </w:t>
      </w:r>
      <w:r w:rsidR="00D64800">
        <w:rPr>
          <w:rFonts w:ascii="Arial" w:hAnsi="Arial" w:cs="Arial"/>
          <w:sz w:val="24"/>
          <w:szCs w:val="24"/>
        </w:rPr>
        <w:t>t</w:t>
      </w:r>
      <w:r w:rsidR="00BC7B31" w:rsidRPr="00BC7B31">
        <w:rPr>
          <w:rFonts w:ascii="Arial" w:hAnsi="Arial" w:cs="Arial"/>
          <w:sz w:val="24"/>
          <w:szCs w:val="24"/>
        </w:rPr>
        <w:t xml:space="preserve">ravelling </w:t>
      </w:r>
      <w:r w:rsidR="001C450B" w:rsidRPr="00BC7B31">
        <w:rPr>
          <w:rFonts w:ascii="Arial" w:hAnsi="Arial" w:cs="Arial"/>
          <w:sz w:val="24"/>
          <w:szCs w:val="24"/>
        </w:rPr>
        <w:t>independently</w:t>
      </w:r>
      <w:r w:rsidR="001C450B">
        <w:rPr>
          <w:rFonts w:ascii="Arial" w:hAnsi="Arial" w:cs="Arial"/>
          <w:sz w:val="24"/>
          <w:szCs w:val="24"/>
        </w:rPr>
        <w:t xml:space="preserve">, confidently and safely </w:t>
      </w:r>
      <w:r w:rsidR="00BC7B31" w:rsidRPr="00BC7B31">
        <w:rPr>
          <w:rFonts w:ascii="Arial" w:hAnsi="Arial" w:cs="Arial"/>
          <w:sz w:val="24"/>
          <w:szCs w:val="24"/>
        </w:rPr>
        <w:t xml:space="preserve">for people who are blind or vision impaired </w:t>
      </w:r>
      <w:r w:rsidR="00D64800">
        <w:rPr>
          <w:rFonts w:ascii="Arial" w:hAnsi="Arial" w:cs="Arial"/>
          <w:sz w:val="24"/>
          <w:szCs w:val="24"/>
        </w:rPr>
        <w:t>will remain</w:t>
      </w:r>
      <w:r w:rsidR="00E0214D">
        <w:rPr>
          <w:rFonts w:ascii="Arial" w:hAnsi="Arial" w:cs="Arial"/>
          <w:sz w:val="24"/>
          <w:szCs w:val="24"/>
        </w:rPr>
        <w:t xml:space="preserve"> elusive.</w:t>
      </w:r>
      <w:r w:rsidR="001921D4">
        <w:rPr>
          <w:rFonts w:ascii="Arial" w:hAnsi="Arial" w:cs="Arial"/>
          <w:sz w:val="24"/>
          <w:szCs w:val="24"/>
        </w:rPr>
        <w:t xml:space="preserve"> </w:t>
      </w:r>
      <w:r w:rsidR="00E0214D">
        <w:rPr>
          <w:rFonts w:ascii="Arial" w:hAnsi="Arial" w:cs="Arial"/>
          <w:sz w:val="24"/>
          <w:szCs w:val="24"/>
        </w:rPr>
        <w:t xml:space="preserve"> </w:t>
      </w:r>
    </w:p>
    <w:p w14:paraId="6D8F15B4" w14:textId="77777777" w:rsidR="001C450B" w:rsidRDefault="001C450B" w:rsidP="00415F58">
      <w:pPr>
        <w:autoSpaceDE w:val="0"/>
        <w:autoSpaceDN w:val="0"/>
        <w:adjustRightInd w:val="0"/>
        <w:spacing w:after="0" w:line="312" w:lineRule="auto"/>
        <w:rPr>
          <w:rFonts w:ascii="Arial" w:hAnsi="Arial" w:cs="Arial"/>
          <w:sz w:val="24"/>
          <w:szCs w:val="24"/>
        </w:rPr>
      </w:pPr>
    </w:p>
    <w:p w14:paraId="088AFE21" w14:textId="41E89044" w:rsidR="001C450B" w:rsidRPr="00034A01" w:rsidRDefault="001C450B" w:rsidP="00034A01">
      <w:pPr>
        <w:autoSpaceDE w:val="0"/>
        <w:autoSpaceDN w:val="0"/>
        <w:adjustRightInd w:val="0"/>
        <w:spacing w:after="0" w:line="312" w:lineRule="auto"/>
        <w:rPr>
          <w:rFonts w:ascii="Arial" w:hAnsi="Arial" w:cs="Arial"/>
          <w:sz w:val="24"/>
          <w:szCs w:val="24"/>
        </w:rPr>
      </w:pPr>
      <w:r>
        <w:rPr>
          <w:rFonts w:ascii="Arial" w:hAnsi="Arial" w:cs="Arial"/>
          <w:sz w:val="24"/>
          <w:szCs w:val="24"/>
        </w:rPr>
        <w:t xml:space="preserve">Examples of some significant ongoing barriers to access include: </w:t>
      </w:r>
    </w:p>
    <w:p w14:paraId="180B53FD" w14:textId="56D7143C" w:rsidR="00D72BB4" w:rsidRDefault="001C450B" w:rsidP="00415F58">
      <w:pPr>
        <w:pStyle w:val="NoSpacing"/>
        <w:spacing w:before="120" w:after="120" w:line="312" w:lineRule="auto"/>
        <w:rPr>
          <w:rFonts w:cs="Arial"/>
          <w:szCs w:val="24"/>
        </w:rPr>
      </w:pPr>
      <w:r>
        <w:rPr>
          <w:rFonts w:cs="Arial"/>
          <w:b/>
          <w:szCs w:val="24"/>
        </w:rPr>
        <w:t>A</w:t>
      </w:r>
      <w:r w:rsidR="00D17CF6">
        <w:rPr>
          <w:rFonts w:cs="Arial"/>
          <w:b/>
          <w:szCs w:val="24"/>
        </w:rPr>
        <w:t xml:space="preserve">) </w:t>
      </w:r>
      <w:r w:rsidR="00D809CE" w:rsidRPr="00D809CE">
        <w:rPr>
          <w:rFonts w:cs="Arial"/>
          <w:b/>
          <w:szCs w:val="24"/>
        </w:rPr>
        <w:t>Airport systems</w:t>
      </w:r>
      <w:r w:rsidR="00D809CE">
        <w:rPr>
          <w:rFonts w:cs="Arial"/>
          <w:szCs w:val="24"/>
        </w:rPr>
        <w:t>:</w:t>
      </w:r>
    </w:p>
    <w:p w14:paraId="74D82BE8" w14:textId="62B91333" w:rsidR="00362276" w:rsidRPr="00EE6053" w:rsidRDefault="003F76AF" w:rsidP="00415F58">
      <w:pPr>
        <w:pStyle w:val="NoSpacing"/>
        <w:spacing w:before="120" w:after="120" w:line="312" w:lineRule="auto"/>
        <w:rPr>
          <w:rFonts w:cs="Arial"/>
          <w:color w:val="FF0000"/>
          <w:szCs w:val="24"/>
        </w:rPr>
      </w:pPr>
      <w:r>
        <w:rPr>
          <w:rFonts w:cs="Arial"/>
          <w:szCs w:val="24"/>
        </w:rPr>
        <w:t>The</w:t>
      </w:r>
      <w:r w:rsidR="00362276" w:rsidRPr="00736895">
        <w:rPr>
          <w:rFonts w:cs="Arial"/>
          <w:szCs w:val="24"/>
        </w:rPr>
        <w:t xml:space="preserve"> airport system</w:t>
      </w:r>
      <w:r w:rsidR="00CC0011">
        <w:rPr>
          <w:rFonts w:cs="Arial"/>
          <w:szCs w:val="24"/>
        </w:rPr>
        <w:t xml:space="preserve"> i</w:t>
      </w:r>
      <w:r w:rsidR="00362276">
        <w:rPr>
          <w:rFonts w:cs="Arial"/>
          <w:szCs w:val="24"/>
        </w:rPr>
        <w:t xml:space="preserve">s </w:t>
      </w:r>
      <w:r w:rsidR="00362276" w:rsidRPr="00736895">
        <w:rPr>
          <w:rFonts w:cs="Arial"/>
          <w:szCs w:val="24"/>
        </w:rPr>
        <w:t>particularly hard to navigate between the drop off</w:t>
      </w:r>
      <w:r w:rsidR="00362276">
        <w:rPr>
          <w:rFonts w:cs="Arial"/>
          <w:szCs w:val="24"/>
        </w:rPr>
        <w:t xml:space="preserve"> area</w:t>
      </w:r>
      <w:r w:rsidR="00362276" w:rsidRPr="00736895">
        <w:rPr>
          <w:rFonts w:cs="Arial"/>
          <w:szCs w:val="24"/>
        </w:rPr>
        <w:t xml:space="preserve"> and the </w:t>
      </w:r>
      <w:r>
        <w:rPr>
          <w:rFonts w:cs="Arial"/>
          <w:szCs w:val="24"/>
        </w:rPr>
        <w:t>terminal for people wh</w:t>
      </w:r>
      <w:r w:rsidR="00CA7441">
        <w:rPr>
          <w:rFonts w:cs="Arial"/>
          <w:szCs w:val="24"/>
        </w:rPr>
        <w:t>o are blind or vision impaired.</w:t>
      </w:r>
      <w:r w:rsidR="00362276">
        <w:rPr>
          <w:rFonts w:cs="Arial"/>
          <w:szCs w:val="24"/>
        </w:rPr>
        <w:t xml:space="preserve"> </w:t>
      </w:r>
      <w:r w:rsidR="00362276" w:rsidRPr="00736895">
        <w:rPr>
          <w:rFonts w:cs="Arial"/>
          <w:szCs w:val="24"/>
        </w:rPr>
        <w:t>Meet and assist services are not consistent and smaller airports and airl</w:t>
      </w:r>
      <w:r w:rsidR="00362276">
        <w:rPr>
          <w:rFonts w:cs="Arial"/>
          <w:szCs w:val="24"/>
        </w:rPr>
        <w:t xml:space="preserve">ines often do not provide this service. </w:t>
      </w:r>
      <w:r w:rsidR="00E034A8">
        <w:rPr>
          <w:rFonts w:cs="Arial"/>
          <w:szCs w:val="24"/>
        </w:rPr>
        <w:t xml:space="preserve">There is also ambiguity at airports regarding whom is responsible for this space. </w:t>
      </w:r>
      <w:r>
        <w:rPr>
          <w:rFonts w:cs="Arial"/>
          <w:szCs w:val="24"/>
        </w:rPr>
        <w:t>Navigating</w:t>
      </w:r>
      <w:r w:rsidR="00362276" w:rsidRPr="00736895">
        <w:rPr>
          <w:rFonts w:cs="Arial"/>
          <w:szCs w:val="24"/>
        </w:rPr>
        <w:t xml:space="preserve"> security </w:t>
      </w:r>
      <w:r>
        <w:rPr>
          <w:rFonts w:cs="Arial"/>
          <w:szCs w:val="24"/>
        </w:rPr>
        <w:t xml:space="preserve">systems </w:t>
      </w:r>
      <w:r w:rsidR="00362276" w:rsidRPr="00736895">
        <w:rPr>
          <w:rFonts w:cs="Arial"/>
          <w:szCs w:val="24"/>
        </w:rPr>
        <w:t>at airports</w:t>
      </w:r>
      <w:r>
        <w:rPr>
          <w:rFonts w:cs="Arial"/>
          <w:szCs w:val="24"/>
        </w:rPr>
        <w:t xml:space="preserve"> is also particularly difficult due to a</w:t>
      </w:r>
      <w:r w:rsidR="00362276" w:rsidRPr="00736895">
        <w:rPr>
          <w:rFonts w:cs="Arial"/>
          <w:szCs w:val="24"/>
        </w:rPr>
        <w:t xml:space="preserve"> lack of consistency</w:t>
      </w:r>
      <w:r w:rsidR="00D809CE">
        <w:rPr>
          <w:rFonts w:cs="Arial"/>
          <w:szCs w:val="24"/>
        </w:rPr>
        <w:t xml:space="preserve"> across states, territories and regions</w:t>
      </w:r>
      <w:r w:rsidR="00362276" w:rsidRPr="00736895">
        <w:rPr>
          <w:rFonts w:cs="Arial"/>
          <w:szCs w:val="24"/>
        </w:rPr>
        <w:t xml:space="preserve">. </w:t>
      </w:r>
      <w:r w:rsidR="00E0214D">
        <w:rPr>
          <w:rFonts w:cs="Arial"/>
          <w:szCs w:val="24"/>
        </w:rPr>
        <w:t xml:space="preserve">The </w:t>
      </w:r>
      <w:r>
        <w:rPr>
          <w:rFonts w:cs="Arial"/>
          <w:szCs w:val="24"/>
        </w:rPr>
        <w:t xml:space="preserve">design, layout of terminals and airport security </w:t>
      </w:r>
      <w:r w:rsidR="00C2674C">
        <w:rPr>
          <w:rFonts w:cs="Arial"/>
          <w:szCs w:val="24"/>
        </w:rPr>
        <w:t xml:space="preserve">should be </w:t>
      </w:r>
      <w:r w:rsidR="00E0214D">
        <w:rPr>
          <w:rFonts w:cs="Arial"/>
          <w:szCs w:val="24"/>
        </w:rPr>
        <w:t xml:space="preserve">consistent across regions and jurisdictions and a requirement within the Standard. </w:t>
      </w:r>
    </w:p>
    <w:p w14:paraId="365D0644" w14:textId="77777777" w:rsidR="001C450B" w:rsidRDefault="001C450B" w:rsidP="00415F58">
      <w:pPr>
        <w:pStyle w:val="NoSpacing"/>
        <w:spacing w:before="120" w:after="120" w:line="312" w:lineRule="auto"/>
        <w:rPr>
          <w:rFonts w:cs="Arial"/>
          <w:b/>
          <w:szCs w:val="24"/>
        </w:rPr>
      </w:pPr>
    </w:p>
    <w:p w14:paraId="32CFE7DC" w14:textId="48531C21" w:rsidR="0053744E" w:rsidRPr="0053744E" w:rsidRDefault="00D17CF6" w:rsidP="00415F58">
      <w:pPr>
        <w:pStyle w:val="NoSpacing"/>
        <w:spacing w:before="120" w:after="120" w:line="312" w:lineRule="auto"/>
        <w:rPr>
          <w:rFonts w:cs="Arial"/>
          <w:b/>
          <w:szCs w:val="24"/>
        </w:rPr>
      </w:pPr>
      <w:r>
        <w:rPr>
          <w:rFonts w:cs="Arial"/>
          <w:b/>
          <w:szCs w:val="24"/>
        </w:rPr>
        <w:t>B)</w:t>
      </w:r>
      <w:r w:rsidR="00671BBD">
        <w:rPr>
          <w:rFonts w:cs="Arial"/>
          <w:b/>
          <w:szCs w:val="24"/>
        </w:rPr>
        <w:t xml:space="preserve"> </w:t>
      </w:r>
      <w:r w:rsidR="0053744E" w:rsidRPr="0053744E">
        <w:rPr>
          <w:rFonts w:cs="Arial"/>
          <w:b/>
          <w:szCs w:val="24"/>
        </w:rPr>
        <w:t>Trains, Trams and Ferries</w:t>
      </w:r>
      <w:r w:rsidR="0053744E">
        <w:rPr>
          <w:rFonts w:cs="Arial"/>
          <w:b/>
          <w:szCs w:val="24"/>
        </w:rPr>
        <w:t>:</w:t>
      </w:r>
    </w:p>
    <w:p w14:paraId="78284E5D" w14:textId="33D7689C" w:rsidR="005E7B75" w:rsidRDefault="00D72BB4" w:rsidP="00415F58">
      <w:pPr>
        <w:pStyle w:val="NoSpacing"/>
        <w:spacing w:before="120" w:after="120" w:line="312" w:lineRule="auto"/>
        <w:rPr>
          <w:rFonts w:cs="Arial"/>
          <w:szCs w:val="24"/>
        </w:rPr>
      </w:pPr>
      <w:r>
        <w:rPr>
          <w:rFonts w:cs="Arial"/>
          <w:szCs w:val="24"/>
        </w:rPr>
        <w:t xml:space="preserve">There are a range of transport issues that are common across the </w:t>
      </w:r>
      <w:r w:rsidR="00C043A4">
        <w:rPr>
          <w:rFonts w:cs="Arial"/>
          <w:szCs w:val="24"/>
        </w:rPr>
        <w:t>nation’s</w:t>
      </w:r>
      <w:r>
        <w:rPr>
          <w:rFonts w:cs="Arial"/>
          <w:szCs w:val="24"/>
        </w:rPr>
        <w:t xml:space="preserve"> train, tram and ferry systems. </w:t>
      </w:r>
      <w:r w:rsidR="005E7B75">
        <w:rPr>
          <w:rFonts w:cs="Arial"/>
          <w:szCs w:val="24"/>
        </w:rPr>
        <w:t>Particularly problematic is the lack of accessible information available no</w:t>
      </w:r>
      <w:r w:rsidR="000216EB">
        <w:rPr>
          <w:rFonts w:cs="Arial"/>
          <w:szCs w:val="24"/>
        </w:rPr>
        <w:t>t just on conveyances but at</w:t>
      </w:r>
      <w:r w:rsidR="005E7B75">
        <w:rPr>
          <w:rFonts w:cs="Arial"/>
          <w:szCs w:val="24"/>
        </w:rPr>
        <w:t xml:space="preserve"> stops and terminals within the conveyance system. </w:t>
      </w:r>
    </w:p>
    <w:p w14:paraId="51BBE139" w14:textId="206183F0" w:rsidR="009F05A2" w:rsidRPr="00EB2B9A" w:rsidRDefault="00E0214D" w:rsidP="00415F58">
      <w:pPr>
        <w:pStyle w:val="NoSpacing"/>
        <w:spacing w:before="120" w:after="120" w:line="312" w:lineRule="auto"/>
      </w:pPr>
      <w:r>
        <w:rPr>
          <w:rFonts w:cs="Arial"/>
          <w:szCs w:val="24"/>
        </w:rPr>
        <w:t>For example,</w:t>
      </w:r>
      <w:r w:rsidR="00D72BB4">
        <w:rPr>
          <w:rFonts w:cs="Arial"/>
          <w:szCs w:val="24"/>
        </w:rPr>
        <w:t xml:space="preserve"> </w:t>
      </w:r>
      <w:r w:rsidR="005E7B75">
        <w:rPr>
          <w:rFonts w:cs="Arial"/>
          <w:szCs w:val="24"/>
        </w:rPr>
        <w:t>there is a significant lack of</w:t>
      </w:r>
      <w:r w:rsidR="00D72BB4">
        <w:rPr>
          <w:rFonts w:cs="Arial"/>
          <w:szCs w:val="24"/>
        </w:rPr>
        <w:t xml:space="preserve"> audible</w:t>
      </w:r>
      <w:r w:rsidR="007465F3">
        <w:rPr>
          <w:rFonts w:cs="Arial"/>
          <w:szCs w:val="24"/>
        </w:rPr>
        <w:t xml:space="preserve"> destination</w:t>
      </w:r>
      <w:r w:rsidR="00D72BB4">
        <w:rPr>
          <w:rFonts w:cs="Arial"/>
          <w:szCs w:val="24"/>
        </w:rPr>
        <w:t xml:space="preserve"> annou</w:t>
      </w:r>
      <w:r w:rsidR="00BC7B31">
        <w:rPr>
          <w:rFonts w:cs="Arial"/>
          <w:szCs w:val="24"/>
        </w:rPr>
        <w:t>nc</w:t>
      </w:r>
      <w:r w:rsidR="005E7B75">
        <w:rPr>
          <w:rFonts w:cs="Arial"/>
          <w:szCs w:val="24"/>
        </w:rPr>
        <w:t xml:space="preserve">ements across these systems along with </w:t>
      </w:r>
      <w:r w:rsidR="00BC7B31">
        <w:t xml:space="preserve">audible ticketing machines. </w:t>
      </w:r>
      <w:r w:rsidR="00CE1BB6">
        <w:t>Specifically, ABF members c</w:t>
      </w:r>
      <w:r w:rsidR="005E7B75">
        <w:t>ite examples in Melbourne where bus stops have no audio information at the s</w:t>
      </w:r>
      <w:r w:rsidR="00E034A8">
        <w:t>top or terminal. While members c</w:t>
      </w:r>
      <w:r w:rsidR="005E7B75">
        <w:t xml:space="preserve">ite that tram stops in the Melbourne CBD have audio bollards which can be used to find out when the next tram is due and where it’s going, their suburban counterparts do not. </w:t>
      </w:r>
      <w:r w:rsidR="00E034A8">
        <w:t xml:space="preserve">Similar is experienced across other states. </w:t>
      </w:r>
    </w:p>
    <w:p w14:paraId="6E670B7F" w14:textId="67258899" w:rsidR="00C043A4" w:rsidRDefault="009F05A2" w:rsidP="00415F58">
      <w:pPr>
        <w:pStyle w:val="NoSpacing"/>
        <w:spacing w:before="120" w:after="120" w:line="312" w:lineRule="auto"/>
        <w:rPr>
          <w:rFonts w:cs="Arial"/>
          <w:szCs w:val="24"/>
        </w:rPr>
      </w:pPr>
      <w:r>
        <w:rPr>
          <w:rFonts w:cs="Arial"/>
          <w:szCs w:val="24"/>
        </w:rPr>
        <w:t xml:space="preserve">Since the previous review of the Transport Standard </w:t>
      </w:r>
      <w:r w:rsidR="006235EB">
        <w:rPr>
          <w:rFonts w:cs="Arial"/>
          <w:szCs w:val="24"/>
        </w:rPr>
        <w:t xml:space="preserve">we have observed the continual installation of inconsistent, and in some instances inappropriate and / or excessive, installation of TGSIs. Early engagement with access consultants with expertise in vision impairment is essential to deliver appropriate functional installation and outcomes. </w:t>
      </w:r>
    </w:p>
    <w:p w14:paraId="2DDD00CA" w14:textId="1E573047" w:rsidR="00CE7383" w:rsidRDefault="00CE7383" w:rsidP="00CE7383">
      <w:pPr>
        <w:pStyle w:val="NoSpacing"/>
        <w:spacing w:before="120" w:after="120" w:line="312" w:lineRule="auto"/>
        <w:rPr>
          <w:rFonts w:cs="Arial"/>
          <w:szCs w:val="24"/>
        </w:rPr>
      </w:pPr>
      <w:r>
        <w:rPr>
          <w:rFonts w:cs="Arial"/>
          <w:szCs w:val="24"/>
        </w:rPr>
        <w:t xml:space="preserve">The topography surrounding many ferry wharves can present challenges to independent access, however we recognise that in recent upgrades to some wharves, improvements to access have been made.  As with all transport modes, where the infrastructure and transport conveyance </w:t>
      </w:r>
      <w:proofErr w:type="gramStart"/>
      <w:r>
        <w:rPr>
          <w:rFonts w:cs="Arial"/>
          <w:szCs w:val="24"/>
        </w:rPr>
        <w:t>is</w:t>
      </w:r>
      <w:proofErr w:type="gramEnd"/>
      <w:r>
        <w:rPr>
          <w:rFonts w:cs="Arial"/>
          <w:szCs w:val="24"/>
        </w:rPr>
        <w:t xml:space="preserve"> independently inaccessible, the offering and availability of assistance can improve a passenger’s abil</w:t>
      </w:r>
      <w:r w:rsidR="004D0083">
        <w:rPr>
          <w:rFonts w:cs="Arial"/>
          <w:szCs w:val="24"/>
        </w:rPr>
        <w:t>ity to access these services.</w:t>
      </w:r>
    </w:p>
    <w:p w14:paraId="2DD985A6" w14:textId="77777777" w:rsidR="006235EB" w:rsidRDefault="006235EB" w:rsidP="00415F58">
      <w:pPr>
        <w:pStyle w:val="NoSpacing"/>
        <w:spacing w:before="120" w:after="120" w:line="312" w:lineRule="auto"/>
        <w:rPr>
          <w:rFonts w:cs="Arial"/>
          <w:szCs w:val="24"/>
        </w:rPr>
      </w:pPr>
    </w:p>
    <w:p w14:paraId="560B870D" w14:textId="77777777" w:rsidR="006235EB" w:rsidRPr="004D0083" w:rsidRDefault="006235EB" w:rsidP="00415F58">
      <w:pPr>
        <w:pStyle w:val="NoSpacing"/>
        <w:spacing w:before="120" w:after="120" w:line="312" w:lineRule="auto"/>
        <w:rPr>
          <w:rFonts w:cs="Arial"/>
          <w:b/>
          <w:szCs w:val="24"/>
        </w:rPr>
      </w:pPr>
      <w:r w:rsidRPr="004D0083">
        <w:rPr>
          <w:rFonts w:cs="Arial"/>
          <w:b/>
          <w:szCs w:val="24"/>
        </w:rPr>
        <w:t>C) Buses and Bus Interchanges</w:t>
      </w:r>
    </w:p>
    <w:p w14:paraId="0170E21D" w14:textId="182608D3" w:rsidR="006235EB" w:rsidRDefault="006235EB" w:rsidP="00415F58">
      <w:pPr>
        <w:pStyle w:val="NoSpacing"/>
        <w:spacing w:before="120" w:after="120" w:line="312" w:lineRule="auto"/>
        <w:rPr>
          <w:rFonts w:cs="Arial"/>
          <w:szCs w:val="24"/>
        </w:rPr>
      </w:pPr>
      <w:r>
        <w:rPr>
          <w:rFonts w:cs="Arial"/>
          <w:szCs w:val="24"/>
        </w:rPr>
        <w:t>I</w:t>
      </w:r>
      <w:r w:rsidR="007465F3">
        <w:rPr>
          <w:rFonts w:cs="Arial"/>
          <w:szCs w:val="24"/>
        </w:rPr>
        <w:t>nterchanges</w:t>
      </w:r>
      <w:r w:rsidR="00F91B2D">
        <w:rPr>
          <w:rFonts w:cs="Arial"/>
          <w:szCs w:val="24"/>
        </w:rPr>
        <w:t xml:space="preserve"> </w:t>
      </w:r>
      <w:r>
        <w:rPr>
          <w:rFonts w:cs="Arial"/>
          <w:szCs w:val="24"/>
        </w:rPr>
        <w:t xml:space="preserve">where multiple buses arrive and depart simultaneously </w:t>
      </w:r>
      <w:r w:rsidR="00F91B2D">
        <w:rPr>
          <w:rFonts w:cs="Arial"/>
          <w:szCs w:val="24"/>
        </w:rPr>
        <w:t xml:space="preserve">represent significant </w:t>
      </w:r>
      <w:r w:rsidR="00EC7305">
        <w:rPr>
          <w:rFonts w:cs="Arial"/>
          <w:szCs w:val="24"/>
        </w:rPr>
        <w:t>challenges for passengers who are blind or vision impaired</w:t>
      </w:r>
      <w:r>
        <w:rPr>
          <w:rFonts w:cs="Arial"/>
          <w:szCs w:val="24"/>
        </w:rPr>
        <w:t xml:space="preserve"> in locating their required bus. </w:t>
      </w:r>
    </w:p>
    <w:p w14:paraId="610D5B11" w14:textId="6D6890D1" w:rsidR="001C450B" w:rsidRDefault="00CE7383" w:rsidP="00415F58">
      <w:pPr>
        <w:pStyle w:val="NoSpacing"/>
        <w:spacing w:before="120" w:after="120" w:line="312" w:lineRule="auto"/>
        <w:rPr>
          <w:rFonts w:cs="Arial"/>
          <w:szCs w:val="24"/>
        </w:rPr>
      </w:pPr>
      <w:r>
        <w:rPr>
          <w:rFonts w:cs="Arial"/>
          <w:szCs w:val="24"/>
        </w:rPr>
        <w:t xml:space="preserve">Drivers need to be educated that they are required to stop when they </w:t>
      </w:r>
      <w:r w:rsidR="004D0083">
        <w:rPr>
          <w:rFonts w:cs="Arial"/>
          <w:szCs w:val="24"/>
        </w:rPr>
        <w:t>see a passenger with a white can</w:t>
      </w:r>
      <w:r>
        <w:rPr>
          <w:rFonts w:cs="Arial"/>
          <w:szCs w:val="24"/>
        </w:rPr>
        <w:t xml:space="preserve">e or guide dog regardless of whether the passenger with vision impairment has hailed them. </w:t>
      </w:r>
    </w:p>
    <w:p w14:paraId="66DE67FD" w14:textId="26176C65" w:rsidR="0053744E" w:rsidRDefault="00EC7305" w:rsidP="00415F58">
      <w:pPr>
        <w:pStyle w:val="NoSpacing"/>
        <w:spacing w:before="120" w:after="120" w:line="312" w:lineRule="auto"/>
        <w:rPr>
          <w:rFonts w:cs="Arial"/>
          <w:szCs w:val="24"/>
        </w:rPr>
      </w:pPr>
      <w:r>
        <w:rPr>
          <w:rFonts w:cs="Arial"/>
          <w:szCs w:val="24"/>
        </w:rPr>
        <w:t xml:space="preserve">Audible announcements at bus stops would </w:t>
      </w:r>
      <w:r w:rsidR="00CE1BB6">
        <w:rPr>
          <w:rFonts w:cs="Arial"/>
          <w:szCs w:val="24"/>
        </w:rPr>
        <w:t>a</w:t>
      </w:r>
      <w:r w:rsidR="00CE7383">
        <w:rPr>
          <w:rFonts w:cs="Arial"/>
          <w:szCs w:val="24"/>
        </w:rPr>
        <w:t xml:space="preserve">ssist passengers in identifying the oncoming bus. </w:t>
      </w:r>
      <w:r w:rsidR="00034A01">
        <w:rPr>
          <w:rFonts w:cs="Arial"/>
          <w:szCs w:val="24"/>
        </w:rPr>
        <w:t xml:space="preserve">Audible announcements </w:t>
      </w:r>
      <w:proofErr w:type="spellStart"/>
      <w:r w:rsidR="00034A01">
        <w:rPr>
          <w:rFonts w:cs="Arial"/>
          <w:szCs w:val="24"/>
        </w:rPr>
        <w:t>en</w:t>
      </w:r>
      <w:proofErr w:type="spellEnd"/>
      <w:r w:rsidR="00034A01">
        <w:rPr>
          <w:rFonts w:cs="Arial"/>
          <w:szCs w:val="24"/>
        </w:rPr>
        <w:t>-</w:t>
      </w:r>
      <w:r>
        <w:rPr>
          <w:rFonts w:cs="Arial"/>
          <w:szCs w:val="24"/>
        </w:rPr>
        <w:t xml:space="preserve">route and at the point of alighting </w:t>
      </w:r>
      <w:r w:rsidR="00CC0011">
        <w:rPr>
          <w:rFonts w:cs="Arial"/>
          <w:szCs w:val="24"/>
        </w:rPr>
        <w:t>and disembarking are essential to determining</w:t>
      </w:r>
      <w:r>
        <w:rPr>
          <w:rFonts w:cs="Arial"/>
          <w:szCs w:val="24"/>
        </w:rPr>
        <w:t xml:space="preserve"> the progress </w:t>
      </w:r>
      <w:r w:rsidR="00483DAB">
        <w:rPr>
          <w:rFonts w:cs="Arial"/>
          <w:szCs w:val="24"/>
        </w:rPr>
        <w:t>of the jou</w:t>
      </w:r>
      <w:r w:rsidR="007465F3">
        <w:rPr>
          <w:rFonts w:cs="Arial"/>
          <w:szCs w:val="24"/>
        </w:rPr>
        <w:t>rney</w:t>
      </w:r>
      <w:r w:rsidR="00CC0011">
        <w:rPr>
          <w:rFonts w:cs="Arial"/>
          <w:szCs w:val="24"/>
        </w:rPr>
        <w:t>.</w:t>
      </w:r>
      <w:r w:rsidR="007465F3">
        <w:rPr>
          <w:rFonts w:cs="Arial"/>
          <w:szCs w:val="24"/>
        </w:rPr>
        <w:t xml:space="preserve"> </w:t>
      </w:r>
    </w:p>
    <w:p w14:paraId="00294A98" w14:textId="5F88A187" w:rsidR="00F91B2D" w:rsidRPr="0028525F" w:rsidRDefault="006235EB" w:rsidP="00415F58">
      <w:pPr>
        <w:pStyle w:val="NoSpacing"/>
        <w:spacing w:line="312" w:lineRule="auto"/>
        <w:rPr>
          <w:rFonts w:cs="Arial"/>
          <w:b/>
          <w:szCs w:val="24"/>
        </w:rPr>
      </w:pPr>
      <w:r>
        <w:rPr>
          <w:rFonts w:cs="Arial"/>
          <w:b/>
          <w:szCs w:val="24"/>
        </w:rPr>
        <w:lastRenderedPageBreak/>
        <w:t>D</w:t>
      </w:r>
      <w:r w:rsidR="00CA7441">
        <w:rPr>
          <w:rFonts w:cs="Arial"/>
          <w:b/>
          <w:szCs w:val="24"/>
        </w:rPr>
        <w:t>) Taxis</w:t>
      </w:r>
      <w:r w:rsidR="009F05A2">
        <w:rPr>
          <w:rFonts w:cs="Arial"/>
          <w:b/>
          <w:szCs w:val="24"/>
        </w:rPr>
        <w:t xml:space="preserve"> and Ride Share</w:t>
      </w:r>
    </w:p>
    <w:p w14:paraId="21C1A22C" w14:textId="606CC040" w:rsidR="00472CCE" w:rsidRDefault="00472CCE" w:rsidP="00415F58">
      <w:pPr>
        <w:pStyle w:val="NoSpacing"/>
        <w:spacing w:line="312" w:lineRule="auto"/>
        <w:rPr>
          <w:rFonts w:cs="Arial"/>
          <w:szCs w:val="24"/>
        </w:rPr>
      </w:pPr>
      <w:r>
        <w:rPr>
          <w:rFonts w:cs="Arial"/>
          <w:szCs w:val="24"/>
        </w:rPr>
        <w:t xml:space="preserve">There is substantial evidence that there continues to </w:t>
      </w:r>
      <w:r w:rsidR="00CE1BB6">
        <w:rPr>
          <w:rFonts w:cs="Arial"/>
          <w:szCs w:val="24"/>
        </w:rPr>
        <w:t>be many</w:t>
      </w:r>
      <w:r w:rsidR="002B44BC" w:rsidRPr="00035D85">
        <w:rPr>
          <w:rFonts w:cs="Arial"/>
          <w:szCs w:val="24"/>
        </w:rPr>
        <w:t xml:space="preserve"> instances </w:t>
      </w:r>
      <w:r>
        <w:rPr>
          <w:rFonts w:cs="Arial"/>
          <w:szCs w:val="24"/>
        </w:rPr>
        <w:t>where</w:t>
      </w:r>
      <w:r w:rsidR="00CE1BB6">
        <w:rPr>
          <w:rFonts w:cs="Arial"/>
          <w:szCs w:val="24"/>
        </w:rPr>
        <w:t xml:space="preserve"> </w:t>
      </w:r>
      <w:r w:rsidR="002B44BC" w:rsidRPr="00035D85">
        <w:rPr>
          <w:rFonts w:cs="Arial"/>
          <w:szCs w:val="24"/>
        </w:rPr>
        <w:t xml:space="preserve">passengers accompanied by a </w:t>
      </w:r>
      <w:r w:rsidR="00362276">
        <w:rPr>
          <w:rFonts w:cs="Arial"/>
          <w:szCs w:val="24"/>
        </w:rPr>
        <w:t>guide dog ar</w:t>
      </w:r>
      <w:r w:rsidR="00E034A8">
        <w:rPr>
          <w:rFonts w:cs="Arial"/>
          <w:szCs w:val="24"/>
        </w:rPr>
        <w:t>e refused service. ABF members c</w:t>
      </w:r>
      <w:r w:rsidR="00362276">
        <w:rPr>
          <w:rFonts w:cs="Arial"/>
          <w:szCs w:val="24"/>
        </w:rPr>
        <w:t xml:space="preserve">ite cases where taxis and </w:t>
      </w:r>
      <w:r w:rsidR="009F05A2">
        <w:rPr>
          <w:rFonts w:cs="Arial"/>
          <w:szCs w:val="24"/>
        </w:rPr>
        <w:t xml:space="preserve">ride share </w:t>
      </w:r>
      <w:r w:rsidR="00362276">
        <w:rPr>
          <w:rFonts w:cs="Arial"/>
          <w:szCs w:val="24"/>
        </w:rPr>
        <w:t>drivers</w:t>
      </w:r>
      <w:r w:rsidR="002B44BC" w:rsidRPr="00035D85">
        <w:rPr>
          <w:rFonts w:cs="Arial"/>
          <w:szCs w:val="24"/>
        </w:rPr>
        <w:t xml:space="preserve"> simply</w:t>
      </w:r>
      <w:r w:rsidR="00362276">
        <w:rPr>
          <w:rFonts w:cs="Arial"/>
          <w:szCs w:val="24"/>
        </w:rPr>
        <w:t xml:space="preserve"> pass</w:t>
      </w:r>
      <w:r w:rsidR="002B44BC" w:rsidRPr="00035D85">
        <w:rPr>
          <w:rFonts w:cs="Arial"/>
          <w:szCs w:val="24"/>
        </w:rPr>
        <w:t xml:space="preserve"> </w:t>
      </w:r>
      <w:r w:rsidR="00362276">
        <w:rPr>
          <w:rFonts w:cs="Arial"/>
          <w:szCs w:val="24"/>
        </w:rPr>
        <w:t>b</w:t>
      </w:r>
      <w:r w:rsidR="00F91B2D">
        <w:rPr>
          <w:rFonts w:cs="Arial"/>
          <w:szCs w:val="24"/>
        </w:rPr>
        <w:t xml:space="preserve">y a passenger with a guide dog, this is an obvious act of discrimination. </w:t>
      </w:r>
    </w:p>
    <w:p w14:paraId="5E3FEB50" w14:textId="073124BF" w:rsidR="00472CCE" w:rsidRDefault="00472CCE" w:rsidP="00415F58">
      <w:pPr>
        <w:pStyle w:val="NoSpacing"/>
        <w:spacing w:line="312" w:lineRule="auto"/>
        <w:rPr>
          <w:rFonts w:cs="Arial"/>
          <w:szCs w:val="24"/>
        </w:rPr>
      </w:pPr>
      <w:r>
        <w:rPr>
          <w:rFonts w:cs="Arial"/>
          <w:szCs w:val="24"/>
        </w:rPr>
        <w:t>Refusal of service is in itself a traumatic and confronting experience, exacerbated by the difficulty obtaining the relevant details required to report the refusal / discrimination. The subsequent proc</w:t>
      </w:r>
      <w:r w:rsidR="00CE1BB6">
        <w:rPr>
          <w:rFonts w:cs="Arial"/>
          <w:szCs w:val="24"/>
        </w:rPr>
        <w:t>ess of submitting a complaint is</w:t>
      </w:r>
      <w:r>
        <w:rPr>
          <w:rFonts w:cs="Arial"/>
          <w:szCs w:val="24"/>
        </w:rPr>
        <w:t xml:space="preserve"> often arduous, difficult to navigate and time consuming. </w:t>
      </w:r>
    </w:p>
    <w:p w14:paraId="15A96486" w14:textId="035B5E8D" w:rsidR="00F91B2D" w:rsidRDefault="00472CCE" w:rsidP="00415F58">
      <w:pPr>
        <w:pStyle w:val="NoSpacing"/>
        <w:spacing w:line="312" w:lineRule="auto"/>
        <w:rPr>
          <w:rFonts w:cs="Arial"/>
          <w:szCs w:val="24"/>
        </w:rPr>
      </w:pPr>
      <w:r>
        <w:rPr>
          <w:rFonts w:cs="Arial"/>
          <w:szCs w:val="24"/>
        </w:rPr>
        <w:t xml:space="preserve">In some instances, access to point to point transport can be complicated by a driver’s lack of communication skills and understanding their obligation to assist a passenger with vision impairment. </w:t>
      </w:r>
    </w:p>
    <w:p w14:paraId="7A9D1FC8" w14:textId="6346EC4F" w:rsidR="00AE55A2" w:rsidRPr="00CE1BB6" w:rsidRDefault="00AE55A2" w:rsidP="00CE1BB6">
      <w:pPr>
        <w:pStyle w:val="NoSpacing"/>
        <w:spacing w:before="120" w:after="120" w:line="312" w:lineRule="auto"/>
        <w:rPr>
          <w:rFonts w:cs="Arial"/>
          <w:szCs w:val="24"/>
        </w:rPr>
      </w:pPr>
      <w:r>
        <w:rPr>
          <w:rFonts w:cs="Arial"/>
          <w:szCs w:val="24"/>
        </w:rPr>
        <w:t xml:space="preserve">The identification of taxis, accessibility of fare meters and the utilisation of Taxi User Subsidy Schemes continues to pose challenges for passengers who are blind or vision impaired. </w:t>
      </w:r>
    </w:p>
    <w:p w14:paraId="48A1D36E" w14:textId="32E48F88" w:rsidR="009D56EF" w:rsidRDefault="00F91B2D" w:rsidP="00415F58">
      <w:pPr>
        <w:pStyle w:val="NoSpacing"/>
        <w:spacing w:before="120" w:after="120" w:line="312" w:lineRule="auto"/>
        <w:rPr>
          <w:rFonts w:cs="Arial"/>
          <w:szCs w:val="24"/>
        </w:rPr>
      </w:pPr>
      <w:r>
        <w:rPr>
          <w:rFonts w:cs="Arial"/>
          <w:szCs w:val="24"/>
        </w:rPr>
        <w:t xml:space="preserve">The ABF recommends on-going education of the taxi and </w:t>
      </w:r>
      <w:r w:rsidR="009F05A2">
        <w:rPr>
          <w:rFonts w:cs="Arial"/>
          <w:szCs w:val="24"/>
        </w:rPr>
        <w:t>ride share</w:t>
      </w:r>
      <w:r>
        <w:rPr>
          <w:rFonts w:cs="Arial"/>
          <w:szCs w:val="24"/>
        </w:rPr>
        <w:t xml:space="preserve"> industry to ensure compliance with </w:t>
      </w:r>
      <w:r w:rsidR="00A1197D">
        <w:rPr>
          <w:rFonts w:cs="Arial"/>
          <w:szCs w:val="24"/>
        </w:rPr>
        <w:t xml:space="preserve">the </w:t>
      </w:r>
      <w:r>
        <w:rPr>
          <w:rFonts w:cs="Arial"/>
          <w:szCs w:val="24"/>
        </w:rPr>
        <w:t xml:space="preserve">Transport Standard and </w:t>
      </w:r>
      <w:r w:rsidR="00D54203">
        <w:rPr>
          <w:rFonts w:cs="Arial"/>
          <w:szCs w:val="24"/>
        </w:rPr>
        <w:t>associated guidelines, including the Whole of Journey Guide.</w:t>
      </w:r>
    </w:p>
    <w:p w14:paraId="0934CA68" w14:textId="77777777" w:rsidR="009D56EF" w:rsidRPr="009D56EF" w:rsidRDefault="009D56EF" w:rsidP="00B75854"/>
    <w:p w14:paraId="7D04B42F" w14:textId="301138BC" w:rsidR="00CA02B5" w:rsidRPr="00847AF7" w:rsidRDefault="00713A34" w:rsidP="00D17CF6">
      <w:pPr>
        <w:pStyle w:val="Heading2"/>
      </w:pPr>
      <w:bookmarkStart w:id="11" w:name="_Toc531179710"/>
      <w:r w:rsidRPr="00847AF7">
        <w:t>How has your accessibility to information</w:t>
      </w:r>
      <w:r w:rsidR="00107382" w:rsidRPr="00847AF7">
        <w:t>,</w:t>
      </w:r>
      <w:r w:rsidR="00D809CE" w:rsidRPr="00847AF7">
        <w:t xml:space="preserve"> </w:t>
      </w:r>
      <w:r w:rsidR="00F37859" w:rsidRPr="00847AF7">
        <w:t>for</w:t>
      </w:r>
      <w:r w:rsidRPr="00847AF7">
        <w:t xml:space="preserve"> example, maps, timetables, announcements changed? Can you provide examples?</w:t>
      </w:r>
      <w:bookmarkEnd w:id="11"/>
    </w:p>
    <w:p w14:paraId="08BEA1B8" w14:textId="77777777" w:rsidR="001C450B" w:rsidRPr="00847AF7" w:rsidRDefault="001C450B" w:rsidP="00415F58">
      <w:pPr>
        <w:pStyle w:val="NoSpacing"/>
        <w:spacing w:before="120" w:after="120" w:line="312" w:lineRule="auto"/>
        <w:rPr>
          <w:rFonts w:cs="Arial"/>
          <w:b/>
          <w:szCs w:val="24"/>
        </w:rPr>
      </w:pPr>
    </w:p>
    <w:p w14:paraId="065BAACE" w14:textId="0198EFCF" w:rsidR="001C450B" w:rsidRPr="00847AF7" w:rsidRDefault="001C450B" w:rsidP="00415F58">
      <w:pPr>
        <w:pStyle w:val="NoSpacing"/>
        <w:spacing w:before="120" w:after="120" w:line="312" w:lineRule="auto"/>
        <w:rPr>
          <w:rFonts w:cs="Arial"/>
          <w:b/>
          <w:szCs w:val="24"/>
        </w:rPr>
      </w:pPr>
      <w:r w:rsidRPr="00847AF7">
        <w:rPr>
          <w:rFonts w:cs="Arial"/>
          <w:b/>
          <w:szCs w:val="24"/>
        </w:rPr>
        <w:t xml:space="preserve">Response: </w:t>
      </w:r>
    </w:p>
    <w:p w14:paraId="560F2003" w14:textId="50B58032" w:rsidR="00CA02B5" w:rsidRDefault="001C450B" w:rsidP="00415F58">
      <w:pPr>
        <w:pStyle w:val="NoSpacing"/>
        <w:spacing w:before="120" w:after="120" w:line="312" w:lineRule="auto"/>
        <w:rPr>
          <w:rFonts w:cs="Arial"/>
          <w:szCs w:val="24"/>
        </w:rPr>
      </w:pPr>
      <w:r>
        <w:rPr>
          <w:rFonts w:cs="Arial"/>
          <w:szCs w:val="24"/>
        </w:rPr>
        <w:t>The ABF recognises</w:t>
      </w:r>
      <w:r w:rsidR="00CA02B5">
        <w:rPr>
          <w:rFonts w:cs="Arial"/>
          <w:szCs w:val="24"/>
        </w:rPr>
        <w:t xml:space="preserve"> that there are on-going improvements in the accessibility of information</w:t>
      </w:r>
      <w:r w:rsidR="00E0214D">
        <w:rPr>
          <w:rFonts w:cs="Arial"/>
          <w:szCs w:val="24"/>
        </w:rPr>
        <w:t>. There is, however,</w:t>
      </w:r>
      <w:r w:rsidR="00CA02B5">
        <w:rPr>
          <w:rFonts w:cs="Arial"/>
          <w:szCs w:val="24"/>
        </w:rPr>
        <w:t xml:space="preserve"> </w:t>
      </w:r>
      <w:r w:rsidR="00E0214D">
        <w:rPr>
          <w:rFonts w:cs="Arial"/>
          <w:szCs w:val="24"/>
        </w:rPr>
        <w:t>a significant lack of</w:t>
      </w:r>
      <w:r w:rsidR="00CA02B5">
        <w:rPr>
          <w:rFonts w:cs="Arial"/>
          <w:szCs w:val="24"/>
        </w:rPr>
        <w:t xml:space="preserve"> consistency in the availability and method of provision of </w:t>
      </w:r>
      <w:r w:rsidR="00D809CE">
        <w:rPr>
          <w:rFonts w:cs="Arial"/>
          <w:szCs w:val="24"/>
        </w:rPr>
        <w:t>accessible information services</w:t>
      </w:r>
      <w:r w:rsidR="00A1197D">
        <w:rPr>
          <w:rFonts w:cs="Arial"/>
          <w:szCs w:val="24"/>
        </w:rPr>
        <w:t>.</w:t>
      </w:r>
    </w:p>
    <w:p w14:paraId="5AF3A401" w14:textId="76A006DE" w:rsidR="009D56EF" w:rsidRDefault="00320338" w:rsidP="00415F58">
      <w:pPr>
        <w:pStyle w:val="NoSpacing"/>
        <w:spacing w:before="120" w:after="120" w:line="312" w:lineRule="auto"/>
        <w:rPr>
          <w:rFonts w:cs="Arial"/>
          <w:szCs w:val="24"/>
        </w:rPr>
      </w:pPr>
      <w:r w:rsidRPr="00222F12">
        <w:rPr>
          <w:rFonts w:cs="Arial"/>
          <w:szCs w:val="24"/>
        </w:rPr>
        <w:t>The installation, operation and consistent us</w:t>
      </w:r>
      <w:r>
        <w:rPr>
          <w:rFonts w:cs="Arial"/>
          <w:szCs w:val="24"/>
        </w:rPr>
        <w:t xml:space="preserve">e of audible announcements are critical to the </w:t>
      </w:r>
      <w:r w:rsidR="009D56EF">
        <w:rPr>
          <w:rFonts w:cs="Arial"/>
          <w:szCs w:val="24"/>
        </w:rPr>
        <w:t xml:space="preserve">independence of travel </w:t>
      </w:r>
      <w:r>
        <w:rPr>
          <w:rFonts w:cs="Arial"/>
          <w:szCs w:val="24"/>
        </w:rPr>
        <w:t>for people who are blind or vision impaired.</w:t>
      </w:r>
      <w:r w:rsidR="00D54203">
        <w:rPr>
          <w:rFonts w:cs="Arial"/>
          <w:szCs w:val="24"/>
        </w:rPr>
        <w:t xml:space="preserve"> </w:t>
      </w:r>
    </w:p>
    <w:p w14:paraId="7893D77C" w14:textId="39A06FF4" w:rsidR="00320338" w:rsidRPr="00222F12" w:rsidRDefault="00320338" w:rsidP="00415F58">
      <w:pPr>
        <w:pStyle w:val="NoSpacing"/>
        <w:spacing w:before="120" w:after="120" w:line="312" w:lineRule="auto"/>
        <w:rPr>
          <w:rFonts w:cs="Arial"/>
          <w:szCs w:val="24"/>
        </w:rPr>
      </w:pPr>
      <w:r w:rsidRPr="00222F12">
        <w:rPr>
          <w:rFonts w:cs="Arial"/>
          <w:szCs w:val="24"/>
        </w:rPr>
        <w:t xml:space="preserve">The ability to know current location, </w:t>
      </w:r>
      <w:r>
        <w:rPr>
          <w:rFonts w:cs="Arial"/>
          <w:szCs w:val="24"/>
        </w:rPr>
        <w:t xml:space="preserve">destination and upcoming stops </w:t>
      </w:r>
      <w:r w:rsidRPr="00222F12">
        <w:rPr>
          <w:rFonts w:cs="Arial"/>
          <w:szCs w:val="24"/>
        </w:rPr>
        <w:t>increases the confidence and safety for a person w</w:t>
      </w:r>
      <w:r w:rsidR="00D54203">
        <w:rPr>
          <w:rFonts w:cs="Arial"/>
          <w:szCs w:val="24"/>
        </w:rPr>
        <w:t>ho is blind or vision impaired, and this can be achieved with audible announcements.</w:t>
      </w:r>
    </w:p>
    <w:p w14:paraId="5ABE9E44" w14:textId="3113E614" w:rsidR="00320338" w:rsidRDefault="00320338" w:rsidP="00415F58">
      <w:pPr>
        <w:pStyle w:val="NoSpacing"/>
        <w:spacing w:before="120" w:after="120" w:line="312" w:lineRule="auto"/>
        <w:rPr>
          <w:rFonts w:cs="Arial"/>
          <w:szCs w:val="24"/>
        </w:rPr>
      </w:pPr>
      <w:r w:rsidRPr="00222F12">
        <w:rPr>
          <w:rFonts w:cs="Arial"/>
          <w:szCs w:val="24"/>
        </w:rPr>
        <w:t xml:space="preserve">Audible announcements are not only essential for </w:t>
      </w:r>
      <w:r>
        <w:rPr>
          <w:rFonts w:cs="Arial"/>
          <w:szCs w:val="24"/>
        </w:rPr>
        <w:t xml:space="preserve">people who are blind or vision </w:t>
      </w:r>
      <w:r w:rsidRPr="00222F12">
        <w:rPr>
          <w:rFonts w:cs="Arial"/>
          <w:szCs w:val="24"/>
        </w:rPr>
        <w:t>impaired,</w:t>
      </w:r>
      <w:r>
        <w:rPr>
          <w:rFonts w:cs="Arial"/>
          <w:szCs w:val="24"/>
        </w:rPr>
        <w:t xml:space="preserve"> but</w:t>
      </w:r>
      <w:r w:rsidRPr="00222F12">
        <w:rPr>
          <w:rFonts w:cs="Arial"/>
          <w:szCs w:val="24"/>
        </w:rPr>
        <w:t xml:space="preserve"> it is known that they make the journey less stressful for all commuters.</w:t>
      </w:r>
    </w:p>
    <w:p w14:paraId="5FD1301F" w14:textId="0D71DCA9" w:rsidR="009D56EF" w:rsidRDefault="00E0214D" w:rsidP="009D56EF">
      <w:pPr>
        <w:pStyle w:val="NoSpacing"/>
        <w:spacing w:before="120" w:after="120" w:line="312" w:lineRule="auto"/>
        <w:rPr>
          <w:rFonts w:cs="Arial"/>
          <w:szCs w:val="24"/>
        </w:rPr>
      </w:pPr>
      <w:r>
        <w:rPr>
          <w:rFonts w:cs="Arial"/>
          <w:szCs w:val="24"/>
        </w:rPr>
        <w:lastRenderedPageBreak/>
        <w:t>The ABF is concerned about</w:t>
      </w:r>
      <w:r w:rsidR="00D54203">
        <w:rPr>
          <w:rFonts w:cs="Arial"/>
          <w:szCs w:val="24"/>
        </w:rPr>
        <w:t xml:space="preserve"> </w:t>
      </w:r>
      <w:r w:rsidR="00320338">
        <w:rPr>
          <w:rFonts w:cs="Arial"/>
          <w:szCs w:val="24"/>
        </w:rPr>
        <w:t xml:space="preserve">instances where there is current and existing capacity for audible announcements on a number of transport modalities </w:t>
      </w:r>
      <w:r>
        <w:rPr>
          <w:rFonts w:cs="Arial"/>
          <w:szCs w:val="24"/>
        </w:rPr>
        <w:t>but where the</w:t>
      </w:r>
      <w:r w:rsidR="00320338">
        <w:rPr>
          <w:rFonts w:cs="Arial"/>
          <w:szCs w:val="24"/>
        </w:rPr>
        <w:t xml:space="preserve"> functionality is not </w:t>
      </w:r>
      <w:r w:rsidR="00EE6053">
        <w:rPr>
          <w:rFonts w:cs="Arial"/>
          <w:szCs w:val="24"/>
        </w:rPr>
        <w:t>used.</w:t>
      </w:r>
      <w:r w:rsidR="00692163">
        <w:rPr>
          <w:rFonts w:cs="Arial"/>
          <w:szCs w:val="24"/>
        </w:rPr>
        <w:t xml:space="preserve"> For example, the Metro Buses in Sydney have the capacity and technology to make audible announcements, however there are frequent reports that drivers are not activating this functionality. </w:t>
      </w:r>
    </w:p>
    <w:p w14:paraId="5996B28E" w14:textId="4BB31883" w:rsidR="009D56EF" w:rsidRDefault="009D56EF" w:rsidP="009D56EF">
      <w:pPr>
        <w:pStyle w:val="NoSpacing"/>
        <w:spacing w:before="120" w:after="120" w:line="312" w:lineRule="auto"/>
        <w:rPr>
          <w:rFonts w:cs="Arial"/>
          <w:szCs w:val="24"/>
        </w:rPr>
      </w:pPr>
      <w:r>
        <w:rPr>
          <w:rFonts w:cs="Arial"/>
          <w:szCs w:val="24"/>
        </w:rPr>
        <w:t xml:space="preserve">There is inconsistent use of announcements on buses in all states of Australia. We know audible announcement technology can work well when utilised appropriately. For example, the B-line bus services in </w:t>
      </w:r>
      <w:r w:rsidR="00650CE1">
        <w:rPr>
          <w:rFonts w:cs="Arial"/>
          <w:szCs w:val="24"/>
        </w:rPr>
        <w:t>NSW provides</w:t>
      </w:r>
      <w:r>
        <w:rPr>
          <w:rFonts w:cs="Arial"/>
          <w:szCs w:val="24"/>
        </w:rPr>
        <w:t xml:space="preserve"> both visual and audible information throughout the journey on the bus.  </w:t>
      </w:r>
    </w:p>
    <w:p w14:paraId="49AC2318" w14:textId="4343DDEA" w:rsidR="00D54203" w:rsidRDefault="009D56EF" w:rsidP="00415F58">
      <w:pPr>
        <w:pStyle w:val="NoSpacing"/>
        <w:spacing w:before="120" w:after="120" w:line="312" w:lineRule="auto"/>
        <w:rPr>
          <w:rFonts w:cs="Arial"/>
          <w:szCs w:val="24"/>
        </w:rPr>
      </w:pPr>
      <w:r>
        <w:rPr>
          <w:rFonts w:cs="Arial"/>
          <w:szCs w:val="24"/>
        </w:rPr>
        <w:t>In South Australia there are 33 bus routes that provide visual announcements but no audio. In WA there are no visual or audio announcements outside of the CBD’s.</w:t>
      </w:r>
      <w:r w:rsidR="00B935E1">
        <w:rPr>
          <w:rFonts w:cs="Arial"/>
          <w:szCs w:val="24"/>
        </w:rPr>
        <w:t xml:space="preserve"> </w:t>
      </w:r>
      <w:r w:rsidR="00CA02B5" w:rsidRPr="00222F12">
        <w:rPr>
          <w:rFonts w:cs="Arial"/>
          <w:szCs w:val="24"/>
        </w:rPr>
        <w:t>With advances in technology, audible announcements on board all conveyance</w:t>
      </w:r>
      <w:r w:rsidR="00D54203">
        <w:rPr>
          <w:rFonts w:cs="Arial"/>
          <w:szCs w:val="24"/>
        </w:rPr>
        <w:t xml:space="preserve">s </w:t>
      </w:r>
      <w:proofErr w:type="gramStart"/>
      <w:r w:rsidR="00D54203">
        <w:rPr>
          <w:rFonts w:cs="Arial"/>
          <w:szCs w:val="24"/>
        </w:rPr>
        <w:t>is</w:t>
      </w:r>
      <w:proofErr w:type="gramEnd"/>
      <w:r w:rsidR="00D54203">
        <w:rPr>
          <w:rFonts w:cs="Arial"/>
          <w:szCs w:val="24"/>
        </w:rPr>
        <w:t xml:space="preserve"> </w:t>
      </w:r>
      <w:r w:rsidR="00CA02B5" w:rsidRPr="00222F12">
        <w:rPr>
          <w:rFonts w:cs="Arial"/>
          <w:szCs w:val="24"/>
        </w:rPr>
        <w:t xml:space="preserve">achievable. </w:t>
      </w:r>
      <w:r w:rsidR="00D54203">
        <w:rPr>
          <w:rFonts w:cs="Arial"/>
          <w:szCs w:val="24"/>
        </w:rPr>
        <w:t>It is</w:t>
      </w:r>
      <w:r w:rsidR="00CA02B5" w:rsidRPr="00222F12">
        <w:rPr>
          <w:rFonts w:cs="Arial"/>
          <w:szCs w:val="24"/>
        </w:rPr>
        <w:t xml:space="preserve"> an inherent ri</w:t>
      </w:r>
      <w:r w:rsidR="00EF7BC6">
        <w:rPr>
          <w:rFonts w:cs="Arial"/>
          <w:szCs w:val="24"/>
        </w:rPr>
        <w:t xml:space="preserve">ght of all passengers </w:t>
      </w:r>
      <w:r w:rsidR="00CA02B5" w:rsidRPr="00222F12">
        <w:rPr>
          <w:rFonts w:cs="Arial"/>
          <w:szCs w:val="24"/>
        </w:rPr>
        <w:t>who are blind or vision impaired to be able to know</w:t>
      </w:r>
      <w:r w:rsidR="00320338">
        <w:rPr>
          <w:rFonts w:cs="Arial"/>
          <w:szCs w:val="24"/>
        </w:rPr>
        <w:t xml:space="preserve"> where they are at any point in their </w:t>
      </w:r>
      <w:r w:rsidR="00CA02B5" w:rsidRPr="00222F12">
        <w:rPr>
          <w:rFonts w:cs="Arial"/>
          <w:szCs w:val="24"/>
        </w:rPr>
        <w:t xml:space="preserve">journey. </w:t>
      </w:r>
    </w:p>
    <w:p w14:paraId="20AFE946" w14:textId="5439ADF6" w:rsidR="00CA02B5" w:rsidRDefault="00D54203" w:rsidP="00415F58">
      <w:pPr>
        <w:pStyle w:val="NoSpacing"/>
        <w:spacing w:before="120" w:after="120" w:line="312" w:lineRule="auto"/>
        <w:rPr>
          <w:rFonts w:cs="Arial"/>
          <w:szCs w:val="24"/>
        </w:rPr>
      </w:pPr>
      <w:r>
        <w:rPr>
          <w:rFonts w:cs="Arial"/>
          <w:szCs w:val="24"/>
        </w:rPr>
        <w:t xml:space="preserve">The </w:t>
      </w:r>
      <w:r w:rsidR="00637F1E">
        <w:rPr>
          <w:rFonts w:cs="Arial"/>
          <w:szCs w:val="24"/>
        </w:rPr>
        <w:t xml:space="preserve">ABF </w:t>
      </w:r>
      <w:r>
        <w:rPr>
          <w:rFonts w:cs="Arial"/>
          <w:szCs w:val="24"/>
        </w:rPr>
        <w:t>recommends that</w:t>
      </w:r>
      <w:r w:rsidR="00637F1E">
        <w:rPr>
          <w:rFonts w:cs="Arial"/>
          <w:szCs w:val="24"/>
        </w:rPr>
        <w:t xml:space="preserve"> </w:t>
      </w:r>
      <w:r w:rsidR="00637F1E">
        <w:t xml:space="preserve">all accessibility features in public transport must be built </w:t>
      </w:r>
      <w:r w:rsidR="00952F06">
        <w:t xml:space="preserve">into the design of the services.  </w:t>
      </w:r>
    </w:p>
    <w:p w14:paraId="1DB5F498" w14:textId="530E36FE" w:rsidR="001C450B" w:rsidRDefault="001C450B" w:rsidP="00415F58">
      <w:pPr>
        <w:pStyle w:val="NoSpacing"/>
        <w:spacing w:before="120" w:after="120" w:line="312" w:lineRule="auto"/>
        <w:rPr>
          <w:rFonts w:cs="Arial"/>
          <w:szCs w:val="24"/>
        </w:rPr>
      </w:pPr>
    </w:p>
    <w:p w14:paraId="4EC0053D" w14:textId="5CD0AA33" w:rsidR="001C736A" w:rsidRDefault="00713A34" w:rsidP="00D17CF6">
      <w:pPr>
        <w:pStyle w:val="Heading2"/>
      </w:pPr>
      <w:bookmarkStart w:id="12" w:name="_Toc531179711"/>
      <w:r w:rsidRPr="00847AF7">
        <w:t>How has your accessibility to infrastructure immediate to boarding a conveyance cha</w:t>
      </w:r>
      <w:r w:rsidR="00B8369E" w:rsidRPr="00847AF7">
        <w:t>nged? (F</w:t>
      </w:r>
      <w:r w:rsidR="004F44B2" w:rsidRPr="00847AF7">
        <w:t>or example, any structu</w:t>
      </w:r>
      <w:r w:rsidRPr="00847AF7">
        <w:t>re or facility that issued by passengers in conjunction with travelling on a public transport service). Can you provide examples?</w:t>
      </w:r>
      <w:bookmarkEnd w:id="12"/>
      <w:r w:rsidR="004F44B2" w:rsidRPr="00847AF7">
        <w:t xml:space="preserve"> </w:t>
      </w:r>
    </w:p>
    <w:p w14:paraId="328FC5EB" w14:textId="77777777" w:rsidR="001C450B" w:rsidRDefault="001C450B" w:rsidP="00415F58">
      <w:pPr>
        <w:pStyle w:val="NoSpacing"/>
        <w:spacing w:before="120" w:after="120" w:line="312" w:lineRule="auto"/>
        <w:rPr>
          <w:rFonts w:cs="Arial"/>
          <w:szCs w:val="24"/>
        </w:rPr>
      </w:pPr>
    </w:p>
    <w:p w14:paraId="1135F69B" w14:textId="47D73285" w:rsidR="001C450B" w:rsidRPr="00847AF7" w:rsidRDefault="00DA01A9" w:rsidP="00415F58">
      <w:pPr>
        <w:pStyle w:val="NoSpacing"/>
        <w:spacing w:before="120" w:after="120" w:line="312" w:lineRule="auto"/>
        <w:rPr>
          <w:rFonts w:cs="Arial"/>
          <w:b/>
          <w:szCs w:val="24"/>
        </w:rPr>
      </w:pPr>
      <w:r>
        <w:rPr>
          <w:rFonts w:cs="Arial"/>
          <w:b/>
          <w:szCs w:val="24"/>
        </w:rPr>
        <w:t xml:space="preserve">Response </w:t>
      </w:r>
    </w:p>
    <w:p w14:paraId="4E254D07" w14:textId="256EDA5C" w:rsidR="001C450B" w:rsidRDefault="001C450B" w:rsidP="00415F58">
      <w:pPr>
        <w:pStyle w:val="NoSpacing"/>
        <w:spacing w:before="120" w:after="120" w:line="312" w:lineRule="auto"/>
        <w:rPr>
          <w:rFonts w:cs="Arial"/>
          <w:szCs w:val="24"/>
        </w:rPr>
      </w:pPr>
      <w:r>
        <w:rPr>
          <w:rFonts w:cs="Arial"/>
          <w:szCs w:val="24"/>
        </w:rPr>
        <w:t>The ABF’s feedback from our internal consultation revealed</w:t>
      </w:r>
      <w:r w:rsidR="00DF2DA5">
        <w:rPr>
          <w:rFonts w:cs="Arial"/>
          <w:szCs w:val="24"/>
        </w:rPr>
        <w:t xml:space="preserve"> that </w:t>
      </w:r>
      <w:r>
        <w:rPr>
          <w:rFonts w:cs="Arial"/>
          <w:szCs w:val="24"/>
        </w:rPr>
        <w:t>whilst there has been</w:t>
      </w:r>
      <w:r w:rsidR="00DF2DA5">
        <w:rPr>
          <w:rFonts w:cs="Arial"/>
          <w:szCs w:val="24"/>
        </w:rPr>
        <w:t xml:space="preserve"> some improvement in </w:t>
      </w:r>
      <w:r>
        <w:rPr>
          <w:rFonts w:cs="Arial"/>
          <w:szCs w:val="24"/>
        </w:rPr>
        <w:t xml:space="preserve">locating and boarding </w:t>
      </w:r>
      <w:r w:rsidR="00DF2DA5">
        <w:rPr>
          <w:rFonts w:cs="Arial"/>
          <w:szCs w:val="24"/>
        </w:rPr>
        <w:t>a conveyance for people who are blind or vision impaired there is</w:t>
      </w:r>
      <w:r w:rsidR="00500696">
        <w:rPr>
          <w:rFonts w:cs="Arial"/>
          <w:szCs w:val="24"/>
        </w:rPr>
        <w:t xml:space="preserve"> </w:t>
      </w:r>
      <w:r>
        <w:rPr>
          <w:rFonts w:cs="Arial"/>
          <w:szCs w:val="24"/>
        </w:rPr>
        <w:t xml:space="preserve">much more we collectively need to improve to achieve better and consistent independent access. </w:t>
      </w:r>
      <w:r w:rsidR="00D54203">
        <w:rPr>
          <w:rFonts w:cs="Arial"/>
          <w:szCs w:val="24"/>
        </w:rPr>
        <w:t xml:space="preserve"> </w:t>
      </w:r>
    </w:p>
    <w:p w14:paraId="342723DA" w14:textId="753BC03B" w:rsidR="00DF2DA5" w:rsidRDefault="00D54203" w:rsidP="00415F58">
      <w:pPr>
        <w:pStyle w:val="NoSpacing"/>
        <w:spacing w:before="120" w:after="120" w:line="312" w:lineRule="auto"/>
        <w:rPr>
          <w:rFonts w:cs="Arial"/>
          <w:szCs w:val="24"/>
        </w:rPr>
      </w:pPr>
      <w:r>
        <w:rPr>
          <w:rFonts w:cs="Arial"/>
          <w:szCs w:val="24"/>
        </w:rPr>
        <w:t>A</w:t>
      </w:r>
      <w:r w:rsidR="00EE6053">
        <w:rPr>
          <w:rFonts w:cs="Arial"/>
          <w:szCs w:val="24"/>
        </w:rPr>
        <w:t xml:space="preserve">n </w:t>
      </w:r>
      <w:r w:rsidR="001C450B">
        <w:rPr>
          <w:rFonts w:cs="Arial"/>
          <w:szCs w:val="24"/>
        </w:rPr>
        <w:t xml:space="preserve">ongoing concern and source of </w:t>
      </w:r>
      <w:r w:rsidR="00B15C56">
        <w:rPr>
          <w:rFonts w:cs="Arial"/>
          <w:szCs w:val="24"/>
        </w:rPr>
        <w:t xml:space="preserve">both </w:t>
      </w:r>
      <w:r w:rsidR="001C450B">
        <w:rPr>
          <w:rFonts w:cs="Arial"/>
          <w:szCs w:val="24"/>
        </w:rPr>
        <w:t xml:space="preserve">frustration and confusion for </w:t>
      </w:r>
      <w:r w:rsidR="00B65C6A">
        <w:rPr>
          <w:rFonts w:cs="Arial"/>
          <w:szCs w:val="24"/>
        </w:rPr>
        <w:t xml:space="preserve">customers and </w:t>
      </w:r>
      <w:r w:rsidR="001F3F31">
        <w:rPr>
          <w:rFonts w:cs="Arial"/>
          <w:szCs w:val="24"/>
        </w:rPr>
        <w:t>passengers who are blind or vision impaired</w:t>
      </w:r>
      <w:r w:rsidR="00B15C56">
        <w:rPr>
          <w:rFonts w:cs="Arial"/>
          <w:szCs w:val="24"/>
        </w:rPr>
        <w:t>,</w:t>
      </w:r>
      <w:r w:rsidR="001F3F31">
        <w:rPr>
          <w:rFonts w:cs="Arial"/>
          <w:szCs w:val="24"/>
        </w:rPr>
        <w:t xml:space="preserve"> is the inconsistent and occasionally incorrect application of </w:t>
      </w:r>
      <w:r w:rsidR="00A1197D">
        <w:rPr>
          <w:rFonts w:cs="Arial"/>
          <w:szCs w:val="24"/>
        </w:rPr>
        <w:t>TGSI’s</w:t>
      </w:r>
      <w:r w:rsidR="001F3F31">
        <w:rPr>
          <w:rFonts w:cs="Arial"/>
          <w:szCs w:val="24"/>
        </w:rPr>
        <w:t xml:space="preserve"> and </w:t>
      </w:r>
      <w:r w:rsidR="00A1197D">
        <w:rPr>
          <w:rFonts w:cs="Arial"/>
          <w:szCs w:val="24"/>
        </w:rPr>
        <w:t>tactile directional markings</w:t>
      </w:r>
      <w:r w:rsidR="001F3F31">
        <w:rPr>
          <w:rFonts w:cs="Arial"/>
          <w:szCs w:val="24"/>
        </w:rPr>
        <w:t xml:space="preserve"> which either don’t comply or m</w:t>
      </w:r>
      <w:r w:rsidR="008C563E">
        <w:rPr>
          <w:rFonts w:cs="Arial"/>
          <w:szCs w:val="24"/>
        </w:rPr>
        <w:t>is</w:t>
      </w:r>
      <w:r w:rsidR="001F3F31">
        <w:rPr>
          <w:rFonts w:cs="Arial"/>
          <w:szCs w:val="24"/>
        </w:rPr>
        <w:t xml:space="preserve">interpret the current Australian Standard. TGSIs </w:t>
      </w:r>
      <w:r w:rsidR="006678DB">
        <w:rPr>
          <w:rFonts w:cs="Arial"/>
          <w:szCs w:val="24"/>
        </w:rPr>
        <w:t xml:space="preserve">and tactile </w:t>
      </w:r>
      <w:r w:rsidR="001F3F31">
        <w:rPr>
          <w:rFonts w:cs="Arial"/>
          <w:szCs w:val="24"/>
        </w:rPr>
        <w:t>markings are a key wayfinding tool for people who are blind or vision impaire</w:t>
      </w:r>
      <w:r w:rsidR="009D56EF">
        <w:rPr>
          <w:rFonts w:cs="Arial"/>
          <w:szCs w:val="24"/>
        </w:rPr>
        <w:t>d. As such</w:t>
      </w:r>
      <w:r w:rsidR="00650CE1">
        <w:rPr>
          <w:rFonts w:cs="Arial"/>
          <w:szCs w:val="24"/>
        </w:rPr>
        <w:t xml:space="preserve"> </w:t>
      </w:r>
      <w:r w:rsidR="00425B9B">
        <w:rPr>
          <w:rFonts w:cs="Arial"/>
          <w:szCs w:val="24"/>
        </w:rPr>
        <w:t xml:space="preserve">appropriate and consistent application </w:t>
      </w:r>
      <w:r w:rsidR="009D56EF">
        <w:rPr>
          <w:rFonts w:cs="Arial"/>
          <w:szCs w:val="24"/>
        </w:rPr>
        <w:t xml:space="preserve">is essential. </w:t>
      </w:r>
      <w:r w:rsidR="00425B9B">
        <w:rPr>
          <w:rFonts w:cs="Arial"/>
          <w:szCs w:val="24"/>
        </w:rPr>
        <w:t xml:space="preserve"> </w:t>
      </w:r>
    </w:p>
    <w:p w14:paraId="61413FA6" w14:textId="77777777" w:rsidR="001C450B" w:rsidRDefault="001C450B" w:rsidP="00415F58">
      <w:pPr>
        <w:pStyle w:val="NoSpacing"/>
        <w:spacing w:before="120" w:after="120" w:line="312" w:lineRule="auto"/>
        <w:rPr>
          <w:rFonts w:cs="Arial"/>
          <w:szCs w:val="24"/>
        </w:rPr>
      </w:pPr>
    </w:p>
    <w:p w14:paraId="4CF3C7D3" w14:textId="1E3A1E54" w:rsidR="00D5240B" w:rsidRPr="00CA2685" w:rsidRDefault="00425B9B" w:rsidP="00D5240B">
      <w:pPr>
        <w:pStyle w:val="NoSpacing"/>
        <w:spacing w:before="120" w:after="120" w:line="312" w:lineRule="auto"/>
        <w:rPr>
          <w:rFonts w:cs="Arial"/>
          <w:color w:val="000000" w:themeColor="text1"/>
          <w:szCs w:val="24"/>
        </w:rPr>
      </w:pPr>
      <w:r>
        <w:rPr>
          <w:rFonts w:cs="Arial"/>
          <w:szCs w:val="24"/>
        </w:rPr>
        <w:t>As we continue to advocate</w:t>
      </w:r>
      <w:r w:rsidR="009D56EF">
        <w:rPr>
          <w:rFonts w:cs="Arial"/>
          <w:szCs w:val="24"/>
        </w:rPr>
        <w:t>,</w:t>
      </w:r>
      <w:r>
        <w:rPr>
          <w:rFonts w:cs="Arial"/>
          <w:szCs w:val="24"/>
        </w:rPr>
        <w:t xml:space="preserve"> and as per our </w:t>
      </w:r>
      <w:r w:rsidR="00D5240B">
        <w:rPr>
          <w:rFonts w:cs="Arial"/>
          <w:szCs w:val="24"/>
        </w:rPr>
        <w:t>previous response</w:t>
      </w:r>
      <w:r w:rsidR="00D54203">
        <w:rPr>
          <w:rFonts w:cs="Arial"/>
          <w:szCs w:val="24"/>
        </w:rPr>
        <w:t xml:space="preserve"> to the </w:t>
      </w:r>
      <w:r w:rsidR="00EE6053">
        <w:rPr>
          <w:rFonts w:cs="Arial"/>
          <w:szCs w:val="24"/>
        </w:rPr>
        <w:t>Transport Standard Draft R</w:t>
      </w:r>
      <w:r w:rsidR="00810E80">
        <w:rPr>
          <w:rFonts w:cs="Arial"/>
          <w:szCs w:val="24"/>
        </w:rPr>
        <w:t>eport we reiterate</w:t>
      </w:r>
      <w:r w:rsidR="00D5240B">
        <w:rPr>
          <w:rFonts w:cs="Arial"/>
          <w:color w:val="FF0000"/>
          <w:szCs w:val="24"/>
        </w:rPr>
        <w:t xml:space="preserve"> </w:t>
      </w:r>
      <w:r w:rsidR="00D5240B" w:rsidRPr="00CA2685">
        <w:rPr>
          <w:rFonts w:cs="Arial"/>
          <w:color w:val="000000" w:themeColor="text1"/>
          <w:szCs w:val="24"/>
        </w:rPr>
        <w:t xml:space="preserve">that </w:t>
      </w:r>
      <w:r w:rsidR="00EE6053">
        <w:rPr>
          <w:rFonts w:cs="Arial"/>
          <w:color w:val="000000" w:themeColor="text1"/>
          <w:szCs w:val="24"/>
        </w:rPr>
        <w:t>c</w:t>
      </w:r>
      <w:r w:rsidR="00B65C6A" w:rsidRPr="00CA2685">
        <w:rPr>
          <w:rFonts w:cs="Arial"/>
          <w:color w:val="000000" w:themeColor="text1"/>
          <w:szCs w:val="24"/>
        </w:rPr>
        <w:t>orrect</w:t>
      </w:r>
      <w:r w:rsidR="00A832D0" w:rsidRPr="00CA2685">
        <w:rPr>
          <w:rFonts w:cs="Arial"/>
          <w:color w:val="000000" w:themeColor="text1"/>
          <w:szCs w:val="24"/>
        </w:rPr>
        <w:t xml:space="preserve"> placement and </w:t>
      </w:r>
      <w:r w:rsidR="00A1197D">
        <w:rPr>
          <w:rFonts w:cs="Arial"/>
          <w:color w:val="000000" w:themeColor="text1"/>
          <w:szCs w:val="24"/>
        </w:rPr>
        <w:t>consistent use</w:t>
      </w:r>
      <w:r w:rsidR="00A832D0" w:rsidRPr="00CA2685">
        <w:rPr>
          <w:rFonts w:cs="Arial"/>
          <w:color w:val="000000" w:themeColor="text1"/>
          <w:szCs w:val="24"/>
        </w:rPr>
        <w:t xml:space="preserve"> of </w:t>
      </w:r>
      <w:r w:rsidR="00D54203" w:rsidRPr="00CA2685">
        <w:rPr>
          <w:rFonts w:cs="Arial"/>
          <w:color w:val="000000" w:themeColor="text1"/>
          <w:szCs w:val="24"/>
        </w:rPr>
        <w:lastRenderedPageBreak/>
        <w:t>TGSI’s</w:t>
      </w:r>
      <w:r w:rsidR="00A832D0" w:rsidRPr="00CA2685">
        <w:rPr>
          <w:rFonts w:cs="Arial"/>
          <w:color w:val="000000" w:themeColor="text1"/>
          <w:szCs w:val="24"/>
        </w:rPr>
        <w:t xml:space="preserve"> must </w:t>
      </w:r>
      <w:r w:rsidR="00663909" w:rsidRPr="00CA2685">
        <w:rPr>
          <w:rFonts w:cs="Arial"/>
          <w:color w:val="000000" w:themeColor="text1"/>
          <w:szCs w:val="24"/>
        </w:rPr>
        <w:t>adhere</w:t>
      </w:r>
      <w:r w:rsidR="006678DB" w:rsidRPr="00CA2685">
        <w:rPr>
          <w:rFonts w:cs="Arial"/>
          <w:color w:val="000000" w:themeColor="text1"/>
          <w:szCs w:val="24"/>
        </w:rPr>
        <w:t xml:space="preserve"> to </w:t>
      </w:r>
      <w:r w:rsidR="00D5240B" w:rsidRPr="00CA2685">
        <w:rPr>
          <w:rFonts w:cs="Arial"/>
          <w:color w:val="000000" w:themeColor="text1"/>
          <w:szCs w:val="24"/>
        </w:rPr>
        <w:t xml:space="preserve">all applicable standards and must be recognised as an inherent safety requirement facilitating independent and safe use of transport infrastructure by people who are blind or vision impaired. </w:t>
      </w:r>
    </w:p>
    <w:p w14:paraId="452D9DBB" w14:textId="6FB874F8" w:rsidR="00D5240B" w:rsidRPr="00CA2685" w:rsidRDefault="00A1197D" w:rsidP="00D5240B">
      <w:pPr>
        <w:pStyle w:val="NoSpacing"/>
        <w:spacing w:before="120" w:after="120" w:line="312" w:lineRule="auto"/>
        <w:rPr>
          <w:rFonts w:cs="Arial"/>
          <w:color w:val="000000" w:themeColor="text1"/>
          <w:szCs w:val="24"/>
        </w:rPr>
      </w:pPr>
      <w:r>
        <w:rPr>
          <w:rFonts w:cs="Arial"/>
          <w:color w:val="000000" w:themeColor="text1"/>
          <w:szCs w:val="24"/>
        </w:rPr>
        <w:t>Additional w</w:t>
      </w:r>
      <w:r w:rsidR="00D5240B" w:rsidRPr="00CA2685">
        <w:rPr>
          <w:rFonts w:cs="Arial"/>
          <w:color w:val="000000" w:themeColor="text1"/>
          <w:szCs w:val="24"/>
        </w:rPr>
        <w:t>ayfinding considerations include appropriate consideration to the placement of objects, barriers and obstacles in the immediate vicinity of the transport conveyance. Such ‘</w:t>
      </w:r>
      <w:proofErr w:type="gramStart"/>
      <w:r w:rsidR="00D5240B" w:rsidRPr="00CA2685">
        <w:rPr>
          <w:rFonts w:cs="Arial"/>
          <w:color w:val="000000" w:themeColor="text1"/>
          <w:szCs w:val="24"/>
        </w:rPr>
        <w:t>obstacles’</w:t>
      </w:r>
      <w:proofErr w:type="gramEnd"/>
      <w:r w:rsidR="00D5240B" w:rsidRPr="00CA2685">
        <w:rPr>
          <w:rFonts w:cs="Arial"/>
          <w:color w:val="000000" w:themeColor="text1"/>
          <w:szCs w:val="24"/>
        </w:rPr>
        <w:t xml:space="preserve"> can include bollards, signs, furniture and bike racks. </w:t>
      </w:r>
    </w:p>
    <w:p w14:paraId="45AD202E" w14:textId="641478F4" w:rsidR="00D5240B" w:rsidRDefault="00D54203" w:rsidP="00415F58">
      <w:pPr>
        <w:pStyle w:val="NoSpacing"/>
        <w:spacing w:before="120" w:after="120" w:line="312" w:lineRule="auto"/>
      </w:pPr>
      <w:r>
        <w:rPr>
          <w:rFonts w:cs="Arial"/>
          <w:szCs w:val="24"/>
        </w:rPr>
        <w:t xml:space="preserve">The ABF </w:t>
      </w:r>
      <w:r w:rsidR="00CA2685">
        <w:rPr>
          <w:rFonts w:cs="Arial"/>
          <w:szCs w:val="24"/>
        </w:rPr>
        <w:t>is firmly of the view that</w:t>
      </w:r>
      <w:r w:rsidR="00706504">
        <w:t xml:space="preserve"> policy makers, planners, designers, builders, certifiers and operators </w:t>
      </w:r>
      <w:r w:rsidR="00A1197D">
        <w:t xml:space="preserve">must </w:t>
      </w:r>
      <w:r w:rsidR="009D56EF">
        <w:t xml:space="preserve">understand the functionality and requirement to </w:t>
      </w:r>
      <w:r w:rsidR="00454EE4">
        <w:t xml:space="preserve">comply with </w:t>
      </w:r>
      <w:r w:rsidR="00D5240B">
        <w:t xml:space="preserve">all Australian Standards referenced within the </w:t>
      </w:r>
      <w:r w:rsidR="00EE6053">
        <w:t>Transport Standard</w:t>
      </w:r>
      <w:r w:rsidR="00A1197D">
        <w:t xml:space="preserve"> and all other relevant standards and g</w:t>
      </w:r>
      <w:r w:rsidR="00D5240B">
        <w:t xml:space="preserve">uidelines specifically pertaining to access and wayfinding. </w:t>
      </w:r>
    </w:p>
    <w:p w14:paraId="7F1CA6CE" w14:textId="6A65A193" w:rsidR="00D5240B" w:rsidRPr="00847AF7" w:rsidRDefault="00D5240B" w:rsidP="00415F58">
      <w:pPr>
        <w:pStyle w:val="NoSpacing"/>
        <w:spacing w:before="120" w:after="120" w:line="312" w:lineRule="auto"/>
        <w:rPr>
          <w:b/>
        </w:rPr>
      </w:pPr>
    </w:p>
    <w:p w14:paraId="57F4705F" w14:textId="29B930D8" w:rsidR="00D5240B" w:rsidRPr="00847AF7" w:rsidRDefault="00CB4445" w:rsidP="00415F58">
      <w:pPr>
        <w:pStyle w:val="NoSpacing"/>
        <w:spacing w:before="120" w:after="120" w:line="312" w:lineRule="auto"/>
        <w:rPr>
          <w:rFonts w:cs="Arial"/>
          <w:b/>
          <w:szCs w:val="24"/>
        </w:rPr>
      </w:pPr>
      <w:r>
        <w:rPr>
          <w:b/>
        </w:rPr>
        <w:t>Question</w:t>
      </w:r>
    </w:p>
    <w:p w14:paraId="444797B0" w14:textId="3F10310A" w:rsidR="00107382" w:rsidRPr="00763D49" w:rsidRDefault="00713A34" w:rsidP="00D17CF6">
      <w:pPr>
        <w:pStyle w:val="Heading2"/>
      </w:pPr>
      <w:bookmarkStart w:id="13" w:name="_Toc531179712"/>
      <w:r w:rsidRPr="00847AF7">
        <w:t>What do you see as the greatest area of need with regar</w:t>
      </w:r>
      <w:r w:rsidR="00F37859" w:rsidRPr="00847AF7">
        <w:t xml:space="preserve">d to accessibility </w:t>
      </w:r>
      <w:r w:rsidRPr="00847AF7">
        <w:t xml:space="preserve">of </w:t>
      </w:r>
      <w:r w:rsidR="00F37859" w:rsidRPr="00847AF7">
        <w:t>public</w:t>
      </w:r>
      <w:r w:rsidRPr="00847AF7">
        <w:t xml:space="preserve"> transport for people with a disability? Can you provide specific examples</w:t>
      </w:r>
      <w:r w:rsidRPr="00763D49">
        <w:t>?</w:t>
      </w:r>
      <w:bookmarkEnd w:id="13"/>
      <w:r w:rsidR="000C6632" w:rsidRPr="00763D49">
        <w:t xml:space="preserve">  </w:t>
      </w:r>
    </w:p>
    <w:p w14:paraId="232E24BA" w14:textId="77777777" w:rsidR="00AB58DB" w:rsidRDefault="00AB58DB" w:rsidP="00415F58">
      <w:pPr>
        <w:pStyle w:val="NoSpacing"/>
        <w:spacing w:before="120" w:after="120" w:line="312" w:lineRule="auto"/>
        <w:rPr>
          <w:rFonts w:cs="Arial"/>
          <w:szCs w:val="24"/>
        </w:rPr>
      </w:pPr>
    </w:p>
    <w:p w14:paraId="74756953" w14:textId="40939C5B" w:rsidR="00AB58DB" w:rsidRPr="00CB4445" w:rsidRDefault="00CB4445" w:rsidP="00415F58">
      <w:pPr>
        <w:pStyle w:val="NoSpacing"/>
        <w:spacing w:before="120" w:after="120" w:line="312" w:lineRule="auto"/>
        <w:rPr>
          <w:rFonts w:cs="Arial"/>
          <w:b/>
          <w:szCs w:val="24"/>
        </w:rPr>
      </w:pPr>
      <w:r w:rsidRPr="00CB4445">
        <w:rPr>
          <w:rFonts w:cs="Arial"/>
          <w:b/>
          <w:szCs w:val="24"/>
        </w:rPr>
        <w:t>Response</w:t>
      </w:r>
    </w:p>
    <w:p w14:paraId="119A4B81" w14:textId="4D69F1FE" w:rsidR="00763D49" w:rsidRPr="00763D49" w:rsidRDefault="00763D49" w:rsidP="00415F58">
      <w:pPr>
        <w:pStyle w:val="NoSpacing"/>
        <w:spacing w:before="120" w:after="120" w:line="312" w:lineRule="auto"/>
        <w:rPr>
          <w:rFonts w:cs="Arial"/>
          <w:szCs w:val="24"/>
        </w:rPr>
      </w:pPr>
      <w:r>
        <w:rPr>
          <w:rFonts w:cs="Arial"/>
          <w:szCs w:val="24"/>
        </w:rPr>
        <w:t xml:space="preserve">One of the greatest areas of need </w:t>
      </w:r>
      <w:r w:rsidR="00500696">
        <w:rPr>
          <w:rFonts w:cs="Arial"/>
          <w:szCs w:val="24"/>
        </w:rPr>
        <w:t xml:space="preserve">is </w:t>
      </w:r>
      <w:r w:rsidR="00500696" w:rsidRPr="00763D49">
        <w:rPr>
          <w:rFonts w:cs="Arial"/>
          <w:szCs w:val="24"/>
        </w:rPr>
        <w:t>the</w:t>
      </w:r>
      <w:r w:rsidRPr="00763D49">
        <w:rPr>
          <w:rFonts w:cs="Arial"/>
          <w:szCs w:val="24"/>
        </w:rPr>
        <w:t xml:space="preserve"> provision of information </w:t>
      </w:r>
      <w:r w:rsidR="00107382" w:rsidRPr="00763D49">
        <w:rPr>
          <w:rFonts w:cs="Arial"/>
          <w:szCs w:val="24"/>
        </w:rPr>
        <w:t>both timely and in ‘real time’</w:t>
      </w:r>
      <w:r w:rsidRPr="00763D49">
        <w:rPr>
          <w:rFonts w:cs="Arial"/>
          <w:szCs w:val="24"/>
        </w:rPr>
        <w:t xml:space="preserve"> for people who are blind or vision impaired. </w:t>
      </w:r>
    </w:p>
    <w:p w14:paraId="602492C1" w14:textId="28BBB724" w:rsidR="00454EE4" w:rsidRDefault="00763D49" w:rsidP="00415F58">
      <w:pPr>
        <w:pStyle w:val="NoSpacing"/>
        <w:spacing w:before="120" w:after="120" w:line="312" w:lineRule="auto"/>
      </w:pPr>
      <w:r>
        <w:rPr>
          <w:rFonts w:cs="Arial"/>
          <w:szCs w:val="24"/>
        </w:rPr>
        <w:t>Technological advances throu</w:t>
      </w:r>
      <w:r w:rsidR="00CE1BB6">
        <w:rPr>
          <w:rFonts w:cs="Arial"/>
          <w:szCs w:val="24"/>
        </w:rPr>
        <w:t>gh smart phone ap</w:t>
      </w:r>
      <w:r w:rsidR="004D0083">
        <w:rPr>
          <w:rFonts w:cs="Arial"/>
          <w:szCs w:val="24"/>
        </w:rPr>
        <w:t>p</w:t>
      </w:r>
      <w:r w:rsidR="00CE1BB6">
        <w:rPr>
          <w:rFonts w:cs="Arial"/>
          <w:szCs w:val="24"/>
        </w:rPr>
        <w:t>s, and interactive</w:t>
      </w:r>
      <w:r>
        <w:rPr>
          <w:rFonts w:cs="Arial"/>
          <w:szCs w:val="24"/>
        </w:rPr>
        <w:t xml:space="preserve"> ‘live’ websi</w:t>
      </w:r>
      <w:r w:rsidR="00500696">
        <w:rPr>
          <w:rFonts w:cs="Arial"/>
          <w:szCs w:val="24"/>
        </w:rPr>
        <w:t>tes are increasingly beneficial</w:t>
      </w:r>
      <w:r w:rsidR="00500696" w:rsidRPr="00500696">
        <w:rPr>
          <w:rFonts w:cs="Arial"/>
          <w:szCs w:val="24"/>
        </w:rPr>
        <w:t>.</w:t>
      </w:r>
      <w:r w:rsidR="00500696">
        <w:rPr>
          <w:rFonts w:cs="Arial"/>
          <w:szCs w:val="24"/>
        </w:rPr>
        <w:t xml:space="preserve"> </w:t>
      </w:r>
      <w:r w:rsidR="00EE6053">
        <w:rPr>
          <w:rFonts w:cs="Arial"/>
          <w:szCs w:val="24"/>
        </w:rPr>
        <w:t>The use of these a</w:t>
      </w:r>
      <w:r w:rsidRPr="00500696">
        <w:rPr>
          <w:rFonts w:cs="Arial"/>
          <w:szCs w:val="24"/>
        </w:rPr>
        <w:t>p</w:t>
      </w:r>
      <w:r w:rsidR="00500696">
        <w:rPr>
          <w:rFonts w:cs="Arial"/>
          <w:szCs w:val="24"/>
        </w:rPr>
        <w:t>p</w:t>
      </w:r>
      <w:r w:rsidRPr="00500696">
        <w:rPr>
          <w:rFonts w:cs="Arial"/>
          <w:szCs w:val="24"/>
        </w:rPr>
        <w:t xml:space="preserve">s, webpages and helplines would be of great advantage to the traveller who is blind or vision impaired. </w:t>
      </w:r>
    </w:p>
    <w:p w14:paraId="2C757533" w14:textId="15DCD815" w:rsidR="00E0214D" w:rsidRDefault="00454EE4" w:rsidP="00415F58">
      <w:pPr>
        <w:pStyle w:val="NoSpacing"/>
        <w:spacing w:before="120" w:after="120" w:line="312" w:lineRule="auto"/>
      </w:pPr>
      <w:r>
        <w:t>ABF would like to point out however</w:t>
      </w:r>
      <w:r w:rsidR="00694344">
        <w:t>, that</w:t>
      </w:r>
      <w:r>
        <w:t xml:space="preserve"> there are no specific accessibility standards governing the development of smartphone apps, although it is expected that the principles of Web Content Acc</w:t>
      </w:r>
      <w:r w:rsidR="00E034A8">
        <w:t>essibility Guidelines (WCAG) 2.1</w:t>
      </w:r>
      <w:r>
        <w:t xml:space="preserve"> would apply as a minimum. </w:t>
      </w:r>
      <w:r w:rsidR="00E0214D">
        <w:t>As such, there is no</w:t>
      </w:r>
      <w:r>
        <w:t xml:space="preserve"> certainty whether a particular app (or a new version of an already accessible app) will be accessible. While the use of apps and other user-based technologi</w:t>
      </w:r>
      <w:r w:rsidR="00E0214D">
        <w:t>es should not be discouraged, they</w:t>
      </w:r>
      <w:r>
        <w:t xml:space="preserve"> should not be seen as a substitute for accessible, information being required from service operators and providers.</w:t>
      </w:r>
    </w:p>
    <w:p w14:paraId="6A4E643E" w14:textId="7C66AF60" w:rsidR="00AB58DB" w:rsidRDefault="00500696" w:rsidP="00415F58">
      <w:pPr>
        <w:pStyle w:val="NoSpacing"/>
        <w:spacing w:before="120" w:after="120" w:line="312" w:lineRule="auto"/>
        <w:rPr>
          <w:rFonts w:cs="Arial"/>
          <w:szCs w:val="24"/>
        </w:rPr>
      </w:pPr>
      <w:r>
        <w:rPr>
          <w:rFonts w:cs="Arial"/>
          <w:szCs w:val="24"/>
        </w:rPr>
        <w:t>Further and most importantly for people who are blind and vision impaired</w:t>
      </w:r>
      <w:r w:rsidR="00CE1BB6">
        <w:rPr>
          <w:rFonts w:cs="Arial"/>
          <w:szCs w:val="24"/>
        </w:rPr>
        <w:t>,</w:t>
      </w:r>
      <w:r>
        <w:rPr>
          <w:rFonts w:cs="Arial"/>
          <w:szCs w:val="24"/>
        </w:rPr>
        <w:t xml:space="preserve"> the installation of audio </w:t>
      </w:r>
      <w:r w:rsidR="00320338">
        <w:rPr>
          <w:rFonts w:cs="Arial"/>
          <w:szCs w:val="24"/>
        </w:rPr>
        <w:t>announcement</w:t>
      </w:r>
      <w:r w:rsidR="00CE1BB6">
        <w:rPr>
          <w:rFonts w:cs="Arial"/>
          <w:szCs w:val="24"/>
        </w:rPr>
        <w:t xml:space="preserve"> technology</w:t>
      </w:r>
      <w:r>
        <w:rPr>
          <w:rFonts w:cs="Arial"/>
          <w:szCs w:val="24"/>
        </w:rPr>
        <w:t xml:space="preserve"> </w:t>
      </w:r>
      <w:r w:rsidR="00762C10">
        <w:rPr>
          <w:rFonts w:cs="Arial"/>
          <w:szCs w:val="24"/>
        </w:rPr>
        <w:t>needs enforcement. Audio</w:t>
      </w:r>
      <w:r w:rsidR="00320338">
        <w:rPr>
          <w:rFonts w:cs="Arial"/>
          <w:szCs w:val="24"/>
        </w:rPr>
        <w:t xml:space="preserve"> announcements allow for ease and safer travel</w:t>
      </w:r>
      <w:r w:rsidR="0080098F">
        <w:rPr>
          <w:rFonts w:cs="Arial"/>
          <w:szCs w:val="24"/>
        </w:rPr>
        <w:t xml:space="preserve"> and for the person who is blind or vision impaired to know the status of their journey.</w:t>
      </w:r>
      <w:r w:rsidR="0080098F" w:rsidRPr="0080098F">
        <w:rPr>
          <w:rFonts w:cs="Arial"/>
          <w:szCs w:val="24"/>
        </w:rPr>
        <w:t xml:space="preserve"> </w:t>
      </w:r>
    </w:p>
    <w:p w14:paraId="780E139E" w14:textId="77777777" w:rsidR="00AB58DB" w:rsidRDefault="00AB58DB" w:rsidP="00415F58">
      <w:pPr>
        <w:pStyle w:val="NoSpacing"/>
        <w:spacing w:before="120" w:after="120" w:line="312" w:lineRule="auto"/>
        <w:rPr>
          <w:rFonts w:cs="Arial"/>
          <w:szCs w:val="24"/>
        </w:rPr>
      </w:pPr>
    </w:p>
    <w:p w14:paraId="28E4C052" w14:textId="4884C115" w:rsidR="002A0B07" w:rsidRDefault="002A0B07" w:rsidP="00A1197D">
      <w:pPr>
        <w:pStyle w:val="NoSpacing"/>
        <w:spacing w:before="120" w:after="120" w:line="312" w:lineRule="auto"/>
        <w:rPr>
          <w:rFonts w:cs="Arial"/>
          <w:szCs w:val="24"/>
        </w:rPr>
      </w:pPr>
      <w:r>
        <w:rPr>
          <w:rFonts w:cs="Arial"/>
          <w:szCs w:val="24"/>
        </w:rPr>
        <w:lastRenderedPageBreak/>
        <w:t>P</w:t>
      </w:r>
      <w:r w:rsidR="0080098F">
        <w:rPr>
          <w:rFonts w:cs="Arial"/>
          <w:szCs w:val="24"/>
        </w:rPr>
        <w:t>eople who are blind or vision impaired</w:t>
      </w:r>
      <w:r>
        <w:rPr>
          <w:rFonts w:cs="Arial"/>
          <w:szCs w:val="24"/>
        </w:rPr>
        <w:t xml:space="preserve"> often </w:t>
      </w:r>
      <w:r w:rsidR="0080098F">
        <w:rPr>
          <w:rFonts w:cs="Arial"/>
          <w:szCs w:val="24"/>
        </w:rPr>
        <w:t xml:space="preserve">rely on the use of mobile </w:t>
      </w:r>
      <w:r w:rsidR="004D5B87">
        <w:rPr>
          <w:rFonts w:cs="Arial"/>
          <w:szCs w:val="24"/>
        </w:rPr>
        <w:t>phones to</w:t>
      </w:r>
      <w:r>
        <w:rPr>
          <w:rFonts w:cs="Arial"/>
          <w:szCs w:val="24"/>
        </w:rPr>
        <w:t xml:space="preserve"> access information</w:t>
      </w:r>
      <w:r w:rsidR="00762C10">
        <w:rPr>
          <w:rFonts w:cs="Arial"/>
          <w:szCs w:val="24"/>
        </w:rPr>
        <w:t xml:space="preserve">, </w:t>
      </w:r>
      <w:r w:rsidR="00B15C56">
        <w:rPr>
          <w:rFonts w:cs="Arial"/>
          <w:szCs w:val="24"/>
        </w:rPr>
        <w:t xml:space="preserve">however this cannot be the only solution offered or available to access information. </w:t>
      </w:r>
    </w:p>
    <w:p w14:paraId="493ED25C" w14:textId="379D4ECC" w:rsidR="00A1197D" w:rsidRDefault="00A1197D" w:rsidP="00A1197D">
      <w:pPr>
        <w:pStyle w:val="NoSpacing"/>
        <w:spacing w:before="120" w:after="120" w:line="312" w:lineRule="auto"/>
      </w:pPr>
      <w:r>
        <w:rPr>
          <w:rFonts w:cs="Arial"/>
          <w:szCs w:val="24"/>
        </w:rPr>
        <w:t xml:space="preserve">Mobile phone coverage across Australia is not always reliable and further it </w:t>
      </w:r>
      <w:proofErr w:type="gramStart"/>
      <w:r>
        <w:rPr>
          <w:rFonts w:cs="Arial"/>
          <w:szCs w:val="24"/>
        </w:rPr>
        <w:t>makes an assumption</w:t>
      </w:r>
      <w:proofErr w:type="gramEnd"/>
      <w:r>
        <w:rPr>
          <w:rFonts w:cs="Arial"/>
          <w:szCs w:val="24"/>
        </w:rPr>
        <w:t xml:space="preserve"> that all people use a Smart phone.</w:t>
      </w:r>
      <w:r w:rsidRPr="00762C10">
        <w:t xml:space="preserve"> </w:t>
      </w:r>
    </w:p>
    <w:p w14:paraId="377C32B7" w14:textId="7E9AE250" w:rsidR="00B15C56" w:rsidRDefault="00A1197D" w:rsidP="00415F58">
      <w:pPr>
        <w:pStyle w:val="NoSpacing"/>
        <w:spacing w:before="120" w:after="120" w:line="312" w:lineRule="auto"/>
      </w:pPr>
      <w:r>
        <w:t>It must be noted that while</w:t>
      </w:r>
      <w:r w:rsidR="00B15C56">
        <w:t xml:space="preserve"> the adoption of technology is increasing, there is still a significant proportion </w:t>
      </w:r>
      <w:r w:rsidR="00CA2685">
        <w:t xml:space="preserve">of </w:t>
      </w:r>
      <w:r w:rsidR="00B15C56">
        <w:t>people who are blind or vision impaired who do not have access to ‘smart’ technology</w:t>
      </w:r>
      <w:r>
        <w:t xml:space="preserve">, this </w:t>
      </w:r>
      <w:r w:rsidR="00B15C56">
        <w:t xml:space="preserve">can be due </w:t>
      </w:r>
      <w:proofErr w:type="gramStart"/>
      <w:r w:rsidR="00B15C56">
        <w:t>to choice</w:t>
      </w:r>
      <w:proofErr w:type="gramEnd"/>
      <w:r w:rsidR="00B15C56">
        <w:t xml:space="preserve">, lack of capacity or lack of financial resources to purchase equipment. </w:t>
      </w:r>
    </w:p>
    <w:p w14:paraId="347856BE" w14:textId="76F456F1" w:rsidR="00B15C56" w:rsidRDefault="003A2B2E" w:rsidP="00415F58">
      <w:pPr>
        <w:pStyle w:val="NoSpacing"/>
        <w:spacing w:before="120" w:after="120" w:line="312" w:lineRule="auto"/>
      </w:pPr>
      <w:r>
        <w:t>Th</w:t>
      </w:r>
      <w:r w:rsidR="00A1197D">
        <w:t>e discrepancies of funding and assistive t</w:t>
      </w:r>
      <w:r>
        <w:t>echnology access and support between NDIS, Aged Care and privately funded consumers continues to create inequity of opportunity and availability to access technological ‘</w:t>
      </w:r>
      <w:proofErr w:type="gramStart"/>
      <w:r>
        <w:t>solutions’</w:t>
      </w:r>
      <w:proofErr w:type="gramEnd"/>
      <w:r>
        <w:t xml:space="preserve">. </w:t>
      </w:r>
    </w:p>
    <w:p w14:paraId="158A195F" w14:textId="446DB100" w:rsidR="00CB4445" w:rsidRPr="004D5B87" w:rsidRDefault="003A2B2E" w:rsidP="00CB4445">
      <w:pPr>
        <w:pStyle w:val="NoSpacing"/>
        <w:spacing w:before="120" w:after="120" w:line="312" w:lineRule="auto"/>
      </w:pPr>
      <w:r>
        <w:t xml:space="preserve">ABF member feedback reports that </w:t>
      </w:r>
      <w:r w:rsidR="00762C10">
        <w:t>approximately only 25% of people over 65 use a smart phone and ABF’s members report anecdotally, that younger people who are blind or vision impaired can find using smartphones stressful and not always reliable (particularly in relation</w:t>
      </w:r>
      <w:r w:rsidR="004D5B87">
        <w:t xml:space="preserve"> to battery life and reception)</w:t>
      </w:r>
      <w:r w:rsidR="004D0083">
        <w:t>.</w:t>
      </w:r>
    </w:p>
    <w:p w14:paraId="23FD97CC" w14:textId="77777777" w:rsidR="00CB4445" w:rsidRDefault="00CB4445" w:rsidP="00CB4445">
      <w:pPr>
        <w:pStyle w:val="Heading1"/>
      </w:pPr>
      <w:bookmarkStart w:id="14" w:name="_Toc531179713"/>
      <w:r>
        <w:t>Question 2</w:t>
      </w:r>
      <w:bookmarkEnd w:id="14"/>
    </w:p>
    <w:p w14:paraId="0C289207" w14:textId="77777777" w:rsidR="00CB4445" w:rsidRPr="00CB4445" w:rsidRDefault="00CB4445" w:rsidP="00CB4445"/>
    <w:p w14:paraId="3EBACF88" w14:textId="1FB865C8" w:rsidR="00CB4445" w:rsidRPr="00CB4445" w:rsidRDefault="00CB4445" w:rsidP="00CB4445">
      <w:pPr>
        <w:rPr>
          <w:rFonts w:ascii="Arial" w:hAnsi="Arial" w:cs="Arial"/>
          <w:sz w:val="24"/>
          <w:szCs w:val="24"/>
        </w:rPr>
      </w:pPr>
      <w:r w:rsidRPr="00CB4445">
        <w:rPr>
          <w:rFonts w:ascii="Arial" w:hAnsi="Arial" w:cs="Arial"/>
          <w:sz w:val="24"/>
          <w:szCs w:val="24"/>
        </w:rPr>
        <w:t>Question below</w:t>
      </w:r>
    </w:p>
    <w:p w14:paraId="02E3D317" w14:textId="52B53DE2" w:rsidR="00107382" w:rsidRPr="007F4D38" w:rsidRDefault="00713A34" w:rsidP="00CB4445">
      <w:pPr>
        <w:pStyle w:val="Heading2"/>
      </w:pPr>
      <w:bookmarkStart w:id="15" w:name="_Toc531179714"/>
      <w:r w:rsidRPr="007F4D38">
        <w:t>As a public transport user, are there areas of the Transport Standards where you consider that a more specific requirement for compliance would improve accessibility?</w:t>
      </w:r>
      <w:bookmarkEnd w:id="15"/>
      <w:r w:rsidR="000C6632" w:rsidRPr="007F4D38">
        <w:rPr>
          <w:color w:val="FF0000"/>
        </w:rPr>
        <w:t xml:space="preserve"> </w:t>
      </w:r>
    </w:p>
    <w:p w14:paraId="195BBC1C" w14:textId="3EC25686" w:rsidR="00AB58DB" w:rsidRDefault="00AB58DB" w:rsidP="00415F58">
      <w:pPr>
        <w:pStyle w:val="PlainText"/>
        <w:spacing w:line="312" w:lineRule="auto"/>
        <w:rPr>
          <w:rFonts w:ascii="Arial" w:hAnsi="Arial" w:cs="Arial"/>
          <w:sz w:val="24"/>
          <w:szCs w:val="24"/>
        </w:rPr>
      </w:pPr>
    </w:p>
    <w:p w14:paraId="0B76CA3F" w14:textId="06F4B4E3" w:rsidR="00CB4445" w:rsidRDefault="00CB4445" w:rsidP="00CB4445">
      <w:pPr>
        <w:pStyle w:val="Heading2"/>
      </w:pPr>
      <w:bookmarkStart w:id="16" w:name="_Toc531179715"/>
      <w:r>
        <w:t>Response to Question 2</w:t>
      </w:r>
      <w:bookmarkEnd w:id="16"/>
    </w:p>
    <w:p w14:paraId="4E9D0676" w14:textId="77777777" w:rsidR="004D5B87" w:rsidRDefault="004D5B87" w:rsidP="00415F58">
      <w:pPr>
        <w:pStyle w:val="PlainText"/>
        <w:spacing w:line="312" w:lineRule="auto"/>
        <w:rPr>
          <w:rFonts w:ascii="Arial" w:hAnsi="Arial" w:cs="Arial"/>
          <w:sz w:val="24"/>
          <w:szCs w:val="24"/>
        </w:rPr>
      </w:pPr>
    </w:p>
    <w:p w14:paraId="0BEF3CF7" w14:textId="02EC185D" w:rsidR="002B1B83" w:rsidRPr="002B1B83" w:rsidRDefault="004D5B87" w:rsidP="00415F58">
      <w:pPr>
        <w:pStyle w:val="PlainText"/>
        <w:spacing w:line="312" w:lineRule="auto"/>
        <w:rPr>
          <w:rFonts w:ascii="Arial" w:hAnsi="Arial" w:cs="Arial"/>
          <w:sz w:val="24"/>
          <w:szCs w:val="24"/>
        </w:rPr>
      </w:pPr>
      <w:r>
        <w:rPr>
          <w:rFonts w:ascii="Arial" w:hAnsi="Arial" w:cs="Arial"/>
          <w:sz w:val="24"/>
          <w:szCs w:val="24"/>
        </w:rPr>
        <w:t xml:space="preserve">The </w:t>
      </w:r>
      <w:r w:rsidR="00AE55A2">
        <w:rPr>
          <w:rFonts w:ascii="Arial" w:hAnsi="Arial" w:cs="Arial"/>
          <w:sz w:val="24"/>
          <w:szCs w:val="24"/>
        </w:rPr>
        <w:t>functional application of</w:t>
      </w:r>
      <w:r w:rsidR="002B1B83" w:rsidRPr="002B1B83">
        <w:rPr>
          <w:rFonts w:ascii="Arial" w:hAnsi="Arial" w:cs="Arial"/>
          <w:sz w:val="24"/>
          <w:szCs w:val="24"/>
        </w:rPr>
        <w:t xml:space="preserve"> TGSI’s is </w:t>
      </w:r>
      <w:r w:rsidR="00AE55A2">
        <w:rPr>
          <w:rFonts w:ascii="Arial" w:hAnsi="Arial" w:cs="Arial"/>
          <w:sz w:val="24"/>
          <w:szCs w:val="24"/>
        </w:rPr>
        <w:t>often inconsistently installed and results in confusion for</w:t>
      </w:r>
      <w:r w:rsidR="00694344">
        <w:rPr>
          <w:rFonts w:ascii="Arial" w:hAnsi="Arial" w:cs="Arial"/>
          <w:sz w:val="24"/>
          <w:szCs w:val="24"/>
        </w:rPr>
        <w:t xml:space="preserve"> </w:t>
      </w:r>
      <w:r>
        <w:rPr>
          <w:rFonts w:ascii="Arial" w:hAnsi="Arial" w:cs="Arial"/>
          <w:sz w:val="24"/>
          <w:szCs w:val="24"/>
        </w:rPr>
        <w:t>users.</w:t>
      </w:r>
    </w:p>
    <w:p w14:paraId="1D4872C2" w14:textId="77777777" w:rsidR="002B1B83" w:rsidRPr="002B1B83" w:rsidRDefault="002B1B83" w:rsidP="00415F58">
      <w:pPr>
        <w:pStyle w:val="PlainText"/>
        <w:spacing w:line="312" w:lineRule="auto"/>
        <w:rPr>
          <w:rFonts w:ascii="Arial" w:hAnsi="Arial" w:cs="Arial"/>
          <w:sz w:val="24"/>
          <w:szCs w:val="24"/>
        </w:rPr>
      </w:pPr>
    </w:p>
    <w:p w14:paraId="2C8575D1" w14:textId="671D0653" w:rsidR="003A2B2E" w:rsidRDefault="007F4D38" w:rsidP="00415F58">
      <w:pPr>
        <w:pStyle w:val="PlainText"/>
        <w:spacing w:line="312" w:lineRule="auto"/>
        <w:rPr>
          <w:rFonts w:ascii="Arial" w:hAnsi="Arial" w:cs="Arial"/>
          <w:sz w:val="24"/>
          <w:szCs w:val="24"/>
        </w:rPr>
      </w:pPr>
      <w:r>
        <w:rPr>
          <w:rFonts w:ascii="Arial" w:hAnsi="Arial" w:cs="Arial"/>
          <w:sz w:val="24"/>
          <w:szCs w:val="24"/>
        </w:rPr>
        <w:t>In the context of s</w:t>
      </w:r>
      <w:r w:rsidR="002B1B83" w:rsidRPr="002B1B83">
        <w:rPr>
          <w:rFonts w:ascii="Arial" w:hAnsi="Arial" w:cs="Arial"/>
          <w:sz w:val="24"/>
          <w:szCs w:val="24"/>
        </w:rPr>
        <w:t xml:space="preserve">tandards for the public transport system, some aspects of TGSI usage are covered in the Transport Standard while others are part of the Access to Premises (Buildings) Standards. </w:t>
      </w:r>
    </w:p>
    <w:p w14:paraId="3FAFCBC0" w14:textId="77777777" w:rsidR="003A2B2E" w:rsidRDefault="003A2B2E" w:rsidP="00415F58">
      <w:pPr>
        <w:pStyle w:val="PlainText"/>
        <w:spacing w:line="312" w:lineRule="auto"/>
        <w:rPr>
          <w:rFonts w:ascii="Arial" w:hAnsi="Arial" w:cs="Arial"/>
          <w:sz w:val="24"/>
          <w:szCs w:val="24"/>
        </w:rPr>
      </w:pPr>
    </w:p>
    <w:p w14:paraId="2C0AB93C" w14:textId="77777777" w:rsidR="009E4CFC" w:rsidRDefault="009E4CFC" w:rsidP="00415F58">
      <w:pPr>
        <w:pStyle w:val="PlainText"/>
        <w:spacing w:line="312" w:lineRule="auto"/>
        <w:rPr>
          <w:rFonts w:ascii="Arial" w:hAnsi="Arial" w:cs="Arial"/>
          <w:color w:val="FF0000"/>
          <w:sz w:val="24"/>
          <w:szCs w:val="24"/>
        </w:rPr>
      </w:pPr>
    </w:p>
    <w:p w14:paraId="30A778CD" w14:textId="77777777" w:rsidR="00CB4445" w:rsidRDefault="00CB4445">
      <w:pPr>
        <w:rPr>
          <w:rFonts w:ascii="Arial" w:eastAsia="Times New Roman" w:hAnsi="Arial" w:cs="Arial"/>
          <w:sz w:val="24"/>
          <w:szCs w:val="24"/>
        </w:rPr>
      </w:pPr>
      <w:r>
        <w:rPr>
          <w:rFonts w:ascii="Arial" w:hAnsi="Arial" w:cs="Arial"/>
          <w:sz w:val="24"/>
          <w:szCs w:val="24"/>
        </w:rPr>
        <w:br w:type="page"/>
      </w:r>
    </w:p>
    <w:p w14:paraId="2CB488C9" w14:textId="77777777" w:rsidR="00694344" w:rsidRPr="002B1B83" w:rsidRDefault="00694344" w:rsidP="00415F58">
      <w:pPr>
        <w:pStyle w:val="PlainText"/>
        <w:spacing w:line="312" w:lineRule="auto"/>
        <w:rPr>
          <w:rFonts w:ascii="Arial" w:hAnsi="Arial" w:cs="Arial"/>
          <w:sz w:val="24"/>
          <w:szCs w:val="24"/>
        </w:rPr>
      </w:pPr>
    </w:p>
    <w:p w14:paraId="66AFEBFA" w14:textId="4EFEB65E" w:rsidR="008C03BF" w:rsidRDefault="00CB4445" w:rsidP="00CB4445">
      <w:pPr>
        <w:pStyle w:val="Heading1"/>
      </w:pPr>
      <w:bookmarkStart w:id="17" w:name="_Toc531179716"/>
      <w:r>
        <w:t>Question 3</w:t>
      </w:r>
      <w:bookmarkEnd w:id="17"/>
    </w:p>
    <w:p w14:paraId="658E2D72" w14:textId="77777777" w:rsidR="007A5382" w:rsidRPr="007A5382" w:rsidRDefault="007A5382" w:rsidP="007A5382"/>
    <w:p w14:paraId="78C4F044" w14:textId="09C50B58" w:rsidR="00CB4445" w:rsidRPr="00CB4445" w:rsidRDefault="00CB4445" w:rsidP="00CB4445">
      <w:pPr>
        <w:rPr>
          <w:rFonts w:ascii="Arial" w:hAnsi="Arial" w:cs="Arial"/>
          <w:sz w:val="24"/>
          <w:szCs w:val="24"/>
        </w:rPr>
      </w:pPr>
      <w:r w:rsidRPr="00CB4445">
        <w:rPr>
          <w:rFonts w:ascii="Arial" w:hAnsi="Arial" w:cs="Arial"/>
          <w:sz w:val="24"/>
          <w:szCs w:val="24"/>
        </w:rPr>
        <w:t>Question below</w:t>
      </w:r>
    </w:p>
    <w:p w14:paraId="669D52C1" w14:textId="1483E7AB" w:rsidR="00EC4D29" w:rsidRDefault="007E7D9F" w:rsidP="00CB4445">
      <w:pPr>
        <w:pStyle w:val="Heading2"/>
      </w:pPr>
      <w:bookmarkStart w:id="18" w:name="_Toc531179717"/>
      <w:r w:rsidRPr="00847AF7">
        <w:t>To what extent</w:t>
      </w:r>
      <w:r w:rsidR="00713A34" w:rsidRPr="00847AF7">
        <w:t xml:space="preserve"> do you feel that the requirements in the Transport Standards address all of the accessibility requirements for people with disability? Are there gaps in the coverage of requirements?</w:t>
      </w:r>
      <w:bookmarkEnd w:id="18"/>
      <w:r w:rsidR="00B41F3D" w:rsidRPr="00847AF7">
        <w:t xml:space="preserve"> </w:t>
      </w:r>
    </w:p>
    <w:p w14:paraId="48F6C3F9" w14:textId="77777777" w:rsidR="00CB4445" w:rsidRDefault="00CB4445" w:rsidP="00CB4445"/>
    <w:p w14:paraId="3DC90FC2" w14:textId="656E5952" w:rsidR="00CB4445" w:rsidRPr="00CB4445" w:rsidRDefault="00CB4445" w:rsidP="00CB4445">
      <w:pPr>
        <w:pStyle w:val="Heading2"/>
      </w:pPr>
      <w:bookmarkStart w:id="19" w:name="_Toc531179718"/>
      <w:r>
        <w:t>Response to Question 3</w:t>
      </w:r>
      <w:bookmarkEnd w:id="19"/>
      <w:r>
        <w:t xml:space="preserve"> </w:t>
      </w:r>
    </w:p>
    <w:p w14:paraId="63B75439" w14:textId="19FEB694" w:rsidR="00810E80" w:rsidRDefault="00C368DF" w:rsidP="00415F58">
      <w:pPr>
        <w:pStyle w:val="NoSpacing"/>
        <w:spacing w:before="120" w:after="120" w:line="312" w:lineRule="auto"/>
        <w:rPr>
          <w:rFonts w:cs="Arial"/>
          <w:szCs w:val="24"/>
        </w:rPr>
      </w:pPr>
      <w:r>
        <w:rPr>
          <w:rFonts w:cs="Arial"/>
          <w:szCs w:val="24"/>
        </w:rPr>
        <w:t xml:space="preserve"> </w:t>
      </w:r>
      <w:r w:rsidR="00AE55A2">
        <w:rPr>
          <w:rFonts w:cs="Arial"/>
          <w:szCs w:val="24"/>
        </w:rPr>
        <w:t>A</w:t>
      </w:r>
      <w:r>
        <w:rPr>
          <w:rFonts w:cs="Arial"/>
          <w:szCs w:val="24"/>
        </w:rPr>
        <w:t xml:space="preserve"> </w:t>
      </w:r>
      <w:r w:rsidR="007F4D38">
        <w:rPr>
          <w:rFonts w:cs="Arial"/>
          <w:szCs w:val="24"/>
        </w:rPr>
        <w:t xml:space="preserve">significant </w:t>
      </w:r>
      <w:r w:rsidR="00AE55A2">
        <w:rPr>
          <w:rFonts w:cs="Arial"/>
          <w:szCs w:val="24"/>
        </w:rPr>
        <w:t xml:space="preserve">source of </w:t>
      </w:r>
      <w:r w:rsidR="007F4D38">
        <w:rPr>
          <w:rFonts w:cs="Arial"/>
          <w:szCs w:val="24"/>
        </w:rPr>
        <w:t>ongoing frustration</w:t>
      </w:r>
      <w:r w:rsidR="00810E80">
        <w:rPr>
          <w:rFonts w:cs="Arial"/>
          <w:szCs w:val="24"/>
        </w:rPr>
        <w:t xml:space="preserve"> for </w:t>
      </w:r>
      <w:r>
        <w:rPr>
          <w:rFonts w:cs="Arial"/>
          <w:szCs w:val="24"/>
        </w:rPr>
        <w:t>people wh</w:t>
      </w:r>
      <w:r w:rsidR="007F4D38">
        <w:rPr>
          <w:rFonts w:cs="Arial"/>
          <w:szCs w:val="24"/>
        </w:rPr>
        <w:t>o are blind or vision impaired,</w:t>
      </w:r>
      <w:r w:rsidR="00810E80">
        <w:rPr>
          <w:rFonts w:cs="Arial"/>
          <w:szCs w:val="24"/>
        </w:rPr>
        <w:t xml:space="preserve"> </w:t>
      </w:r>
      <w:r>
        <w:rPr>
          <w:rFonts w:cs="Arial"/>
          <w:szCs w:val="24"/>
        </w:rPr>
        <w:t xml:space="preserve">is that the </w:t>
      </w:r>
      <w:r w:rsidR="006D5D7C">
        <w:rPr>
          <w:rFonts w:cs="Arial"/>
          <w:szCs w:val="24"/>
        </w:rPr>
        <w:t>provisions within</w:t>
      </w:r>
      <w:r w:rsidR="009E4CFC">
        <w:rPr>
          <w:rFonts w:cs="Arial"/>
          <w:szCs w:val="24"/>
        </w:rPr>
        <w:t xml:space="preserve"> the Transport Standards</w:t>
      </w:r>
      <w:r>
        <w:rPr>
          <w:rFonts w:cs="Arial"/>
          <w:szCs w:val="24"/>
        </w:rPr>
        <w:t xml:space="preserve"> </w:t>
      </w:r>
      <w:r w:rsidR="002B1B83">
        <w:rPr>
          <w:rFonts w:cs="Arial"/>
          <w:szCs w:val="24"/>
        </w:rPr>
        <w:t xml:space="preserve">are </w:t>
      </w:r>
      <w:r w:rsidR="00762C10">
        <w:rPr>
          <w:rFonts w:cs="Arial"/>
          <w:szCs w:val="24"/>
        </w:rPr>
        <w:t xml:space="preserve">not </w:t>
      </w:r>
      <w:r>
        <w:rPr>
          <w:rFonts w:cs="Arial"/>
          <w:szCs w:val="24"/>
        </w:rPr>
        <w:t xml:space="preserve">consistently </w:t>
      </w:r>
      <w:r w:rsidR="00762C10">
        <w:rPr>
          <w:rFonts w:cs="Arial"/>
          <w:szCs w:val="24"/>
        </w:rPr>
        <w:t>complied</w:t>
      </w:r>
      <w:r>
        <w:rPr>
          <w:rFonts w:cs="Arial"/>
          <w:szCs w:val="24"/>
        </w:rPr>
        <w:t xml:space="preserve"> with</w:t>
      </w:r>
      <w:r w:rsidR="00762C10">
        <w:rPr>
          <w:rFonts w:cs="Arial"/>
          <w:szCs w:val="24"/>
        </w:rPr>
        <w:t>, do not</w:t>
      </w:r>
      <w:r>
        <w:rPr>
          <w:rFonts w:cs="Arial"/>
          <w:szCs w:val="24"/>
        </w:rPr>
        <w:t xml:space="preserve"> consistently</w:t>
      </w:r>
      <w:r w:rsidR="00762C10">
        <w:rPr>
          <w:rFonts w:cs="Arial"/>
          <w:szCs w:val="24"/>
        </w:rPr>
        <w:t xml:space="preserve"> meet </w:t>
      </w:r>
      <w:r>
        <w:rPr>
          <w:rFonts w:cs="Arial"/>
          <w:szCs w:val="24"/>
        </w:rPr>
        <w:t xml:space="preserve">their objectives of </w:t>
      </w:r>
      <w:r w:rsidR="00762C10">
        <w:rPr>
          <w:rFonts w:cs="Arial"/>
          <w:szCs w:val="24"/>
        </w:rPr>
        <w:t>equity of access</w:t>
      </w:r>
      <w:r w:rsidR="002B1B83">
        <w:rPr>
          <w:rFonts w:cs="Arial"/>
          <w:szCs w:val="24"/>
        </w:rPr>
        <w:t xml:space="preserve"> and are </w:t>
      </w:r>
      <w:r w:rsidR="00762C10">
        <w:rPr>
          <w:rFonts w:cs="Arial"/>
          <w:szCs w:val="24"/>
        </w:rPr>
        <w:t xml:space="preserve">often confusing </w:t>
      </w:r>
      <w:r>
        <w:rPr>
          <w:rFonts w:cs="Arial"/>
          <w:szCs w:val="24"/>
        </w:rPr>
        <w:t xml:space="preserve">in their application </w:t>
      </w:r>
      <w:r w:rsidR="007F4D38">
        <w:rPr>
          <w:rFonts w:cs="Arial"/>
          <w:szCs w:val="24"/>
        </w:rPr>
        <w:t>because</w:t>
      </w:r>
      <w:r w:rsidR="00762C10">
        <w:rPr>
          <w:rFonts w:cs="Arial"/>
          <w:szCs w:val="24"/>
        </w:rPr>
        <w:t xml:space="preserve"> of </w:t>
      </w:r>
      <w:r w:rsidR="007F4D38">
        <w:rPr>
          <w:rFonts w:cs="Arial"/>
          <w:szCs w:val="24"/>
        </w:rPr>
        <w:t>in</w:t>
      </w:r>
      <w:r w:rsidR="00762C10">
        <w:rPr>
          <w:rFonts w:cs="Arial"/>
          <w:szCs w:val="24"/>
        </w:rPr>
        <w:t>consistency</w:t>
      </w:r>
      <w:r>
        <w:rPr>
          <w:rFonts w:cs="Arial"/>
          <w:szCs w:val="24"/>
        </w:rPr>
        <w:t xml:space="preserve"> and misinterpretation. </w:t>
      </w:r>
    </w:p>
    <w:p w14:paraId="41996742" w14:textId="77777777" w:rsidR="00AE55A2" w:rsidRDefault="00AE55A2" w:rsidP="00415F58">
      <w:pPr>
        <w:pStyle w:val="NoSpacing"/>
        <w:spacing w:before="120" w:after="120" w:line="312" w:lineRule="auto"/>
        <w:rPr>
          <w:rFonts w:cs="Arial"/>
          <w:szCs w:val="24"/>
        </w:rPr>
      </w:pPr>
    </w:p>
    <w:p w14:paraId="202DEE11" w14:textId="65D9BDA9" w:rsidR="007A5B51" w:rsidRDefault="00AE55A2" w:rsidP="00415F58">
      <w:pPr>
        <w:pStyle w:val="NoSpacing"/>
        <w:spacing w:before="120" w:after="120" w:line="312" w:lineRule="auto"/>
        <w:rPr>
          <w:rFonts w:cs="Arial"/>
          <w:szCs w:val="24"/>
        </w:rPr>
      </w:pPr>
      <w:r>
        <w:rPr>
          <w:rFonts w:cs="Arial"/>
          <w:szCs w:val="24"/>
        </w:rPr>
        <w:t>An</w:t>
      </w:r>
      <w:r w:rsidR="007A5B51">
        <w:rPr>
          <w:rFonts w:cs="Arial"/>
          <w:szCs w:val="24"/>
        </w:rPr>
        <w:t xml:space="preserve"> integrated approach to Australia’s transport system, complying with the Transport Standard, </w:t>
      </w:r>
      <w:r w:rsidR="00762C10">
        <w:rPr>
          <w:rFonts w:cs="Arial"/>
          <w:szCs w:val="24"/>
        </w:rPr>
        <w:t xml:space="preserve">Transport Standard </w:t>
      </w:r>
      <w:r w:rsidR="007A5B51">
        <w:rPr>
          <w:rFonts w:cs="Arial"/>
          <w:szCs w:val="24"/>
        </w:rPr>
        <w:t xml:space="preserve">Guidelines, </w:t>
      </w:r>
      <w:r>
        <w:rPr>
          <w:rFonts w:cs="Arial"/>
          <w:szCs w:val="24"/>
        </w:rPr>
        <w:t>t</w:t>
      </w:r>
      <w:r w:rsidR="007A5B51">
        <w:rPr>
          <w:rFonts w:cs="Arial"/>
          <w:szCs w:val="24"/>
        </w:rPr>
        <w:t xml:space="preserve">he Whole Journey Guide and Wayfinding Standards </w:t>
      </w:r>
      <w:r>
        <w:rPr>
          <w:rFonts w:cs="Arial"/>
          <w:szCs w:val="24"/>
        </w:rPr>
        <w:t xml:space="preserve">and seeking advice on the connections to, in and around transport modes from access consultants with expertise in vision impairment is essential. </w:t>
      </w:r>
      <w:r w:rsidR="007A5B51">
        <w:rPr>
          <w:rFonts w:cs="Arial"/>
          <w:szCs w:val="24"/>
        </w:rPr>
        <w:t xml:space="preserve"> </w:t>
      </w:r>
    </w:p>
    <w:p w14:paraId="6AE1C245" w14:textId="58B19637" w:rsidR="00CB4445" w:rsidRDefault="002B1B83" w:rsidP="007A5382">
      <w:pPr>
        <w:pStyle w:val="NoSpacing"/>
        <w:spacing w:before="120" w:after="120" w:line="312" w:lineRule="auto"/>
        <w:rPr>
          <w:rFonts w:cs="Arial"/>
          <w:szCs w:val="24"/>
        </w:rPr>
      </w:pPr>
      <w:r>
        <w:rPr>
          <w:rFonts w:cs="Arial"/>
          <w:szCs w:val="24"/>
        </w:rPr>
        <w:t xml:space="preserve">It must be noted that </w:t>
      </w:r>
      <w:r w:rsidR="00AE55A2">
        <w:rPr>
          <w:rFonts w:cs="Arial"/>
          <w:szCs w:val="24"/>
        </w:rPr>
        <w:t xml:space="preserve">not all transport modes and conveyances are comprehensively addressed and considered </w:t>
      </w:r>
      <w:r w:rsidR="004D5B87">
        <w:rPr>
          <w:rFonts w:cs="Arial"/>
          <w:szCs w:val="24"/>
        </w:rPr>
        <w:t>within Transport</w:t>
      </w:r>
      <w:r w:rsidR="00AE55A2">
        <w:rPr>
          <w:rFonts w:cs="Arial"/>
          <w:szCs w:val="24"/>
        </w:rPr>
        <w:t xml:space="preserve"> Standards. </w:t>
      </w:r>
    </w:p>
    <w:p w14:paraId="50115642" w14:textId="6807B3F1" w:rsidR="00C368DF" w:rsidRDefault="00C368DF" w:rsidP="00DA01A9">
      <w:pPr>
        <w:pStyle w:val="Heading1"/>
      </w:pPr>
      <w:bookmarkStart w:id="20" w:name="_Toc531179719"/>
      <w:r w:rsidRPr="00847AF7">
        <w:t>Question</w:t>
      </w:r>
      <w:r w:rsidR="00CB4445">
        <w:t xml:space="preserve"> 4</w:t>
      </w:r>
      <w:bookmarkEnd w:id="20"/>
    </w:p>
    <w:p w14:paraId="29B3C47E" w14:textId="77777777" w:rsidR="00671BBD" w:rsidRPr="00671BBD" w:rsidRDefault="00671BBD" w:rsidP="00671BBD"/>
    <w:p w14:paraId="71038D7F" w14:textId="50A119B8" w:rsidR="00C368DF" w:rsidRDefault="00713A34" w:rsidP="00CB4445">
      <w:pPr>
        <w:pStyle w:val="Heading2"/>
      </w:pPr>
      <w:bookmarkStart w:id="21" w:name="_Toc531179720"/>
      <w:r w:rsidRPr="00847AF7">
        <w:t>Have new ways of providing public transport, such as ride sharing or on-demand bus services affected your ability to access services?</w:t>
      </w:r>
      <w:r w:rsidR="00B41F3D" w:rsidRPr="00847AF7">
        <w:t xml:space="preserve"> </w:t>
      </w:r>
      <w:r w:rsidR="00C368DF" w:rsidRPr="00847AF7">
        <w:t>‘’</w:t>
      </w:r>
      <w:bookmarkEnd w:id="21"/>
    </w:p>
    <w:p w14:paraId="3D09BA86" w14:textId="77777777" w:rsidR="00CB4445" w:rsidRPr="00CB4445" w:rsidRDefault="00CB4445" w:rsidP="00CB4445"/>
    <w:p w14:paraId="4F647744" w14:textId="52035A02" w:rsidR="00C368DF" w:rsidRPr="00847AF7" w:rsidRDefault="00C368DF" w:rsidP="00CB4445">
      <w:pPr>
        <w:pStyle w:val="Heading2"/>
      </w:pPr>
      <w:bookmarkStart w:id="22" w:name="_Toc531179721"/>
      <w:r w:rsidRPr="00847AF7">
        <w:t>Response</w:t>
      </w:r>
      <w:bookmarkEnd w:id="22"/>
      <w:r w:rsidR="00CB4445">
        <w:t xml:space="preserve"> </w:t>
      </w:r>
    </w:p>
    <w:p w14:paraId="6A855E78" w14:textId="6AE635BA" w:rsidR="007F4D38" w:rsidRDefault="009F05A2" w:rsidP="00415F58">
      <w:pPr>
        <w:pStyle w:val="NoSpacing"/>
        <w:spacing w:before="120" w:after="120" w:line="312" w:lineRule="auto"/>
        <w:rPr>
          <w:rFonts w:cs="Arial"/>
          <w:szCs w:val="24"/>
        </w:rPr>
      </w:pPr>
      <w:r>
        <w:rPr>
          <w:rFonts w:cs="Arial"/>
          <w:szCs w:val="24"/>
        </w:rPr>
        <w:t xml:space="preserve">The ride share </w:t>
      </w:r>
      <w:r w:rsidR="00DD710D">
        <w:rPr>
          <w:rFonts w:cs="Arial"/>
          <w:szCs w:val="24"/>
        </w:rPr>
        <w:t>system</w:t>
      </w:r>
      <w:r>
        <w:rPr>
          <w:rFonts w:cs="Arial"/>
          <w:szCs w:val="24"/>
        </w:rPr>
        <w:t>, for example Uber, allows</w:t>
      </w:r>
      <w:r w:rsidR="00DD710D">
        <w:rPr>
          <w:rFonts w:cs="Arial"/>
          <w:szCs w:val="24"/>
        </w:rPr>
        <w:t xml:space="preserve"> for better communication between </w:t>
      </w:r>
      <w:r>
        <w:rPr>
          <w:rFonts w:cs="Arial"/>
          <w:szCs w:val="24"/>
        </w:rPr>
        <w:t>the service provider</w:t>
      </w:r>
      <w:r w:rsidR="00DD710D">
        <w:rPr>
          <w:rFonts w:cs="Arial"/>
          <w:szCs w:val="24"/>
        </w:rPr>
        <w:t xml:space="preserve"> and</w:t>
      </w:r>
      <w:r>
        <w:rPr>
          <w:rFonts w:cs="Arial"/>
          <w:szCs w:val="24"/>
        </w:rPr>
        <w:t xml:space="preserve"> the</w:t>
      </w:r>
      <w:r w:rsidR="007F4D38">
        <w:rPr>
          <w:rFonts w:cs="Arial"/>
          <w:szCs w:val="24"/>
        </w:rPr>
        <w:t xml:space="preserve"> customer. </w:t>
      </w:r>
      <w:proofErr w:type="gramStart"/>
      <w:r w:rsidR="007F4D38">
        <w:rPr>
          <w:rFonts w:cs="Arial"/>
          <w:szCs w:val="24"/>
        </w:rPr>
        <w:t>However</w:t>
      </w:r>
      <w:proofErr w:type="gramEnd"/>
      <w:r w:rsidR="007F4D38">
        <w:rPr>
          <w:rFonts w:cs="Arial"/>
          <w:szCs w:val="24"/>
        </w:rPr>
        <w:t xml:space="preserve"> this is only the case when the pas</w:t>
      </w:r>
      <w:r w:rsidR="004D5B87">
        <w:rPr>
          <w:rFonts w:cs="Arial"/>
          <w:szCs w:val="24"/>
        </w:rPr>
        <w:t>senger is a proficient user of a</w:t>
      </w:r>
      <w:r w:rsidR="007F4D38">
        <w:rPr>
          <w:rFonts w:cs="Arial"/>
          <w:szCs w:val="24"/>
        </w:rPr>
        <w:t>pps and technology, has access to a wor</w:t>
      </w:r>
      <w:r w:rsidR="004D5B87">
        <w:rPr>
          <w:rFonts w:cs="Arial"/>
          <w:szCs w:val="24"/>
        </w:rPr>
        <w:t>king order Smart phone and the a</w:t>
      </w:r>
      <w:r w:rsidR="007F4D38">
        <w:rPr>
          <w:rFonts w:cs="Arial"/>
          <w:szCs w:val="24"/>
        </w:rPr>
        <w:t xml:space="preserve">pp is accessible.   </w:t>
      </w:r>
    </w:p>
    <w:p w14:paraId="60423510" w14:textId="2FDC9BF7" w:rsidR="00CA7441" w:rsidRPr="007A5382" w:rsidRDefault="00DD710D" w:rsidP="00553069">
      <w:pPr>
        <w:pStyle w:val="NoSpacing"/>
        <w:spacing w:before="120" w:after="120" w:line="312" w:lineRule="auto"/>
        <w:rPr>
          <w:rFonts w:cs="Arial"/>
          <w:szCs w:val="24"/>
        </w:rPr>
      </w:pPr>
      <w:r>
        <w:rPr>
          <w:rFonts w:cs="Arial"/>
          <w:szCs w:val="24"/>
        </w:rPr>
        <w:t xml:space="preserve">For travellers </w:t>
      </w:r>
      <w:r w:rsidR="00D37ABE">
        <w:rPr>
          <w:rFonts w:cs="Arial"/>
          <w:szCs w:val="24"/>
        </w:rPr>
        <w:t xml:space="preserve">who </w:t>
      </w:r>
      <w:r w:rsidR="007F4D38">
        <w:rPr>
          <w:rFonts w:cs="Arial"/>
          <w:szCs w:val="24"/>
        </w:rPr>
        <w:t xml:space="preserve">do have the capacity to utilise technology </w:t>
      </w:r>
      <w:r w:rsidR="00D37ABE">
        <w:rPr>
          <w:rFonts w:cs="Arial"/>
          <w:szCs w:val="24"/>
        </w:rPr>
        <w:t xml:space="preserve">their experience of </w:t>
      </w:r>
      <w:r>
        <w:rPr>
          <w:rFonts w:cs="Arial"/>
          <w:szCs w:val="24"/>
        </w:rPr>
        <w:t>improved communication and information</w:t>
      </w:r>
      <w:r w:rsidR="00D37ABE">
        <w:rPr>
          <w:rFonts w:cs="Arial"/>
          <w:szCs w:val="24"/>
        </w:rPr>
        <w:t xml:space="preserve"> levels is significant.</w:t>
      </w:r>
      <w:r w:rsidR="00762C10">
        <w:rPr>
          <w:rFonts w:cs="Arial"/>
          <w:szCs w:val="24"/>
        </w:rPr>
        <w:t xml:space="preserve">  For example, </w:t>
      </w:r>
      <w:r w:rsidR="004C1A7D">
        <w:rPr>
          <w:rFonts w:cs="Arial"/>
          <w:szCs w:val="24"/>
        </w:rPr>
        <w:t xml:space="preserve">when using an </w:t>
      </w:r>
      <w:proofErr w:type="gramStart"/>
      <w:r w:rsidR="004C1A7D">
        <w:rPr>
          <w:rFonts w:cs="Arial"/>
          <w:szCs w:val="24"/>
        </w:rPr>
        <w:t>Uber passengers</w:t>
      </w:r>
      <w:proofErr w:type="gramEnd"/>
      <w:r>
        <w:rPr>
          <w:rFonts w:cs="Arial"/>
          <w:szCs w:val="24"/>
        </w:rPr>
        <w:t xml:space="preserve"> can </w:t>
      </w:r>
      <w:r w:rsidR="00F65DF9">
        <w:rPr>
          <w:rFonts w:cs="Arial"/>
          <w:szCs w:val="24"/>
        </w:rPr>
        <w:t xml:space="preserve">access </w:t>
      </w:r>
      <w:r w:rsidR="004C1A7D">
        <w:rPr>
          <w:rFonts w:cs="Arial"/>
          <w:szCs w:val="24"/>
        </w:rPr>
        <w:t>information via a</w:t>
      </w:r>
      <w:r w:rsidR="00D37ABE">
        <w:rPr>
          <w:rFonts w:cs="Arial"/>
          <w:szCs w:val="24"/>
        </w:rPr>
        <w:t xml:space="preserve"> smart</w:t>
      </w:r>
      <w:r w:rsidR="00F65DF9">
        <w:rPr>
          <w:rFonts w:cs="Arial"/>
          <w:szCs w:val="24"/>
        </w:rPr>
        <w:t xml:space="preserve"> phone </w:t>
      </w:r>
      <w:r w:rsidR="004C1A7D">
        <w:rPr>
          <w:rFonts w:cs="Arial"/>
          <w:szCs w:val="24"/>
        </w:rPr>
        <w:t>including</w:t>
      </w:r>
      <w:r w:rsidR="00F65DF9">
        <w:rPr>
          <w:rFonts w:cs="Arial"/>
          <w:szCs w:val="24"/>
        </w:rPr>
        <w:t xml:space="preserve"> location, current destination, arrival time and costs.</w:t>
      </w:r>
    </w:p>
    <w:p w14:paraId="6F10BB4B" w14:textId="073067F3" w:rsidR="007C42D2" w:rsidRPr="00553069" w:rsidRDefault="007C42D2" w:rsidP="00DA01A9">
      <w:pPr>
        <w:pStyle w:val="Heading1"/>
      </w:pPr>
      <w:bookmarkStart w:id="23" w:name="_Toc531179722"/>
      <w:r w:rsidRPr="00553069">
        <w:lastRenderedPageBreak/>
        <w:t>Question</w:t>
      </w:r>
      <w:r w:rsidR="00A520EB" w:rsidRPr="00553069">
        <w:t xml:space="preserve"> 5</w:t>
      </w:r>
      <w:bookmarkEnd w:id="23"/>
    </w:p>
    <w:p w14:paraId="5DD231E4" w14:textId="4A615919" w:rsidR="00EC4D29" w:rsidRPr="00847AF7" w:rsidRDefault="00713A34" w:rsidP="00CB4445">
      <w:pPr>
        <w:pStyle w:val="Heading2"/>
      </w:pPr>
      <w:bookmarkStart w:id="24" w:name="_Toc531179723"/>
      <w:r w:rsidRPr="00847AF7">
        <w:t>Do you find that current processes with regard to making a complaint or seeking information are sufficient or sufficiently responsive?</w:t>
      </w:r>
      <w:bookmarkEnd w:id="24"/>
    </w:p>
    <w:p w14:paraId="0AA8D30E" w14:textId="77777777" w:rsidR="007C42D2" w:rsidRDefault="007C42D2" w:rsidP="00415F58">
      <w:pPr>
        <w:pStyle w:val="NoSpacing"/>
        <w:spacing w:before="120" w:after="120" w:line="312" w:lineRule="auto"/>
        <w:rPr>
          <w:rFonts w:cs="Arial"/>
          <w:szCs w:val="24"/>
        </w:rPr>
      </w:pPr>
    </w:p>
    <w:p w14:paraId="1B0839F9" w14:textId="304D6F67" w:rsidR="007C42D2" w:rsidRPr="00847AF7" w:rsidRDefault="007C42D2" w:rsidP="00A520EB">
      <w:pPr>
        <w:pStyle w:val="Heading2"/>
      </w:pPr>
      <w:bookmarkStart w:id="25" w:name="_Toc531179724"/>
      <w:r w:rsidRPr="00847AF7">
        <w:t>Response</w:t>
      </w:r>
      <w:bookmarkEnd w:id="25"/>
      <w:r w:rsidR="00A520EB">
        <w:t xml:space="preserve"> </w:t>
      </w:r>
    </w:p>
    <w:p w14:paraId="451C2D0C" w14:textId="16D39886" w:rsidR="00EC4D29" w:rsidRPr="00035D85" w:rsidRDefault="000F2A0E" w:rsidP="00415F58">
      <w:pPr>
        <w:pStyle w:val="NoSpacing"/>
        <w:spacing w:before="120" w:after="120" w:line="312" w:lineRule="auto"/>
        <w:rPr>
          <w:rFonts w:cs="Arial"/>
          <w:szCs w:val="24"/>
        </w:rPr>
      </w:pPr>
      <w:r>
        <w:rPr>
          <w:rFonts w:cs="Arial"/>
          <w:szCs w:val="24"/>
        </w:rPr>
        <w:t xml:space="preserve">Whilst individual service providers do provide complaint and feedback mechanisms, there is no centralised or efficient complaints process </w:t>
      </w:r>
      <w:r w:rsidR="004D5B87">
        <w:rPr>
          <w:rFonts w:cs="Arial"/>
          <w:szCs w:val="24"/>
        </w:rPr>
        <w:t xml:space="preserve">within </w:t>
      </w:r>
      <w:r w:rsidR="004D5B87" w:rsidRPr="00035D85">
        <w:rPr>
          <w:rFonts w:cs="Arial"/>
          <w:szCs w:val="24"/>
        </w:rPr>
        <w:t>the</w:t>
      </w:r>
      <w:r w:rsidR="00F433BF">
        <w:rPr>
          <w:rFonts w:cs="Arial"/>
          <w:szCs w:val="24"/>
        </w:rPr>
        <w:t xml:space="preserve"> Transport</w:t>
      </w:r>
      <w:r w:rsidR="00F65DF9">
        <w:rPr>
          <w:rFonts w:cs="Arial"/>
          <w:szCs w:val="24"/>
        </w:rPr>
        <w:t xml:space="preserve"> Standard</w:t>
      </w:r>
      <w:r>
        <w:rPr>
          <w:rFonts w:cs="Arial"/>
          <w:szCs w:val="24"/>
        </w:rPr>
        <w:t xml:space="preserve">. </w:t>
      </w:r>
      <w:r w:rsidR="00F65DF9">
        <w:rPr>
          <w:rFonts w:cs="Arial"/>
          <w:szCs w:val="24"/>
        </w:rPr>
        <w:t xml:space="preserve"> </w:t>
      </w:r>
    </w:p>
    <w:p w14:paraId="41C19DE9" w14:textId="6039625D" w:rsidR="00EC4D29" w:rsidRPr="00035D85" w:rsidRDefault="00EC4D29" w:rsidP="00415F58">
      <w:pPr>
        <w:pStyle w:val="NoSpacing"/>
        <w:spacing w:before="120" w:after="120" w:line="312" w:lineRule="auto"/>
        <w:rPr>
          <w:rFonts w:cs="Arial"/>
          <w:szCs w:val="24"/>
        </w:rPr>
      </w:pPr>
      <w:r w:rsidRPr="00035D85">
        <w:rPr>
          <w:rFonts w:cs="Arial"/>
          <w:szCs w:val="24"/>
        </w:rPr>
        <w:t>The complaint mechanisms</w:t>
      </w:r>
      <w:r w:rsidR="004D5B87">
        <w:rPr>
          <w:rFonts w:cs="Arial"/>
          <w:szCs w:val="24"/>
        </w:rPr>
        <w:t>,</w:t>
      </w:r>
      <w:r w:rsidR="000F2A0E">
        <w:rPr>
          <w:rFonts w:cs="Arial"/>
          <w:szCs w:val="24"/>
        </w:rPr>
        <w:t xml:space="preserve"> as they currently stand</w:t>
      </w:r>
      <w:r w:rsidR="004D5B87">
        <w:rPr>
          <w:rFonts w:cs="Arial"/>
          <w:szCs w:val="24"/>
        </w:rPr>
        <w:t>,</w:t>
      </w:r>
      <w:r w:rsidRPr="00035D85">
        <w:rPr>
          <w:rFonts w:cs="Arial"/>
          <w:szCs w:val="24"/>
        </w:rPr>
        <w:t xml:space="preserve"> are complex and place an extraordinary </w:t>
      </w:r>
      <w:r w:rsidR="00F65DF9">
        <w:rPr>
          <w:rFonts w:cs="Arial"/>
          <w:szCs w:val="24"/>
        </w:rPr>
        <w:t xml:space="preserve">burden on the people who have a right to raise concerns.  This burden includes personal stress and potential financial impact. </w:t>
      </w:r>
      <w:r w:rsidRPr="00035D85">
        <w:rPr>
          <w:rFonts w:cs="Arial"/>
          <w:szCs w:val="24"/>
        </w:rPr>
        <w:t xml:space="preserve"> </w:t>
      </w:r>
    </w:p>
    <w:p w14:paraId="6B480287" w14:textId="2206EBCA" w:rsidR="002F6B80" w:rsidRDefault="007A5B51" w:rsidP="00415F58">
      <w:pPr>
        <w:pStyle w:val="NoSpacing"/>
        <w:spacing w:before="120" w:after="120" w:line="312" w:lineRule="auto"/>
        <w:rPr>
          <w:rFonts w:cs="Arial"/>
          <w:szCs w:val="24"/>
        </w:rPr>
      </w:pPr>
      <w:r>
        <w:rPr>
          <w:rFonts w:cs="Arial"/>
          <w:szCs w:val="24"/>
        </w:rPr>
        <w:t xml:space="preserve">Transport system complaints are made via the Department of Transport within the </w:t>
      </w:r>
      <w:r w:rsidR="00303E1C">
        <w:rPr>
          <w:rFonts w:cs="Arial"/>
          <w:szCs w:val="24"/>
        </w:rPr>
        <w:t>jurisdiction</w:t>
      </w:r>
      <w:r w:rsidR="00762C10">
        <w:rPr>
          <w:rFonts w:cs="Arial"/>
          <w:szCs w:val="24"/>
        </w:rPr>
        <w:t xml:space="preserve"> that the issue occurred.</w:t>
      </w:r>
      <w:r>
        <w:rPr>
          <w:rFonts w:cs="Arial"/>
          <w:szCs w:val="24"/>
        </w:rPr>
        <w:t xml:space="preserve"> If complainants remain dissatisfied with the response from the department they may escalate the complaint. In the case of Victoria for example the complaint would go to the Infringement Court. </w:t>
      </w:r>
      <w:proofErr w:type="gramStart"/>
      <w:r>
        <w:rPr>
          <w:rFonts w:cs="Arial"/>
          <w:szCs w:val="24"/>
        </w:rPr>
        <w:t>Again</w:t>
      </w:r>
      <w:proofErr w:type="gramEnd"/>
      <w:r>
        <w:rPr>
          <w:rFonts w:cs="Arial"/>
          <w:szCs w:val="24"/>
        </w:rPr>
        <w:t xml:space="preserve"> as mentioned about this process can be very onerous and stressful for the complainant.  </w:t>
      </w:r>
      <w:r w:rsidR="002F6B80">
        <w:rPr>
          <w:rFonts w:cs="Arial"/>
          <w:szCs w:val="24"/>
        </w:rPr>
        <w:t xml:space="preserve">Currently the </w:t>
      </w:r>
      <w:r w:rsidR="00B41F3D" w:rsidRPr="00E74AAC">
        <w:rPr>
          <w:rFonts w:cs="Arial"/>
          <w:szCs w:val="24"/>
        </w:rPr>
        <w:t>only way of enforcing a complai</w:t>
      </w:r>
      <w:r w:rsidR="002F6B80">
        <w:rPr>
          <w:rFonts w:cs="Arial"/>
          <w:szCs w:val="24"/>
        </w:rPr>
        <w:t>nt</w:t>
      </w:r>
      <w:r>
        <w:rPr>
          <w:rFonts w:cs="Arial"/>
          <w:szCs w:val="24"/>
        </w:rPr>
        <w:t xml:space="preserve"> (breach of the Federal Transport Legislation)</w:t>
      </w:r>
      <w:r w:rsidR="002F6B80">
        <w:rPr>
          <w:rFonts w:cs="Arial"/>
          <w:szCs w:val="24"/>
        </w:rPr>
        <w:t xml:space="preserve"> is through the Federal Court.</w:t>
      </w:r>
      <w:r>
        <w:rPr>
          <w:rFonts w:cs="Arial"/>
          <w:szCs w:val="24"/>
        </w:rPr>
        <w:t xml:space="preserve"> </w:t>
      </w:r>
    </w:p>
    <w:p w14:paraId="297A38D0" w14:textId="4DA94D8A" w:rsidR="00713A34" w:rsidRPr="006D5D7C" w:rsidRDefault="002E0E73" w:rsidP="006D5D7C">
      <w:pPr>
        <w:spacing w:line="312" w:lineRule="auto"/>
        <w:rPr>
          <w:rFonts w:ascii="Arial" w:hAnsi="Arial" w:cs="Arial"/>
          <w:sz w:val="24"/>
          <w:szCs w:val="24"/>
        </w:rPr>
      </w:pPr>
      <w:r>
        <w:rPr>
          <w:rFonts w:ascii="Arial" w:hAnsi="Arial" w:cs="Arial"/>
          <w:sz w:val="24"/>
          <w:szCs w:val="24"/>
        </w:rPr>
        <w:t>It has been reported that</w:t>
      </w:r>
      <w:r w:rsidR="00F3549B" w:rsidRPr="00F3549B">
        <w:rPr>
          <w:rFonts w:ascii="Arial" w:hAnsi="Arial" w:cs="Arial"/>
          <w:sz w:val="24"/>
          <w:szCs w:val="24"/>
        </w:rPr>
        <w:t xml:space="preserve"> even if</w:t>
      </w:r>
      <w:r w:rsidR="00F3549B">
        <w:rPr>
          <w:rFonts w:ascii="Arial" w:hAnsi="Arial" w:cs="Arial"/>
          <w:sz w:val="24"/>
          <w:szCs w:val="24"/>
        </w:rPr>
        <w:t xml:space="preserve"> a</w:t>
      </w:r>
      <w:r w:rsidR="00F3549B" w:rsidRPr="00F3549B">
        <w:rPr>
          <w:rFonts w:ascii="Arial" w:hAnsi="Arial" w:cs="Arial"/>
          <w:sz w:val="24"/>
          <w:szCs w:val="24"/>
        </w:rPr>
        <w:t xml:space="preserve"> complaint </w:t>
      </w:r>
      <w:r>
        <w:rPr>
          <w:rFonts w:ascii="Arial" w:hAnsi="Arial" w:cs="Arial"/>
          <w:sz w:val="24"/>
          <w:szCs w:val="24"/>
        </w:rPr>
        <w:t xml:space="preserve">has been upheld and a provider found liable, the victim of this discrimination will often be of the view that the penalty is insufficient. The complexity and trauma of navigating the complaints process and the subsequent outcomes are considered by many people who are blind or vision impaired to be a disincentive to pursuing a legitimate complaint. </w:t>
      </w:r>
    </w:p>
    <w:p w14:paraId="72FF963E" w14:textId="77777777" w:rsidR="00A520EB" w:rsidRDefault="00A520EB" w:rsidP="00DA01A9">
      <w:pPr>
        <w:pStyle w:val="Heading1"/>
      </w:pPr>
      <w:bookmarkStart w:id="26" w:name="_Toc531179725"/>
      <w:r>
        <w:t>Question 6</w:t>
      </w:r>
      <w:bookmarkEnd w:id="26"/>
    </w:p>
    <w:p w14:paraId="264C890B" w14:textId="6AF55170" w:rsidR="00A520EB" w:rsidRDefault="00A520EB" w:rsidP="00A520EB">
      <w:pPr>
        <w:pStyle w:val="Heading2"/>
      </w:pPr>
      <w:bookmarkStart w:id="27" w:name="_Toc531179726"/>
      <w:r>
        <w:t xml:space="preserve">As a body representing the views of people with a disability, do you have any other specific responses or perspectives with regard to the issues raised in the questions </w:t>
      </w:r>
      <w:r w:rsidR="00CA7441">
        <w:t>above?</w:t>
      </w:r>
      <w:bookmarkEnd w:id="27"/>
      <w:r>
        <w:t xml:space="preserve"> </w:t>
      </w:r>
    </w:p>
    <w:p w14:paraId="38D3EDF1" w14:textId="77777777" w:rsidR="00671BBD" w:rsidRDefault="00671BBD" w:rsidP="00671BBD"/>
    <w:p w14:paraId="355C1BA1" w14:textId="299CCA9A" w:rsidR="00671BBD" w:rsidRPr="00671BBD" w:rsidRDefault="00671BBD" w:rsidP="00671BBD">
      <w:pPr>
        <w:pStyle w:val="Heading2"/>
      </w:pPr>
      <w:bookmarkStart w:id="28" w:name="_Toc531179727"/>
      <w:r>
        <w:t>Response to question 6</w:t>
      </w:r>
      <w:bookmarkEnd w:id="28"/>
    </w:p>
    <w:p w14:paraId="1E947F77" w14:textId="6A5D8BD6" w:rsidR="00637F1E" w:rsidRDefault="00EB401A" w:rsidP="00415F58">
      <w:pPr>
        <w:pStyle w:val="NoSpacing"/>
        <w:spacing w:before="120" w:after="120" w:line="312" w:lineRule="auto"/>
      </w:pPr>
      <w:r>
        <w:t xml:space="preserve">There continue to be too many instances where standards </w:t>
      </w:r>
      <w:r w:rsidR="004D5B87">
        <w:t>are not being consistently</w:t>
      </w:r>
      <w:r>
        <w:t xml:space="preserve"> applied and in some cases, applications are made to the Australian Human Rights Commission for exemption. </w:t>
      </w:r>
      <w:r w:rsidR="00637F1E">
        <w:t xml:space="preserve"> </w:t>
      </w:r>
    </w:p>
    <w:p w14:paraId="29A03EA1" w14:textId="62C94FAE" w:rsidR="00762C10" w:rsidRDefault="00706504" w:rsidP="00415F58">
      <w:pPr>
        <w:pStyle w:val="NoSpacing"/>
        <w:spacing w:before="120" w:after="120" w:line="312" w:lineRule="auto"/>
      </w:pPr>
      <w:r>
        <w:t xml:space="preserve">It is paramount </w:t>
      </w:r>
      <w:r w:rsidR="00762C10">
        <w:t>to deliver a Transport System with equity of access that Transport Standards are enforced. Compliance</w:t>
      </w:r>
      <w:r>
        <w:t xml:space="preserve"> with the Transport Standards, and greater acceptance by Government and service providers of best practice and consiste</w:t>
      </w:r>
      <w:r w:rsidR="00762C10">
        <w:t xml:space="preserve">nt application across Australia will assist in making a transport system for all. </w:t>
      </w:r>
    </w:p>
    <w:p w14:paraId="30974067" w14:textId="5C59BC97" w:rsidR="00F07D68" w:rsidRDefault="00706504" w:rsidP="00415F58">
      <w:pPr>
        <w:pStyle w:val="NoSpacing"/>
        <w:spacing w:before="120" w:after="120" w:line="312" w:lineRule="auto"/>
      </w:pPr>
      <w:r>
        <w:lastRenderedPageBreak/>
        <w:t>One of the most crucial collaboration points for accessible tr</w:t>
      </w:r>
      <w:r w:rsidR="00637F1E">
        <w:t xml:space="preserve">ansport is in the design stage. </w:t>
      </w:r>
      <w:r w:rsidR="00303E1C">
        <w:t xml:space="preserve">The ABF is of the view that the </w:t>
      </w:r>
      <w:r>
        <w:t>Transport Standards,</w:t>
      </w:r>
      <w:r w:rsidR="00303E1C">
        <w:t xml:space="preserve"> and the Whole Journey Guide</w:t>
      </w:r>
      <w:r>
        <w:t xml:space="preserve"> needs to be brought to the attention of town planners, local governm</w:t>
      </w:r>
      <w:r w:rsidR="00303E1C">
        <w:t>ent and state governments and that the provisions within are made</w:t>
      </w:r>
      <w:r>
        <w:t xml:space="preserve"> enforceable in the scoping stage</w:t>
      </w:r>
      <w:r w:rsidR="00F07D68">
        <w:t xml:space="preserve"> (and over time)</w:t>
      </w:r>
      <w:r>
        <w:t xml:space="preserve"> of all projects. </w:t>
      </w:r>
      <w:r w:rsidR="00D37ABE">
        <w:t>This must be done via an effective communication strategy.</w:t>
      </w:r>
    </w:p>
    <w:p w14:paraId="43C4136F" w14:textId="363D614C" w:rsidR="00EB401A" w:rsidRDefault="00303E1C" w:rsidP="00415F58">
      <w:pPr>
        <w:pStyle w:val="NoSpacing"/>
        <w:spacing w:before="120" w:after="120" w:line="312" w:lineRule="auto"/>
      </w:pPr>
      <w:r>
        <w:t>Furt</w:t>
      </w:r>
      <w:r w:rsidR="00D37ABE">
        <w:t>her we recommend to include an</w:t>
      </w:r>
      <w:r w:rsidR="00F07D68">
        <w:t xml:space="preserve"> understanding of the Transport Standard and </w:t>
      </w:r>
      <w:r>
        <w:t>Whole Journey Guide</w:t>
      </w:r>
      <w:r w:rsidR="00706504">
        <w:t xml:space="preserve"> </w:t>
      </w:r>
      <w:r w:rsidR="00F07D68">
        <w:t>in course curriculum</w:t>
      </w:r>
      <w:r w:rsidR="00706504">
        <w:t xml:space="preserve"> that relate to town planning, architecture, design and public administration. </w:t>
      </w:r>
    </w:p>
    <w:p w14:paraId="43950163" w14:textId="663CC0FA" w:rsidR="00637F1E" w:rsidRDefault="00706504" w:rsidP="00415F58">
      <w:pPr>
        <w:pStyle w:val="NoSpacing"/>
        <w:spacing w:before="120" w:after="120" w:line="312" w:lineRule="auto"/>
      </w:pPr>
      <w:r>
        <w:t xml:space="preserve">This could achieve a generational change within the thinking of new and upcoming designers and planners to </w:t>
      </w:r>
      <w:r w:rsidR="00303E1C">
        <w:t>inherently include</w:t>
      </w:r>
      <w:r>
        <w:t xml:space="preserve"> accessibility in the ea</w:t>
      </w:r>
      <w:r w:rsidR="00637F1E">
        <w:t xml:space="preserve">rly stages of building projects, in this case specifically around the </w:t>
      </w:r>
      <w:r w:rsidR="00303E1C">
        <w:t>design and construction of conveyance sites.</w:t>
      </w:r>
    </w:p>
    <w:p w14:paraId="3ED523D1" w14:textId="77777777" w:rsidR="00A520EB" w:rsidRDefault="00A520EB" w:rsidP="00415F58">
      <w:pPr>
        <w:pStyle w:val="NoSpacing"/>
        <w:spacing w:before="120" w:after="120" w:line="312" w:lineRule="auto"/>
      </w:pPr>
    </w:p>
    <w:p w14:paraId="2585E4A0" w14:textId="3D58205B" w:rsidR="00671BBD" w:rsidRPr="00671BBD" w:rsidRDefault="00A520EB" w:rsidP="007A5382">
      <w:pPr>
        <w:pStyle w:val="Heading1"/>
      </w:pPr>
      <w:bookmarkStart w:id="29" w:name="_Toc531179728"/>
      <w:r>
        <w:t>Question 7</w:t>
      </w:r>
      <w:bookmarkEnd w:id="29"/>
      <w:r>
        <w:t xml:space="preserve"> </w:t>
      </w:r>
    </w:p>
    <w:p w14:paraId="245F20AF" w14:textId="11CBD8E1" w:rsidR="00A520EB" w:rsidRDefault="00A520EB" w:rsidP="00A520EB">
      <w:pPr>
        <w:pStyle w:val="Heading2"/>
      </w:pPr>
      <w:bookmarkStart w:id="30" w:name="_Toc531179729"/>
      <w:r>
        <w:t>What other issues would you like to see addressed?</w:t>
      </w:r>
      <w:bookmarkEnd w:id="30"/>
    </w:p>
    <w:p w14:paraId="10FAD9FE" w14:textId="77777777" w:rsidR="00671BBD" w:rsidRDefault="00671BBD" w:rsidP="00671BBD"/>
    <w:p w14:paraId="02899D66" w14:textId="74680767" w:rsidR="00671BBD" w:rsidRPr="00671BBD" w:rsidRDefault="00671BBD" w:rsidP="00671BBD">
      <w:pPr>
        <w:pStyle w:val="Heading2"/>
      </w:pPr>
      <w:bookmarkStart w:id="31" w:name="_Toc531179730"/>
      <w:r>
        <w:t>Response to question 7</w:t>
      </w:r>
      <w:bookmarkEnd w:id="31"/>
    </w:p>
    <w:p w14:paraId="10EF57CE" w14:textId="77777777" w:rsidR="001C3A35" w:rsidRDefault="00C2674C" w:rsidP="00415F58">
      <w:pPr>
        <w:pStyle w:val="NoSpacing"/>
        <w:spacing w:before="120" w:after="120" w:line="312" w:lineRule="auto"/>
      </w:pPr>
      <w:r>
        <w:t>It must be recognised that</w:t>
      </w:r>
      <w:r w:rsidR="00637F1E">
        <w:t xml:space="preserve"> many other regulations, guidelines and pieces of legislation need to interact seamlessly with the Transport Standards before a person’s whole journey could be considered fully accessible. </w:t>
      </w:r>
    </w:p>
    <w:p w14:paraId="0A1359D7" w14:textId="020EE838" w:rsidR="004C1A7D" w:rsidRDefault="00637F1E" w:rsidP="00415F58">
      <w:pPr>
        <w:pStyle w:val="NoSpacing"/>
        <w:spacing w:before="120" w:after="120" w:line="312" w:lineRule="auto"/>
      </w:pPr>
      <w:r>
        <w:t>This would include links and an effective interface between the Transport Standards and local government rules and guidelines;</w:t>
      </w:r>
      <w:r w:rsidR="004C1A7D">
        <w:t xml:space="preserve"> A</w:t>
      </w:r>
      <w:r w:rsidR="00C2674C">
        <w:t>ccess to Premises Standards; Rail Industry S</w:t>
      </w:r>
      <w:r>
        <w:t xml:space="preserve">tandards, rules, codes of practice and guidelines; civil aviation legislation and regulations; road traffic laws and regulations in each state and territory; National Construction </w:t>
      </w:r>
      <w:r w:rsidR="00C2674C">
        <w:t xml:space="preserve">Code; and Wayfinding Standards. </w:t>
      </w:r>
    </w:p>
    <w:p w14:paraId="65D99A9D" w14:textId="15C492C6" w:rsidR="00706504" w:rsidRPr="00E74AAC" w:rsidRDefault="00373AAF" w:rsidP="00415F58">
      <w:pPr>
        <w:pStyle w:val="NoSpacing"/>
        <w:spacing w:before="120" w:after="120" w:line="312" w:lineRule="auto"/>
        <w:rPr>
          <w:rFonts w:cs="Arial"/>
          <w:szCs w:val="24"/>
        </w:rPr>
      </w:pPr>
      <w:r>
        <w:t>A taskforce needs to be developed</w:t>
      </w:r>
      <w:r w:rsidR="00D37ABE">
        <w:t xml:space="preserve"> to br</w:t>
      </w:r>
      <w:r>
        <w:t xml:space="preserve">ing these instruments together in order to develop a process to </w:t>
      </w:r>
      <w:r w:rsidR="00F07D68">
        <w:t xml:space="preserve">ensure a national transport system that is </w:t>
      </w:r>
      <w:r w:rsidR="001C3A35">
        <w:t xml:space="preserve">functional and </w:t>
      </w:r>
      <w:r w:rsidR="00F07D68">
        <w:t xml:space="preserve">equitable for all. </w:t>
      </w:r>
      <w:r w:rsidR="00637F1E">
        <w:t xml:space="preserve"> </w:t>
      </w:r>
    </w:p>
    <w:sectPr w:rsidR="00706504" w:rsidRPr="00E74AAC" w:rsidSect="001316FF">
      <w:footerReference w:type="default" r:id="rId1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6FA2F" w14:textId="77777777" w:rsidR="00D621F1" w:rsidRDefault="00D621F1" w:rsidP="00A30093">
      <w:pPr>
        <w:spacing w:after="0" w:line="240" w:lineRule="auto"/>
      </w:pPr>
      <w:r>
        <w:separator/>
      </w:r>
    </w:p>
  </w:endnote>
  <w:endnote w:type="continuationSeparator" w:id="0">
    <w:p w14:paraId="29C059C5" w14:textId="77777777" w:rsidR="00D621F1" w:rsidRDefault="00D621F1" w:rsidP="00A30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Gothic-Book">
    <w:altName w:val="Franklin Gothic Book"/>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816073"/>
      <w:docPartObj>
        <w:docPartGallery w:val="Page Numbers (Bottom of Page)"/>
        <w:docPartUnique/>
      </w:docPartObj>
    </w:sdtPr>
    <w:sdtEndPr>
      <w:rPr>
        <w:noProof/>
      </w:rPr>
    </w:sdtEndPr>
    <w:sdtContent>
      <w:p w14:paraId="0989C1B5" w14:textId="030FC9CE" w:rsidR="002A0B07" w:rsidRDefault="002A0B07">
        <w:pPr>
          <w:pStyle w:val="Footer"/>
          <w:jc w:val="right"/>
        </w:pPr>
        <w:r>
          <w:fldChar w:fldCharType="begin"/>
        </w:r>
        <w:r>
          <w:instrText xml:space="preserve"> PAGE   \* MERGEFORMAT </w:instrText>
        </w:r>
        <w:r>
          <w:fldChar w:fldCharType="separate"/>
        </w:r>
        <w:r w:rsidR="0086528D">
          <w:rPr>
            <w:noProof/>
          </w:rPr>
          <w:t>16</w:t>
        </w:r>
        <w:r>
          <w:rPr>
            <w:noProof/>
          </w:rPr>
          <w:fldChar w:fldCharType="end"/>
        </w:r>
      </w:p>
    </w:sdtContent>
  </w:sdt>
  <w:p w14:paraId="04D8F0E8" w14:textId="77777777" w:rsidR="002A0B07" w:rsidRDefault="002A0B07">
    <w:pPr>
      <w:pStyle w:val="Footer"/>
    </w:pPr>
    <w:r>
      <w:t>Australian Blindness Forum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047FCE" w14:textId="77777777" w:rsidR="00D621F1" w:rsidRDefault="00D621F1" w:rsidP="00A30093">
      <w:pPr>
        <w:spacing w:after="0" w:line="240" w:lineRule="auto"/>
      </w:pPr>
      <w:r>
        <w:separator/>
      </w:r>
    </w:p>
  </w:footnote>
  <w:footnote w:type="continuationSeparator" w:id="0">
    <w:p w14:paraId="4D15F153" w14:textId="77777777" w:rsidR="00D621F1" w:rsidRDefault="00D621F1" w:rsidP="00A30093">
      <w:pPr>
        <w:spacing w:after="0" w:line="240" w:lineRule="auto"/>
      </w:pPr>
      <w:r>
        <w:continuationSeparator/>
      </w:r>
    </w:p>
  </w:footnote>
  <w:footnote w:id="1">
    <w:p w14:paraId="3F48388C" w14:textId="77777777" w:rsidR="002A0B07" w:rsidRDefault="002A0B07" w:rsidP="005A4FE9">
      <w:pPr>
        <w:pStyle w:val="FootnoteText"/>
      </w:pPr>
      <w:r>
        <w:rPr>
          <w:rStyle w:val="FootnoteReference"/>
        </w:rPr>
        <w:footnoteRef/>
      </w:r>
      <w:r>
        <w:t xml:space="preserve"> World Blind Union, Work Plan 2017-2020, </w:t>
      </w:r>
      <w:hyperlink r:id="rId1" w:history="1">
        <w:r w:rsidRPr="003554C0">
          <w:rPr>
            <w:rStyle w:val="Hyperlink"/>
          </w:rPr>
          <w:t>http://www.worldblindunion.org/English/our-work/our-priorities/Pages/default.aspx</w:t>
        </w:r>
      </w:hyperlink>
      <w:r>
        <w:t xml:space="preserve"> </w:t>
      </w:r>
    </w:p>
  </w:footnote>
  <w:footnote w:id="2">
    <w:p w14:paraId="17607A47" w14:textId="13B3F570" w:rsidR="002A0B07" w:rsidRDefault="002A0B07">
      <w:pPr>
        <w:pStyle w:val="FootnoteText"/>
      </w:pPr>
      <w:r>
        <w:rPr>
          <w:rStyle w:val="FootnoteReference"/>
        </w:rPr>
        <w:footnoteRef/>
      </w:r>
      <w:r>
        <w:t xml:space="preserve"> United Nations Disability, department of Economic and Social Affairs,</w:t>
      </w:r>
      <w:r w:rsidRPr="00F13B6D">
        <w:t xml:space="preserve"> https://www.un.org/development/desa/disabilities/convention-on-the-rights-of-persons-with-disabilities/article-9-accessibility.html</w:t>
      </w:r>
    </w:p>
  </w:footnote>
  <w:footnote w:id="3">
    <w:p w14:paraId="6F52976D" w14:textId="1766CB14" w:rsidR="002A0B07" w:rsidRDefault="002A0B07">
      <w:pPr>
        <w:pStyle w:val="FootnoteText"/>
      </w:pPr>
      <w:r>
        <w:rPr>
          <w:rStyle w:val="FootnoteReference"/>
        </w:rPr>
        <w:footnoteRef/>
      </w:r>
      <w:r>
        <w:t xml:space="preserve"> The Whole Journey Guide;</w:t>
      </w:r>
      <w:r w:rsidRPr="00F13B6D">
        <w:t xml:space="preserve"> https://infrastructure.gov.au/transport/disabilities/whole-journey/index.aspx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16652"/>
    <w:multiLevelType w:val="hybridMultilevel"/>
    <w:tmpl w:val="2B0E40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EC24B1"/>
    <w:multiLevelType w:val="hybridMultilevel"/>
    <w:tmpl w:val="C5E0C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A01DFB"/>
    <w:multiLevelType w:val="hybridMultilevel"/>
    <w:tmpl w:val="B7ACD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CE2569"/>
    <w:multiLevelType w:val="hybridMultilevel"/>
    <w:tmpl w:val="E4A07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9019D1"/>
    <w:multiLevelType w:val="hybridMultilevel"/>
    <w:tmpl w:val="2556A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7627C7"/>
    <w:multiLevelType w:val="hybridMultilevel"/>
    <w:tmpl w:val="5CC44652"/>
    <w:lvl w:ilvl="0" w:tplc="3B28CB56">
      <w:start w:val="1"/>
      <w:numFmt w:val="bullet"/>
      <w:pStyle w:val="Lis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8D97B2B"/>
    <w:multiLevelType w:val="hybridMultilevel"/>
    <w:tmpl w:val="50F42BE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A0028EB"/>
    <w:multiLevelType w:val="hybridMultilevel"/>
    <w:tmpl w:val="15ACABB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079025D"/>
    <w:multiLevelType w:val="hybridMultilevel"/>
    <w:tmpl w:val="AE92B3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4D703F2"/>
    <w:multiLevelType w:val="hybridMultilevel"/>
    <w:tmpl w:val="090A16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5CF2626"/>
    <w:multiLevelType w:val="hybridMultilevel"/>
    <w:tmpl w:val="E774F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761A12"/>
    <w:multiLevelType w:val="hybridMultilevel"/>
    <w:tmpl w:val="6818F8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2120E54"/>
    <w:multiLevelType w:val="hybridMultilevel"/>
    <w:tmpl w:val="E3CA3A92"/>
    <w:lvl w:ilvl="0" w:tplc="0C090003">
      <w:start w:val="1"/>
      <w:numFmt w:val="bullet"/>
      <w:lvlText w:val="o"/>
      <w:lvlJc w:val="left"/>
      <w:pPr>
        <w:ind w:left="1789" w:hanging="360"/>
      </w:pPr>
      <w:rPr>
        <w:rFonts w:ascii="Courier New" w:hAnsi="Courier New" w:cs="Courier New" w:hint="default"/>
      </w:rPr>
    </w:lvl>
    <w:lvl w:ilvl="1" w:tplc="0C090003" w:tentative="1">
      <w:start w:val="1"/>
      <w:numFmt w:val="bullet"/>
      <w:lvlText w:val="o"/>
      <w:lvlJc w:val="left"/>
      <w:pPr>
        <w:ind w:left="2509" w:hanging="360"/>
      </w:pPr>
      <w:rPr>
        <w:rFonts w:ascii="Courier New" w:hAnsi="Courier New" w:cs="Courier New" w:hint="default"/>
      </w:rPr>
    </w:lvl>
    <w:lvl w:ilvl="2" w:tplc="0C090005" w:tentative="1">
      <w:start w:val="1"/>
      <w:numFmt w:val="bullet"/>
      <w:lvlText w:val=""/>
      <w:lvlJc w:val="left"/>
      <w:pPr>
        <w:ind w:left="3229" w:hanging="360"/>
      </w:pPr>
      <w:rPr>
        <w:rFonts w:ascii="Wingdings" w:hAnsi="Wingdings" w:hint="default"/>
      </w:rPr>
    </w:lvl>
    <w:lvl w:ilvl="3" w:tplc="0C090001" w:tentative="1">
      <w:start w:val="1"/>
      <w:numFmt w:val="bullet"/>
      <w:lvlText w:val=""/>
      <w:lvlJc w:val="left"/>
      <w:pPr>
        <w:ind w:left="3949" w:hanging="360"/>
      </w:pPr>
      <w:rPr>
        <w:rFonts w:ascii="Symbol" w:hAnsi="Symbol" w:hint="default"/>
      </w:rPr>
    </w:lvl>
    <w:lvl w:ilvl="4" w:tplc="0C090003" w:tentative="1">
      <w:start w:val="1"/>
      <w:numFmt w:val="bullet"/>
      <w:lvlText w:val="o"/>
      <w:lvlJc w:val="left"/>
      <w:pPr>
        <w:ind w:left="4669" w:hanging="360"/>
      </w:pPr>
      <w:rPr>
        <w:rFonts w:ascii="Courier New" w:hAnsi="Courier New" w:cs="Courier New" w:hint="default"/>
      </w:rPr>
    </w:lvl>
    <w:lvl w:ilvl="5" w:tplc="0C090005" w:tentative="1">
      <w:start w:val="1"/>
      <w:numFmt w:val="bullet"/>
      <w:lvlText w:val=""/>
      <w:lvlJc w:val="left"/>
      <w:pPr>
        <w:ind w:left="5389" w:hanging="360"/>
      </w:pPr>
      <w:rPr>
        <w:rFonts w:ascii="Wingdings" w:hAnsi="Wingdings" w:hint="default"/>
      </w:rPr>
    </w:lvl>
    <w:lvl w:ilvl="6" w:tplc="0C090001" w:tentative="1">
      <w:start w:val="1"/>
      <w:numFmt w:val="bullet"/>
      <w:lvlText w:val=""/>
      <w:lvlJc w:val="left"/>
      <w:pPr>
        <w:ind w:left="6109" w:hanging="360"/>
      </w:pPr>
      <w:rPr>
        <w:rFonts w:ascii="Symbol" w:hAnsi="Symbol" w:hint="default"/>
      </w:rPr>
    </w:lvl>
    <w:lvl w:ilvl="7" w:tplc="0C090003" w:tentative="1">
      <w:start w:val="1"/>
      <w:numFmt w:val="bullet"/>
      <w:lvlText w:val="o"/>
      <w:lvlJc w:val="left"/>
      <w:pPr>
        <w:ind w:left="6829" w:hanging="360"/>
      </w:pPr>
      <w:rPr>
        <w:rFonts w:ascii="Courier New" w:hAnsi="Courier New" w:cs="Courier New" w:hint="default"/>
      </w:rPr>
    </w:lvl>
    <w:lvl w:ilvl="8" w:tplc="0C090005" w:tentative="1">
      <w:start w:val="1"/>
      <w:numFmt w:val="bullet"/>
      <w:lvlText w:val=""/>
      <w:lvlJc w:val="left"/>
      <w:pPr>
        <w:ind w:left="7549" w:hanging="360"/>
      </w:pPr>
      <w:rPr>
        <w:rFonts w:ascii="Wingdings" w:hAnsi="Wingdings" w:hint="default"/>
      </w:rPr>
    </w:lvl>
  </w:abstractNum>
  <w:abstractNum w:abstractNumId="13" w15:restartNumberingAfterBreak="0">
    <w:nsid w:val="41ED70E1"/>
    <w:multiLevelType w:val="hybridMultilevel"/>
    <w:tmpl w:val="7E283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AB479C"/>
    <w:multiLevelType w:val="multilevel"/>
    <w:tmpl w:val="EBC6B4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3DF74C8"/>
    <w:multiLevelType w:val="multilevel"/>
    <w:tmpl w:val="E0B03E9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450C32ED"/>
    <w:multiLevelType w:val="hybridMultilevel"/>
    <w:tmpl w:val="B9E4E7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991000C"/>
    <w:multiLevelType w:val="hybridMultilevel"/>
    <w:tmpl w:val="1674B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152151"/>
    <w:multiLevelType w:val="hybridMultilevel"/>
    <w:tmpl w:val="601A3E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C1B7F27"/>
    <w:multiLevelType w:val="hybridMultilevel"/>
    <w:tmpl w:val="929850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D2C54C8"/>
    <w:multiLevelType w:val="hybridMultilevel"/>
    <w:tmpl w:val="707A6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E5262D5"/>
    <w:multiLevelType w:val="hybridMultilevel"/>
    <w:tmpl w:val="C632F24C"/>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2" w15:restartNumberingAfterBreak="0">
    <w:nsid w:val="4F104F8D"/>
    <w:multiLevelType w:val="hybridMultilevel"/>
    <w:tmpl w:val="6A76B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F8A3168"/>
    <w:multiLevelType w:val="hybridMultilevel"/>
    <w:tmpl w:val="10748970"/>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FE66630"/>
    <w:multiLevelType w:val="hybridMultilevel"/>
    <w:tmpl w:val="F9FAAA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10E5B2E"/>
    <w:multiLevelType w:val="hybridMultilevel"/>
    <w:tmpl w:val="D2802BDE"/>
    <w:lvl w:ilvl="0" w:tplc="87682514">
      <w:start w:val="1"/>
      <w:numFmt w:val="decimal"/>
      <w:lvlText w:val="%1."/>
      <w:lvlJc w:val="left"/>
      <w:pPr>
        <w:ind w:left="720" w:hanging="36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7A6368C"/>
    <w:multiLevelType w:val="hybridMultilevel"/>
    <w:tmpl w:val="A522B2DC"/>
    <w:lvl w:ilvl="0" w:tplc="184C8C54">
      <w:start w:val="1"/>
      <w:numFmt w:val="lowerLetter"/>
      <w:lvlText w:val="%1."/>
      <w:lvlJc w:val="left"/>
      <w:pPr>
        <w:ind w:left="720" w:hanging="360"/>
      </w:pPr>
      <w:rPr>
        <w:rFonts w:asciiTheme="minorHAnsi" w:eastAsia="Times New Roman" w:hAnsiTheme="minorHAnsi" w:cstheme="minorHAns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BFD308A"/>
    <w:multiLevelType w:val="hybridMultilevel"/>
    <w:tmpl w:val="A8C03FCA"/>
    <w:lvl w:ilvl="0" w:tplc="0C09000F">
      <w:start w:val="1"/>
      <w:numFmt w:val="decimal"/>
      <w:lvlText w:val="%1."/>
      <w:lvlJc w:val="left"/>
      <w:pPr>
        <w:ind w:left="1069"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4F37E4F"/>
    <w:multiLevelType w:val="hybridMultilevel"/>
    <w:tmpl w:val="27A8B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6824D99"/>
    <w:multiLevelType w:val="hybridMultilevel"/>
    <w:tmpl w:val="3E00E332"/>
    <w:lvl w:ilvl="0" w:tplc="C49E8942">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DFB7B17"/>
    <w:multiLevelType w:val="hybridMultilevel"/>
    <w:tmpl w:val="E71001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E987AFB"/>
    <w:multiLevelType w:val="hybridMultilevel"/>
    <w:tmpl w:val="61D00328"/>
    <w:lvl w:ilvl="0" w:tplc="0C090003">
      <w:start w:val="1"/>
      <w:numFmt w:val="bullet"/>
      <w:lvlText w:val="o"/>
      <w:lvlJc w:val="left"/>
      <w:pPr>
        <w:ind w:left="1789" w:hanging="360"/>
      </w:pPr>
      <w:rPr>
        <w:rFonts w:ascii="Courier New" w:hAnsi="Courier New" w:cs="Courier New" w:hint="default"/>
      </w:rPr>
    </w:lvl>
    <w:lvl w:ilvl="1" w:tplc="0C090003">
      <w:start w:val="1"/>
      <w:numFmt w:val="bullet"/>
      <w:lvlText w:val="o"/>
      <w:lvlJc w:val="left"/>
      <w:pPr>
        <w:ind w:left="2509" w:hanging="360"/>
      </w:pPr>
      <w:rPr>
        <w:rFonts w:ascii="Courier New" w:hAnsi="Courier New" w:cs="Courier New" w:hint="default"/>
      </w:rPr>
    </w:lvl>
    <w:lvl w:ilvl="2" w:tplc="0C090005" w:tentative="1">
      <w:start w:val="1"/>
      <w:numFmt w:val="bullet"/>
      <w:lvlText w:val=""/>
      <w:lvlJc w:val="left"/>
      <w:pPr>
        <w:ind w:left="3229" w:hanging="360"/>
      </w:pPr>
      <w:rPr>
        <w:rFonts w:ascii="Wingdings" w:hAnsi="Wingdings" w:hint="default"/>
      </w:rPr>
    </w:lvl>
    <w:lvl w:ilvl="3" w:tplc="0C090001" w:tentative="1">
      <w:start w:val="1"/>
      <w:numFmt w:val="bullet"/>
      <w:lvlText w:val=""/>
      <w:lvlJc w:val="left"/>
      <w:pPr>
        <w:ind w:left="3949" w:hanging="360"/>
      </w:pPr>
      <w:rPr>
        <w:rFonts w:ascii="Symbol" w:hAnsi="Symbol" w:hint="default"/>
      </w:rPr>
    </w:lvl>
    <w:lvl w:ilvl="4" w:tplc="0C090003" w:tentative="1">
      <w:start w:val="1"/>
      <w:numFmt w:val="bullet"/>
      <w:lvlText w:val="o"/>
      <w:lvlJc w:val="left"/>
      <w:pPr>
        <w:ind w:left="4669" w:hanging="360"/>
      </w:pPr>
      <w:rPr>
        <w:rFonts w:ascii="Courier New" w:hAnsi="Courier New" w:cs="Courier New" w:hint="default"/>
      </w:rPr>
    </w:lvl>
    <w:lvl w:ilvl="5" w:tplc="0C090005" w:tentative="1">
      <w:start w:val="1"/>
      <w:numFmt w:val="bullet"/>
      <w:lvlText w:val=""/>
      <w:lvlJc w:val="left"/>
      <w:pPr>
        <w:ind w:left="5389" w:hanging="360"/>
      </w:pPr>
      <w:rPr>
        <w:rFonts w:ascii="Wingdings" w:hAnsi="Wingdings" w:hint="default"/>
      </w:rPr>
    </w:lvl>
    <w:lvl w:ilvl="6" w:tplc="0C090001" w:tentative="1">
      <w:start w:val="1"/>
      <w:numFmt w:val="bullet"/>
      <w:lvlText w:val=""/>
      <w:lvlJc w:val="left"/>
      <w:pPr>
        <w:ind w:left="6109" w:hanging="360"/>
      </w:pPr>
      <w:rPr>
        <w:rFonts w:ascii="Symbol" w:hAnsi="Symbol" w:hint="default"/>
      </w:rPr>
    </w:lvl>
    <w:lvl w:ilvl="7" w:tplc="0C090003" w:tentative="1">
      <w:start w:val="1"/>
      <w:numFmt w:val="bullet"/>
      <w:lvlText w:val="o"/>
      <w:lvlJc w:val="left"/>
      <w:pPr>
        <w:ind w:left="6829" w:hanging="360"/>
      </w:pPr>
      <w:rPr>
        <w:rFonts w:ascii="Courier New" w:hAnsi="Courier New" w:cs="Courier New" w:hint="default"/>
      </w:rPr>
    </w:lvl>
    <w:lvl w:ilvl="8" w:tplc="0C090005" w:tentative="1">
      <w:start w:val="1"/>
      <w:numFmt w:val="bullet"/>
      <w:lvlText w:val=""/>
      <w:lvlJc w:val="left"/>
      <w:pPr>
        <w:ind w:left="7549" w:hanging="360"/>
      </w:pPr>
      <w:rPr>
        <w:rFonts w:ascii="Wingdings" w:hAnsi="Wingdings" w:hint="default"/>
      </w:rPr>
    </w:lvl>
  </w:abstractNum>
  <w:abstractNum w:abstractNumId="32" w15:restartNumberingAfterBreak="0">
    <w:nsid w:val="76864CE4"/>
    <w:multiLevelType w:val="hybridMultilevel"/>
    <w:tmpl w:val="2B0CD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8B32AB9"/>
    <w:multiLevelType w:val="hybridMultilevel"/>
    <w:tmpl w:val="D304E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B9333E"/>
    <w:multiLevelType w:val="multilevel"/>
    <w:tmpl w:val="FDB6F4C6"/>
    <w:lvl w:ilvl="0">
      <w:start w:val="1"/>
      <w:numFmt w:val="lowerLetter"/>
      <w:lvlText w:val="%1."/>
      <w:lvlJc w:val="left"/>
      <w:pPr>
        <w:tabs>
          <w:tab w:val="num" w:pos="360"/>
        </w:tabs>
        <w:ind w:left="360" w:hanging="360"/>
      </w:pPr>
    </w:lvl>
    <w:lvl w:ilvl="1">
      <w:start w:val="1"/>
      <w:numFmt w:val="lowerRoman"/>
      <w:lvlText w:val="%2."/>
      <w:lvlJc w:val="righ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num w:numId="1">
    <w:abstractNumId w:val="34"/>
  </w:num>
  <w:num w:numId="2">
    <w:abstractNumId w:val="22"/>
  </w:num>
  <w:num w:numId="3">
    <w:abstractNumId w:val="13"/>
  </w:num>
  <w:num w:numId="4">
    <w:abstractNumId w:val="8"/>
  </w:num>
  <w:num w:numId="5">
    <w:abstractNumId w:val="32"/>
  </w:num>
  <w:num w:numId="6">
    <w:abstractNumId w:val="3"/>
  </w:num>
  <w:num w:numId="7">
    <w:abstractNumId w:val="4"/>
  </w:num>
  <w:num w:numId="8">
    <w:abstractNumId w:val="6"/>
  </w:num>
  <w:num w:numId="9">
    <w:abstractNumId w:val="2"/>
  </w:num>
  <w:num w:numId="10">
    <w:abstractNumId w:val="10"/>
  </w:num>
  <w:num w:numId="11">
    <w:abstractNumId w:val="24"/>
  </w:num>
  <w:num w:numId="12">
    <w:abstractNumId w:val="14"/>
  </w:num>
  <w:num w:numId="13">
    <w:abstractNumId w:val="15"/>
  </w:num>
  <w:num w:numId="14">
    <w:abstractNumId w:val="17"/>
  </w:num>
  <w:num w:numId="15">
    <w:abstractNumId w:val="25"/>
  </w:num>
  <w:num w:numId="16">
    <w:abstractNumId w:val="28"/>
  </w:num>
  <w:num w:numId="17">
    <w:abstractNumId w:val="26"/>
  </w:num>
  <w:num w:numId="18">
    <w:abstractNumId w:val="9"/>
  </w:num>
  <w:num w:numId="19">
    <w:abstractNumId w:val="1"/>
  </w:num>
  <w:num w:numId="20">
    <w:abstractNumId w:val="16"/>
  </w:num>
  <w:num w:numId="21">
    <w:abstractNumId w:val="27"/>
  </w:num>
  <w:num w:numId="22">
    <w:abstractNumId w:val="29"/>
  </w:num>
  <w:num w:numId="23">
    <w:abstractNumId w:val="23"/>
  </w:num>
  <w:num w:numId="24">
    <w:abstractNumId w:val="0"/>
  </w:num>
  <w:num w:numId="25">
    <w:abstractNumId w:val="7"/>
  </w:num>
  <w:num w:numId="26">
    <w:abstractNumId w:val="18"/>
  </w:num>
  <w:num w:numId="27">
    <w:abstractNumId w:val="21"/>
  </w:num>
  <w:num w:numId="28">
    <w:abstractNumId w:val="31"/>
  </w:num>
  <w:num w:numId="29">
    <w:abstractNumId w:val="12"/>
  </w:num>
  <w:num w:numId="30">
    <w:abstractNumId w:val="19"/>
  </w:num>
  <w:num w:numId="31">
    <w:abstractNumId w:val="5"/>
  </w:num>
  <w:num w:numId="32">
    <w:abstractNumId w:val="20"/>
  </w:num>
  <w:num w:numId="33">
    <w:abstractNumId w:val="11"/>
  </w:num>
  <w:num w:numId="34">
    <w:abstractNumId w:val="30"/>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E21"/>
    <w:rsid w:val="00003C60"/>
    <w:rsid w:val="00004AC7"/>
    <w:rsid w:val="000152E3"/>
    <w:rsid w:val="000216EB"/>
    <w:rsid w:val="00022DC9"/>
    <w:rsid w:val="00024CD9"/>
    <w:rsid w:val="00027A2B"/>
    <w:rsid w:val="000315E0"/>
    <w:rsid w:val="000340E0"/>
    <w:rsid w:val="00034A01"/>
    <w:rsid w:val="00035D85"/>
    <w:rsid w:val="000413F0"/>
    <w:rsid w:val="000461F0"/>
    <w:rsid w:val="00051BB9"/>
    <w:rsid w:val="0005385A"/>
    <w:rsid w:val="00056005"/>
    <w:rsid w:val="000628BF"/>
    <w:rsid w:val="000643C9"/>
    <w:rsid w:val="00064981"/>
    <w:rsid w:val="00072BF6"/>
    <w:rsid w:val="00073863"/>
    <w:rsid w:val="000761BA"/>
    <w:rsid w:val="00076F33"/>
    <w:rsid w:val="00077536"/>
    <w:rsid w:val="00081123"/>
    <w:rsid w:val="0008221C"/>
    <w:rsid w:val="000A6A32"/>
    <w:rsid w:val="000B1221"/>
    <w:rsid w:val="000B1D5E"/>
    <w:rsid w:val="000B4338"/>
    <w:rsid w:val="000B7D4A"/>
    <w:rsid w:val="000C4A5F"/>
    <w:rsid w:val="000C61A6"/>
    <w:rsid w:val="000C6632"/>
    <w:rsid w:val="000C6FEF"/>
    <w:rsid w:val="000E0655"/>
    <w:rsid w:val="000E2666"/>
    <w:rsid w:val="000E79F3"/>
    <w:rsid w:val="000F080F"/>
    <w:rsid w:val="000F0F6A"/>
    <w:rsid w:val="000F2A0E"/>
    <w:rsid w:val="000F62C2"/>
    <w:rsid w:val="00100C47"/>
    <w:rsid w:val="00106AC3"/>
    <w:rsid w:val="00107382"/>
    <w:rsid w:val="00112BF1"/>
    <w:rsid w:val="00117A7E"/>
    <w:rsid w:val="001210E9"/>
    <w:rsid w:val="00121264"/>
    <w:rsid w:val="00123F35"/>
    <w:rsid w:val="00126606"/>
    <w:rsid w:val="001313FF"/>
    <w:rsid w:val="00131556"/>
    <w:rsid w:val="001316FF"/>
    <w:rsid w:val="00135643"/>
    <w:rsid w:val="00137F30"/>
    <w:rsid w:val="001404E9"/>
    <w:rsid w:val="00142603"/>
    <w:rsid w:val="00145CC1"/>
    <w:rsid w:val="0014652A"/>
    <w:rsid w:val="00147AE8"/>
    <w:rsid w:val="001513E6"/>
    <w:rsid w:val="00154839"/>
    <w:rsid w:val="0015775F"/>
    <w:rsid w:val="00160213"/>
    <w:rsid w:val="0016121B"/>
    <w:rsid w:val="001619DC"/>
    <w:rsid w:val="00165FD7"/>
    <w:rsid w:val="0016694A"/>
    <w:rsid w:val="001720B8"/>
    <w:rsid w:val="00176994"/>
    <w:rsid w:val="001776DB"/>
    <w:rsid w:val="00180638"/>
    <w:rsid w:val="001808D4"/>
    <w:rsid w:val="0018212A"/>
    <w:rsid w:val="001823F8"/>
    <w:rsid w:val="001841BD"/>
    <w:rsid w:val="00187654"/>
    <w:rsid w:val="001921D4"/>
    <w:rsid w:val="001923C9"/>
    <w:rsid w:val="001940DB"/>
    <w:rsid w:val="00197EBD"/>
    <w:rsid w:val="001A1F3D"/>
    <w:rsid w:val="001A2BC5"/>
    <w:rsid w:val="001A30DF"/>
    <w:rsid w:val="001A3632"/>
    <w:rsid w:val="001B55D1"/>
    <w:rsid w:val="001C0E91"/>
    <w:rsid w:val="001C0F96"/>
    <w:rsid w:val="001C323E"/>
    <w:rsid w:val="001C3A35"/>
    <w:rsid w:val="001C450B"/>
    <w:rsid w:val="001C4811"/>
    <w:rsid w:val="001C679E"/>
    <w:rsid w:val="001C736A"/>
    <w:rsid w:val="001C75E3"/>
    <w:rsid w:val="001C7FEE"/>
    <w:rsid w:val="001D2A07"/>
    <w:rsid w:val="001D5209"/>
    <w:rsid w:val="001D7B4E"/>
    <w:rsid w:val="001E291C"/>
    <w:rsid w:val="001E3EF5"/>
    <w:rsid w:val="001E76AE"/>
    <w:rsid w:val="001F3F31"/>
    <w:rsid w:val="002007CF"/>
    <w:rsid w:val="00201D91"/>
    <w:rsid w:val="00202D5D"/>
    <w:rsid w:val="002055DA"/>
    <w:rsid w:val="00213329"/>
    <w:rsid w:val="00220459"/>
    <w:rsid w:val="00221F23"/>
    <w:rsid w:val="00222818"/>
    <w:rsid w:val="00222E21"/>
    <w:rsid w:val="002251FA"/>
    <w:rsid w:val="00227480"/>
    <w:rsid w:val="002315E4"/>
    <w:rsid w:val="00231F27"/>
    <w:rsid w:val="00232CED"/>
    <w:rsid w:val="00234286"/>
    <w:rsid w:val="00234BE8"/>
    <w:rsid w:val="00237C56"/>
    <w:rsid w:val="002422EC"/>
    <w:rsid w:val="00243FDA"/>
    <w:rsid w:val="002440F2"/>
    <w:rsid w:val="00247D1F"/>
    <w:rsid w:val="0025038E"/>
    <w:rsid w:val="00251DF3"/>
    <w:rsid w:val="00252F6D"/>
    <w:rsid w:val="00253EA8"/>
    <w:rsid w:val="00257015"/>
    <w:rsid w:val="00257854"/>
    <w:rsid w:val="00260DDE"/>
    <w:rsid w:val="00261E07"/>
    <w:rsid w:val="00265AE7"/>
    <w:rsid w:val="00270ABD"/>
    <w:rsid w:val="00273FC4"/>
    <w:rsid w:val="00284C5F"/>
    <w:rsid w:val="0028525F"/>
    <w:rsid w:val="00291AFB"/>
    <w:rsid w:val="00292114"/>
    <w:rsid w:val="00293E92"/>
    <w:rsid w:val="00294D97"/>
    <w:rsid w:val="002954DC"/>
    <w:rsid w:val="002A0B07"/>
    <w:rsid w:val="002A2DB7"/>
    <w:rsid w:val="002A36E4"/>
    <w:rsid w:val="002A3A33"/>
    <w:rsid w:val="002A4881"/>
    <w:rsid w:val="002A57CA"/>
    <w:rsid w:val="002A798A"/>
    <w:rsid w:val="002A7FDF"/>
    <w:rsid w:val="002B1B83"/>
    <w:rsid w:val="002B44BC"/>
    <w:rsid w:val="002B4B72"/>
    <w:rsid w:val="002B6E0B"/>
    <w:rsid w:val="002B7891"/>
    <w:rsid w:val="002C5B3F"/>
    <w:rsid w:val="002E0161"/>
    <w:rsid w:val="002E0E73"/>
    <w:rsid w:val="002E17CE"/>
    <w:rsid w:val="002E1EB1"/>
    <w:rsid w:val="002E2EFB"/>
    <w:rsid w:val="002E5716"/>
    <w:rsid w:val="002E5E92"/>
    <w:rsid w:val="002F0C1A"/>
    <w:rsid w:val="002F1349"/>
    <w:rsid w:val="002F4403"/>
    <w:rsid w:val="002F53D5"/>
    <w:rsid w:val="002F56EF"/>
    <w:rsid w:val="002F634F"/>
    <w:rsid w:val="002F6B80"/>
    <w:rsid w:val="0030178E"/>
    <w:rsid w:val="0030366B"/>
    <w:rsid w:val="0030378A"/>
    <w:rsid w:val="00303E1C"/>
    <w:rsid w:val="003041F0"/>
    <w:rsid w:val="00310371"/>
    <w:rsid w:val="00310386"/>
    <w:rsid w:val="00311E78"/>
    <w:rsid w:val="003122BB"/>
    <w:rsid w:val="00313A96"/>
    <w:rsid w:val="00317F0F"/>
    <w:rsid w:val="00320338"/>
    <w:rsid w:val="00321495"/>
    <w:rsid w:val="00321B20"/>
    <w:rsid w:val="0032201D"/>
    <w:rsid w:val="0032203D"/>
    <w:rsid w:val="00326FE5"/>
    <w:rsid w:val="003312FC"/>
    <w:rsid w:val="00336116"/>
    <w:rsid w:val="003415AC"/>
    <w:rsid w:val="00346375"/>
    <w:rsid w:val="00346E21"/>
    <w:rsid w:val="003508EF"/>
    <w:rsid w:val="00354578"/>
    <w:rsid w:val="00355381"/>
    <w:rsid w:val="00362276"/>
    <w:rsid w:val="003644EA"/>
    <w:rsid w:val="003669DF"/>
    <w:rsid w:val="00367695"/>
    <w:rsid w:val="003700B3"/>
    <w:rsid w:val="003700C3"/>
    <w:rsid w:val="003704EE"/>
    <w:rsid w:val="00370B62"/>
    <w:rsid w:val="003711C7"/>
    <w:rsid w:val="00373284"/>
    <w:rsid w:val="00373AAF"/>
    <w:rsid w:val="0037486A"/>
    <w:rsid w:val="00374CBC"/>
    <w:rsid w:val="00375F64"/>
    <w:rsid w:val="00380A0A"/>
    <w:rsid w:val="00382DD4"/>
    <w:rsid w:val="00385C42"/>
    <w:rsid w:val="00386948"/>
    <w:rsid w:val="00387ECB"/>
    <w:rsid w:val="003931E5"/>
    <w:rsid w:val="0039424E"/>
    <w:rsid w:val="00395190"/>
    <w:rsid w:val="003974FE"/>
    <w:rsid w:val="003A1C3B"/>
    <w:rsid w:val="003A2B2E"/>
    <w:rsid w:val="003A4854"/>
    <w:rsid w:val="003A6239"/>
    <w:rsid w:val="003B17F6"/>
    <w:rsid w:val="003B32CD"/>
    <w:rsid w:val="003B4C88"/>
    <w:rsid w:val="003C1860"/>
    <w:rsid w:val="003F0043"/>
    <w:rsid w:val="003F0E8E"/>
    <w:rsid w:val="003F356B"/>
    <w:rsid w:val="003F3B22"/>
    <w:rsid w:val="003F435D"/>
    <w:rsid w:val="003F547C"/>
    <w:rsid w:val="003F5A7F"/>
    <w:rsid w:val="003F72AB"/>
    <w:rsid w:val="003F72E5"/>
    <w:rsid w:val="003F7313"/>
    <w:rsid w:val="003F76AF"/>
    <w:rsid w:val="00401981"/>
    <w:rsid w:val="00401DD7"/>
    <w:rsid w:val="004066DB"/>
    <w:rsid w:val="0041112B"/>
    <w:rsid w:val="0041469E"/>
    <w:rsid w:val="00415F58"/>
    <w:rsid w:val="00417D1A"/>
    <w:rsid w:val="0042102A"/>
    <w:rsid w:val="00421904"/>
    <w:rsid w:val="00421949"/>
    <w:rsid w:val="00421DF9"/>
    <w:rsid w:val="00422788"/>
    <w:rsid w:val="00422FEC"/>
    <w:rsid w:val="00425775"/>
    <w:rsid w:val="00425B9B"/>
    <w:rsid w:val="00426154"/>
    <w:rsid w:val="004320AD"/>
    <w:rsid w:val="0043353F"/>
    <w:rsid w:val="00437199"/>
    <w:rsid w:val="00437810"/>
    <w:rsid w:val="00443D39"/>
    <w:rsid w:val="00444A85"/>
    <w:rsid w:val="00446235"/>
    <w:rsid w:val="00446D82"/>
    <w:rsid w:val="0045168A"/>
    <w:rsid w:val="00452A08"/>
    <w:rsid w:val="00454EE4"/>
    <w:rsid w:val="00456B17"/>
    <w:rsid w:val="00457DF0"/>
    <w:rsid w:val="00461364"/>
    <w:rsid w:val="00461BD8"/>
    <w:rsid w:val="00470C37"/>
    <w:rsid w:val="00471C0E"/>
    <w:rsid w:val="00472CCE"/>
    <w:rsid w:val="00472E65"/>
    <w:rsid w:val="004739D0"/>
    <w:rsid w:val="00473A19"/>
    <w:rsid w:val="00473B60"/>
    <w:rsid w:val="00475A74"/>
    <w:rsid w:val="00480BDC"/>
    <w:rsid w:val="00483DAB"/>
    <w:rsid w:val="004933A5"/>
    <w:rsid w:val="004966E4"/>
    <w:rsid w:val="004A0C40"/>
    <w:rsid w:val="004A0FA5"/>
    <w:rsid w:val="004A2E13"/>
    <w:rsid w:val="004A30E3"/>
    <w:rsid w:val="004A5E06"/>
    <w:rsid w:val="004B2C70"/>
    <w:rsid w:val="004B4256"/>
    <w:rsid w:val="004B478D"/>
    <w:rsid w:val="004C1A7D"/>
    <w:rsid w:val="004C2497"/>
    <w:rsid w:val="004C3AE3"/>
    <w:rsid w:val="004C7855"/>
    <w:rsid w:val="004D0083"/>
    <w:rsid w:val="004D01F0"/>
    <w:rsid w:val="004D0C57"/>
    <w:rsid w:val="004D0D7E"/>
    <w:rsid w:val="004D1476"/>
    <w:rsid w:val="004D4291"/>
    <w:rsid w:val="004D5B87"/>
    <w:rsid w:val="004D6D63"/>
    <w:rsid w:val="004E00CC"/>
    <w:rsid w:val="004E24A9"/>
    <w:rsid w:val="004E5A2B"/>
    <w:rsid w:val="004F06C3"/>
    <w:rsid w:val="004F123D"/>
    <w:rsid w:val="004F44B2"/>
    <w:rsid w:val="004F585E"/>
    <w:rsid w:val="004F6646"/>
    <w:rsid w:val="00500696"/>
    <w:rsid w:val="005007D0"/>
    <w:rsid w:val="00503D73"/>
    <w:rsid w:val="0051141E"/>
    <w:rsid w:val="0051309E"/>
    <w:rsid w:val="00514104"/>
    <w:rsid w:val="00514B06"/>
    <w:rsid w:val="005176F1"/>
    <w:rsid w:val="00523B87"/>
    <w:rsid w:val="00534E21"/>
    <w:rsid w:val="00535A45"/>
    <w:rsid w:val="0053744E"/>
    <w:rsid w:val="005415D4"/>
    <w:rsid w:val="00546651"/>
    <w:rsid w:val="005466F3"/>
    <w:rsid w:val="00550522"/>
    <w:rsid w:val="00550940"/>
    <w:rsid w:val="00550976"/>
    <w:rsid w:val="00550E4F"/>
    <w:rsid w:val="00552E7F"/>
    <w:rsid w:val="00553069"/>
    <w:rsid w:val="005571B7"/>
    <w:rsid w:val="005607A8"/>
    <w:rsid w:val="00560DAB"/>
    <w:rsid w:val="00561F29"/>
    <w:rsid w:val="00564032"/>
    <w:rsid w:val="0056438D"/>
    <w:rsid w:val="0056460A"/>
    <w:rsid w:val="00564C02"/>
    <w:rsid w:val="00565AB2"/>
    <w:rsid w:val="00567FD4"/>
    <w:rsid w:val="00571399"/>
    <w:rsid w:val="005714BE"/>
    <w:rsid w:val="00580A96"/>
    <w:rsid w:val="00585640"/>
    <w:rsid w:val="00587F4B"/>
    <w:rsid w:val="00591242"/>
    <w:rsid w:val="00593637"/>
    <w:rsid w:val="005A4FE9"/>
    <w:rsid w:val="005A59FF"/>
    <w:rsid w:val="005A5CBD"/>
    <w:rsid w:val="005A6287"/>
    <w:rsid w:val="005A6910"/>
    <w:rsid w:val="005B023D"/>
    <w:rsid w:val="005B10AB"/>
    <w:rsid w:val="005B1F53"/>
    <w:rsid w:val="005B4432"/>
    <w:rsid w:val="005B474D"/>
    <w:rsid w:val="005C0579"/>
    <w:rsid w:val="005C7BA3"/>
    <w:rsid w:val="005C7BAF"/>
    <w:rsid w:val="005D29C7"/>
    <w:rsid w:val="005D454D"/>
    <w:rsid w:val="005E3AF4"/>
    <w:rsid w:val="005E7341"/>
    <w:rsid w:val="005E7420"/>
    <w:rsid w:val="005E7B75"/>
    <w:rsid w:val="005F0789"/>
    <w:rsid w:val="005F0FAE"/>
    <w:rsid w:val="005F13E0"/>
    <w:rsid w:val="005F2057"/>
    <w:rsid w:val="005F208B"/>
    <w:rsid w:val="005F25AA"/>
    <w:rsid w:val="005F3BD1"/>
    <w:rsid w:val="005F597A"/>
    <w:rsid w:val="005F7945"/>
    <w:rsid w:val="00600D2C"/>
    <w:rsid w:val="0060136C"/>
    <w:rsid w:val="00604588"/>
    <w:rsid w:val="006073F8"/>
    <w:rsid w:val="00607C93"/>
    <w:rsid w:val="00610D14"/>
    <w:rsid w:val="006152C1"/>
    <w:rsid w:val="00616C80"/>
    <w:rsid w:val="00620B66"/>
    <w:rsid w:val="00621EBB"/>
    <w:rsid w:val="00623312"/>
    <w:rsid w:val="006235EB"/>
    <w:rsid w:val="00623DF9"/>
    <w:rsid w:val="00625950"/>
    <w:rsid w:val="0062773D"/>
    <w:rsid w:val="00627FD0"/>
    <w:rsid w:val="00633A22"/>
    <w:rsid w:val="00635236"/>
    <w:rsid w:val="00637F1E"/>
    <w:rsid w:val="00645095"/>
    <w:rsid w:val="00650337"/>
    <w:rsid w:val="00650CE1"/>
    <w:rsid w:val="00652AEE"/>
    <w:rsid w:val="00654BF3"/>
    <w:rsid w:val="00656F0F"/>
    <w:rsid w:val="00662CE1"/>
    <w:rsid w:val="0066325F"/>
    <w:rsid w:val="00663909"/>
    <w:rsid w:val="00664A38"/>
    <w:rsid w:val="00664BBD"/>
    <w:rsid w:val="006678DB"/>
    <w:rsid w:val="00671374"/>
    <w:rsid w:val="006713A3"/>
    <w:rsid w:val="00671AF2"/>
    <w:rsid w:val="00671BBD"/>
    <w:rsid w:val="0067444D"/>
    <w:rsid w:val="006753DA"/>
    <w:rsid w:val="00676427"/>
    <w:rsid w:val="006765A1"/>
    <w:rsid w:val="00677449"/>
    <w:rsid w:val="00677FF0"/>
    <w:rsid w:val="00690A90"/>
    <w:rsid w:val="00692163"/>
    <w:rsid w:val="00694344"/>
    <w:rsid w:val="006A0998"/>
    <w:rsid w:val="006A1F40"/>
    <w:rsid w:val="006A3139"/>
    <w:rsid w:val="006A3FF3"/>
    <w:rsid w:val="006A77F1"/>
    <w:rsid w:val="006B14F3"/>
    <w:rsid w:val="006B1917"/>
    <w:rsid w:val="006B4139"/>
    <w:rsid w:val="006B6037"/>
    <w:rsid w:val="006C1675"/>
    <w:rsid w:val="006C6997"/>
    <w:rsid w:val="006C6D9E"/>
    <w:rsid w:val="006D1005"/>
    <w:rsid w:val="006D20B4"/>
    <w:rsid w:val="006D45A1"/>
    <w:rsid w:val="006D5459"/>
    <w:rsid w:val="006D5D7C"/>
    <w:rsid w:val="006F1C72"/>
    <w:rsid w:val="006F3153"/>
    <w:rsid w:val="00700C91"/>
    <w:rsid w:val="00700D7D"/>
    <w:rsid w:val="00701585"/>
    <w:rsid w:val="00704065"/>
    <w:rsid w:val="00706504"/>
    <w:rsid w:val="007104EA"/>
    <w:rsid w:val="007123F3"/>
    <w:rsid w:val="00712625"/>
    <w:rsid w:val="007136F6"/>
    <w:rsid w:val="00713A34"/>
    <w:rsid w:val="007152CE"/>
    <w:rsid w:val="0072176D"/>
    <w:rsid w:val="00721979"/>
    <w:rsid w:val="00722207"/>
    <w:rsid w:val="0072248F"/>
    <w:rsid w:val="007257C4"/>
    <w:rsid w:val="007259FA"/>
    <w:rsid w:val="00726049"/>
    <w:rsid w:val="00731DDC"/>
    <w:rsid w:val="007357F0"/>
    <w:rsid w:val="00736895"/>
    <w:rsid w:val="00742B3F"/>
    <w:rsid w:val="00742F83"/>
    <w:rsid w:val="00743017"/>
    <w:rsid w:val="00743269"/>
    <w:rsid w:val="007465F3"/>
    <w:rsid w:val="0075028D"/>
    <w:rsid w:val="007527A8"/>
    <w:rsid w:val="007532FE"/>
    <w:rsid w:val="00762C10"/>
    <w:rsid w:val="007638D5"/>
    <w:rsid w:val="00763D49"/>
    <w:rsid w:val="00771594"/>
    <w:rsid w:val="00772DD2"/>
    <w:rsid w:val="0077328C"/>
    <w:rsid w:val="007745DE"/>
    <w:rsid w:val="00780BE5"/>
    <w:rsid w:val="0078454B"/>
    <w:rsid w:val="00787A77"/>
    <w:rsid w:val="00787FC4"/>
    <w:rsid w:val="00790A1D"/>
    <w:rsid w:val="00793665"/>
    <w:rsid w:val="00795F31"/>
    <w:rsid w:val="007A18F8"/>
    <w:rsid w:val="007A5382"/>
    <w:rsid w:val="007A5B51"/>
    <w:rsid w:val="007A728C"/>
    <w:rsid w:val="007A7F04"/>
    <w:rsid w:val="007B1411"/>
    <w:rsid w:val="007C1E6C"/>
    <w:rsid w:val="007C2960"/>
    <w:rsid w:val="007C32A7"/>
    <w:rsid w:val="007C42D2"/>
    <w:rsid w:val="007C68F5"/>
    <w:rsid w:val="007D169A"/>
    <w:rsid w:val="007D2205"/>
    <w:rsid w:val="007D3B31"/>
    <w:rsid w:val="007D60A9"/>
    <w:rsid w:val="007D6E0B"/>
    <w:rsid w:val="007E0051"/>
    <w:rsid w:val="007E117B"/>
    <w:rsid w:val="007E328B"/>
    <w:rsid w:val="007E606D"/>
    <w:rsid w:val="007E7D9F"/>
    <w:rsid w:val="007F2530"/>
    <w:rsid w:val="007F3683"/>
    <w:rsid w:val="007F49D3"/>
    <w:rsid w:val="007F4D38"/>
    <w:rsid w:val="007F541B"/>
    <w:rsid w:val="007F570B"/>
    <w:rsid w:val="0080098F"/>
    <w:rsid w:val="0080356C"/>
    <w:rsid w:val="00810E80"/>
    <w:rsid w:val="00812B4A"/>
    <w:rsid w:val="00815DDF"/>
    <w:rsid w:val="0081738C"/>
    <w:rsid w:val="00817420"/>
    <w:rsid w:val="00820D95"/>
    <w:rsid w:val="00820FE8"/>
    <w:rsid w:val="008211F6"/>
    <w:rsid w:val="008259E7"/>
    <w:rsid w:val="00825BD5"/>
    <w:rsid w:val="00830C78"/>
    <w:rsid w:val="00831F6C"/>
    <w:rsid w:val="00834EB3"/>
    <w:rsid w:val="0083560A"/>
    <w:rsid w:val="008357AE"/>
    <w:rsid w:val="00836033"/>
    <w:rsid w:val="00836086"/>
    <w:rsid w:val="00836AED"/>
    <w:rsid w:val="008402CD"/>
    <w:rsid w:val="00840B03"/>
    <w:rsid w:val="00840D68"/>
    <w:rsid w:val="008425CB"/>
    <w:rsid w:val="00847AF7"/>
    <w:rsid w:val="00851D3B"/>
    <w:rsid w:val="00852DBE"/>
    <w:rsid w:val="00854542"/>
    <w:rsid w:val="00855030"/>
    <w:rsid w:val="00860A1F"/>
    <w:rsid w:val="00861B90"/>
    <w:rsid w:val="00863144"/>
    <w:rsid w:val="00864DF0"/>
    <w:rsid w:val="0086528D"/>
    <w:rsid w:val="00867371"/>
    <w:rsid w:val="00872A31"/>
    <w:rsid w:val="00873CA4"/>
    <w:rsid w:val="00874117"/>
    <w:rsid w:val="008766D6"/>
    <w:rsid w:val="00881500"/>
    <w:rsid w:val="00886BC4"/>
    <w:rsid w:val="0089050D"/>
    <w:rsid w:val="008924E7"/>
    <w:rsid w:val="008941C0"/>
    <w:rsid w:val="008943CF"/>
    <w:rsid w:val="00894FF3"/>
    <w:rsid w:val="0089727B"/>
    <w:rsid w:val="008A1F55"/>
    <w:rsid w:val="008A7DC3"/>
    <w:rsid w:val="008B1FDA"/>
    <w:rsid w:val="008C01CB"/>
    <w:rsid w:val="008C03BF"/>
    <w:rsid w:val="008C0478"/>
    <w:rsid w:val="008C2D32"/>
    <w:rsid w:val="008C563E"/>
    <w:rsid w:val="008C7666"/>
    <w:rsid w:val="008C7FD6"/>
    <w:rsid w:val="008D228B"/>
    <w:rsid w:val="008D64EE"/>
    <w:rsid w:val="008D70E4"/>
    <w:rsid w:val="008D787D"/>
    <w:rsid w:val="008E4096"/>
    <w:rsid w:val="008E69B4"/>
    <w:rsid w:val="008F100A"/>
    <w:rsid w:val="008F2671"/>
    <w:rsid w:val="008F3556"/>
    <w:rsid w:val="008F5B9A"/>
    <w:rsid w:val="008F6019"/>
    <w:rsid w:val="008F6759"/>
    <w:rsid w:val="008F7160"/>
    <w:rsid w:val="00900FA9"/>
    <w:rsid w:val="00901DF0"/>
    <w:rsid w:val="0090315D"/>
    <w:rsid w:val="00904166"/>
    <w:rsid w:val="00907BED"/>
    <w:rsid w:val="00910E65"/>
    <w:rsid w:val="00911A6F"/>
    <w:rsid w:val="00914475"/>
    <w:rsid w:val="00915555"/>
    <w:rsid w:val="00915ADE"/>
    <w:rsid w:val="0091664A"/>
    <w:rsid w:val="00916953"/>
    <w:rsid w:val="00917D1D"/>
    <w:rsid w:val="009248B9"/>
    <w:rsid w:val="00925186"/>
    <w:rsid w:val="0092614D"/>
    <w:rsid w:val="00934AB0"/>
    <w:rsid w:val="00935F76"/>
    <w:rsid w:val="00936A7F"/>
    <w:rsid w:val="00936C33"/>
    <w:rsid w:val="009374F8"/>
    <w:rsid w:val="009436FF"/>
    <w:rsid w:val="00946DEE"/>
    <w:rsid w:val="00952F06"/>
    <w:rsid w:val="009534DB"/>
    <w:rsid w:val="00957DA6"/>
    <w:rsid w:val="009639C8"/>
    <w:rsid w:val="00966016"/>
    <w:rsid w:val="00966ABA"/>
    <w:rsid w:val="00973A2F"/>
    <w:rsid w:val="00973FC8"/>
    <w:rsid w:val="00975036"/>
    <w:rsid w:val="00986B44"/>
    <w:rsid w:val="00986C64"/>
    <w:rsid w:val="00987EA4"/>
    <w:rsid w:val="00995241"/>
    <w:rsid w:val="00996894"/>
    <w:rsid w:val="009A2473"/>
    <w:rsid w:val="009B1EB4"/>
    <w:rsid w:val="009C35CE"/>
    <w:rsid w:val="009C39D8"/>
    <w:rsid w:val="009C4CE5"/>
    <w:rsid w:val="009C7AFB"/>
    <w:rsid w:val="009D1FBD"/>
    <w:rsid w:val="009D2E86"/>
    <w:rsid w:val="009D56EF"/>
    <w:rsid w:val="009D6638"/>
    <w:rsid w:val="009D6D3A"/>
    <w:rsid w:val="009D7106"/>
    <w:rsid w:val="009D744E"/>
    <w:rsid w:val="009E2ACA"/>
    <w:rsid w:val="009E300B"/>
    <w:rsid w:val="009E37A1"/>
    <w:rsid w:val="009E41E8"/>
    <w:rsid w:val="009E4CFC"/>
    <w:rsid w:val="009E6B9D"/>
    <w:rsid w:val="009E6EA4"/>
    <w:rsid w:val="009E772D"/>
    <w:rsid w:val="009F05A2"/>
    <w:rsid w:val="009F350C"/>
    <w:rsid w:val="009F41A9"/>
    <w:rsid w:val="009F48E5"/>
    <w:rsid w:val="009F4B8F"/>
    <w:rsid w:val="009F53FE"/>
    <w:rsid w:val="00A02096"/>
    <w:rsid w:val="00A04E1E"/>
    <w:rsid w:val="00A04F63"/>
    <w:rsid w:val="00A0557F"/>
    <w:rsid w:val="00A06FAC"/>
    <w:rsid w:val="00A11015"/>
    <w:rsid w:val="00A1197D"/>
    <w:rsid w:val="00A1230B"/>
    <w:rsid w:val="00A17496"/>
    <w:rsid w:val="00A219A0"/>
    <w:rsid w:val="00A238D5"/>
    <w:rsid w:val="00A24296"/>
    <w:rsid w:val="00A30093"/>
    <w:rsid w:val="00A36990"/>
    <w:rsid w:val="00A37501"/>
    <w:rsid w:val="00A4004F"/>
    <w:rsid w:val="00A45B03"/>
    <w:rsid w:val="00A47718"/>
    <w:rsid w:val="00A50BB8"/>
    <w:rsid w:val="00A520EB"/>
    <w:rsid w:val="00A52150"/>
    <w:rsid w:val="00A5249B"/>
    <w:rsid w:val="00A5360F"/>
    <w:rsid w:val="00A53D58"/>
    <w:rsid w:val="00A60CB4"/>
    <w:rsid w:val="00A66E7D"/>
    <w:rsid w:val="00A67401"/>
    <w:rsid w:val="00A71B19"/>
    <w:rsid w:val="00A72F59"/>
    <w:rsid w:val="00A74442"/>
    <w:rsid w:val="00A745B9"/>
    <w:rsid w:val="00A7577A"/>
    <w:rsid w:val="00A76495"/>
    <w:rsid w:val="00A80DD2"/>
    <w:rsid w:val="00A8113B"/>
    <w:rsid w:val="00A832D0"/>
    <w:rsid w:val="00A83C6E"/>
    <w:rsid w:val="00A86D5C"/>
    <w:rsid w:val="00A86F27"/>
    <w:rsid w:val="00A90D93"/>
    <w:rsid w:val="00A921AB"/>
    <w:rsid w:val="00A96ACA"/>
    <w:rsid w:val="00AA0904"/>
    <w:rsid w:val="00AA1BCB"/>
    <w:rsid w:val="00AA2123"/>
    <w:rsid w:val="00AA260A"/>
    <w:rsid w:val="00AA2A77"/>
    <w:rsid w:val="00AA68D6"/>
    <w:rsid w:val="00AA69A7"/>
    <w:rsid w:val="00AA6D52"/>
    <w:rsid w:val="00AB58DB"/>
    <w:rsid w:val="00AB64B1"/>
    <w:rsid w:val="00AC4FA2"/>
    <w:rsid w:val="00AC63F6"/>
    <w:rsid w:val="00AC6496"/>
    <w:rsid w:val="00AD6D49"/>
    <w:rsid w:val="00AE55A2"/>
    <w:rsid w:val="00AE6101"/>
    <w:rsid w:val="00AE68E7"/>
    <w:rsid w:val="00AF3CDD"/>
    <w:rsid w:val="00AF54CA"/>
    <w:rsid w:val="00AF67DA"/>
    <w:rsid w:val="00AF7D6D"/>
    <w:rsid w:val="00B00A45"/>
    <w:rsid w:val="00B00F8E"/>
    <w:rsid w:val="00B02FC9"/>
    <w:rsid w:val="00B03E99"/>
    <w:rsid w:val="00B079BB"/>
    <w:rsid w:val="00B107B2"/>
    <w:rsid w:val="00B14865"/>
    <w:rsid w:val="00B15C56"/>
    <w:rsid w:val="00B17066"/>
    <w:rsid w:val="00B173AD"/>
    <w:rsid w:val="00B204C8"/>
    <w:rsid w:val="00B23DF6"/>
    <w:rsid w:val="00B24A46"/>
    <w:rsid w:val="00B25924"/>
    <w:rsid w:val="00B26518"/>
    <w:rsid w:val="00B27CD8"/>
    <w:rsid w:val="00B310FA"/>
    <w:rsid w:val="00B3215B"/>
    <w:rsid w:val="00B35B49"/>
    <w:rsid w:val="00B364BF"/>
    <w:rsid w:val="00B41F3D"/>
    <w:rsid w:val="00B43B7F"/>
    <w:rsid w:val="00B46710"/>
    <w:rsid w:val="00B47A2B"/>
    <w:rsid w:val="00B51434"/>
    <w:rsid w:val="00B5679F"/>
    <w:rsid w:val="00B6353D"/>
    <w:rsid w:val="00B64E42"/>
    <w:rsid w:val="00B65C6A"/>
    <w:rsid w:val="00B70C1C"/>
    <w:rsid w:val="00B71012"/>
    <w:rsid w:val="00B72510"/>
    <w:rsid w:val="00B73443"/>
    <w:rsid w:val="00B75854"/>
    <w:rsid w:val="00B80696"/>
    <w:rsid w:val="00B82091"/>
    <w:rsid w:val="00B82445"/>
    <w:rsid w:val="00B8307F"/>
    <w:rsid w:val="00B8369E"/>
    <w:rsid w:val="00B83DF5"/>
    <w:rsid w:val="00B86183"/>
    <w:rsid w:val="00B87FBF"/>
    <w:rsid w:val="00B91454"/>
    <w:rsid w:val="00B9254E"/>
    <w:rsid w:val="00B93395"/>
    <w:rsid w:val="00B935E1"/>
    <w:rsid w:val="00B94F9E"/>
    <w:rsid w:val="00B95677"/>
    <w:rsid w:val="00B95971"/>
    <w:rsid w:val="00B96BD3"/>
    <w:rsid w:val="00BA0C89"/>
    <w:rsid w:val="00BA10D2"/>
    <w:rsid w:val="00BA1152"/>
    <w:rsid w:val="00BA40AA"/>
    <w:rsid w:val="00BA4A5C"/>
    <w:rsid w:val="00BA6083"/>
    <w:rsid w:val="00BA6F5F"/>
    <w:rsid w:val="00BB1D83"/>
    <w:rsid w:val="00BB4966"/>
    <w:rsid w:val="00BC5343"/>
    <w:rsid w:val="00BC798F"/>
    <w:rsid w:val="00BC7B31"/>
    <w:rsid w:val="00BD2C20"/>
    <w:rsid w:val="00BD6BC2"/>
    <w:rsid w:val="00BE09BD"/>
    <w:rsid w:val="00BF3531"/>
    <w:rsid w:val="00BF584B"/>
    <w:rsid w:val="00C043A4"/>
    <w:rsid w:val="00C04492"/>
    <w:rsid w:val="00C1095A"/>
    <w:rsid w:val="00C10CD2"/>
    <w:rsid w:val="00C1264B"/>
    <w:rsid w:val="00C12C3A"/>
    <w:rsid w:val="00C1455E"/>
    <w:rsid w:val="00C14CE3"/>
    <w:rsid w:val="00C15396"/>
    <w:rsid w:val="00C164E7"/>
    <w:rsid w:val="00C22C82"/>
    <w:rsid w:val="00C24819"/>
    <w:rsid w:val="00C2674C"/>
    <w:rsid w:val="00C31903"/>
    <w:rsid w:val="00C34D6A"/>
    <w:rsid w:val="00C368DF"/>
    <w:rsid w:val="00C4087A"/>
    <w:rsid w:val="00C435F9"/>
    <w:rsid w:val="00C43D35"/>
    <w:rsid w:val="00C50379"/>
    <w:rsid w:val="00C52506"/>
    <w:rsid w:val="00C53FFD"/>
    <w:rsid w:val="00C55278"/>
    <w:rsid w:val="00C57B6B"/>
    <w:rsid w:val="00C61621"/>
    <w:rsid w:val="00C62021"/>
    <w:rsid w:val="00C624A3"/>
    <w:rsid w:val="00C642C6"/>
    <w:rsid w:val="00C70F5A"/>
    <w:rsid w:val="00C7154F"/>
    <w:rsid w:val="00C7305F"/>
    <w:rsid w:val="00C7507F"/>
    <w:rsid w:val="00C77D82"/>
    <w:rsid w:val="00C80808"/>
    <w:rsid w:val="00C8333F"/>
    <w:rsid w:val="00CA02B5"/>
    <w:rsid w:val="00CA0DFB"/>
    <w:rsid w:val="00CA24D6"/>
    <w:rsid w:val="00CA2685"/>
    <w:rsid w:val="00CA28F7"/>
    <w:rsid w:val="00CA3620"/>
    <w:rsid w:val="00CA7441"/>
    <w:rsid w:val="00CB115D"/>
    <w:rsid w:val="00CB4445"/>
    <w:rsid w:val="00CC0011"/>
    <w:rsid w:val="00CC0AE6"/>
    <w:rsid w:val="00CC0F72"/>
    <w:rsid w:val="00CC1497"/>
    <w:rsid w:val="00CC4071"/>
    <w:rsid w:val="00CC560A"/>
    <w:rsid w:val="00CC5723"/>
    <w:rsid w:val="00CC678E"/>
    <w:rsid w:val="00CC6B07"/>
    <w:rsid w:val="00CD0574"/>
    <w:rsid w:val="00CD2737"/>
    <w:rsid w:val="00CD47A2"/>
    <w:rsid w:val="00CD655D"/>
    <w:rsid w:val="00CE1BB6"/>
    <w:rsid w:val="00CE3A4A"/>
    <w:rsid w:val="00CE4A9B"/>
    <w:rsid w:val="00CE4AC4"/>
    <w:rsid w:val="00CE54D7"/>
    <w:rsid w:val="00CE7383"/>
    <w:rsid w:val="00CE7D76"/>
    <w:rsid w:val="00CF24AC"/>
    <w:rsid w:val="00CF68EA"/>
    <w:rsid w:val="00CF78C3"/>
    <w:rsid w:val="00D0000E"/>
    <w:rsid w:val="00D00E29"/>
    <w:rsid w:val="00D01318"/>
    <w:rsid w:val="00D017B0"/>
    <w:rsid w:val="00D03EAF"/>
    <w:rsid w:val="00D1282F"/>
    <w:rsid w:val="00D13A31"/>
    <w:rsid w:val="00D13F28"/>
    <w:rsid w:val="00D161B7"/>
    <w:rsid w:val="00D17CF6"/>
    <w:rsid w:val="00D22391"/>
    <w:rsid w:val="00D23503"/>
    <w:rsid w:val="00D2464C"/>
    <w:rsid w:val="00D24F18"/>
    <w:rsid w:val="00D26064"/>
    <w:rsid w:val="00D30D0D"/>
    <w:rsid w:val="00D33E6D"/>
    <w:rsid w:val="00D350E6"/>
    <w:rsid w:val="00D37ABE"/>
    <w:rsid w:val="00D41BDB"/>
    <w:rsid w:val="00D4206A"/>
    <w:rsid w:val="00D42999"/>
    <w:rsid w:val="00D442A6"/>
    <w:rsid w:val="00D5240B"/>
    <w:rsid w:val="00D54203"/>
    <w:rsid w:val="00D6174A"/>
    <w:rsid w:val="00D621F1"/>
    <w:rsid w:val="00D64800"/>
    <w:rsid w:val="00D6566F"/>
    <w:rsid w:val="00D66117"/>
    <w:rsid w:val="00D678E1"/>
    <w:rsid w:val="00D707DE"/>
    <w:rsid w:val="00D72BB4"/>
    <w:rsid w:val="00D7698E"/>
    <w:rsid w:val="00D76FB6"/>
    <w:rsid w:val="00D77420"/>
    <w:rsid w:val="00D77E94"/>
    <w:rsid w:val="00D80126"/>
    <w:rsid w:val="00D8050C"/>
    <w:rsid w:val="00D80707"/>
    <w:rsid w:val="00D80807"/>
    <w:rsid w:val="00D809CE"/>
    <w:rsid w:val="00D80E14"/>
    <w:rsid w:val="00D82C90"/>
    <w:rsid w:val="00D850A4"/>
    <w:rsid w:val="00D85AE5"/>
    <w:rsid w:val="00D87555"/>
    <w:rsid w:val="00D91523"/>
    <w:rsid w:val="00D91FC7"/>
    <w:rsid w:val="00D93530"/>
    <w:rsid w:val="00D93F23"/>
    <w:rsid w:val="00D94FAC"/>
    <w:rsid w:val="00D95F0E"/>
    <w:rsid w:val="00DA01A9"/>
    <w:rsid w:val="00DA2978"/>
    <w:rsid w:val="00DB24BE"/>
    <w:rsid w:val="00DB515B"/>
    <w:rsid w:val="00DB7968"/>
    <w:rsid w:val="00DC047E"/>
    <w:rsid w:val="00DC0F55"/>
    <w:rsid w:val="00DC1AE1"/>
    <w:rsid w:val="00DC20CB"/>
    <w:rsid w:val="00DC2B9F"/>
    <w:rsid w:val="00DC2F64"/>
    <w:rsid w:val="00DC3F05"/>
    <w:rsid w:val="00DC471A"/>
    <w:rsid w:val="00DD40F5"/>
    <w:rsid w:val="00DD5AAD"/>
    <w:rsid w:val="00DD5DC6"/>
    <w:rsid w:val="00DD710D"/>
    <w:rsid w:val="00DE4675"/>
    <w:rsid w:val="00DE686E"/>
    <w:rsid w:val="00DF0924"/>
    <w:rsid w:val="00DF147C"/>
    <w:rsid w:val="00DF210E"/>
    <w:rsid w:val="00DF2DA5"/>
    <w:rsid w:val="00DF590C"/>
    <w:rsid w:val="00E0214D"/>
    <w:rsid w:val="00E02273"/>
    <w:rsid w:val="00E034A8"/>
    <w:rsid w:val="00E12C7E"/>
    <w:rsid w:val="00E1632C"/>
    <w:rsid w:val="00E22C45"/>
    <w:rsid w:val="00E40BBF"/>
    <w:rsid w:val="00E41D36"/>
    <w:rsid w:val="00E4282F"/>
    <w:rsid w:val="00E42906"/>
    <w:rsid w:val="00E43148"/>
    <w:rsid w:val="00E44FD5"/>
    <w:rsid w:val="00E45962"/>
    <w:rsid w:val="00E50895"/>
    <w:rsid w:val="00E51311"/>
    <w:rsid w:val="00E544A6"/>
    <w:rsid w:val="00E631B7"/>
    <w:rsid w:val="00E63FB9"/>
    <w:rsid w:val="00E66F6C"/>
    <w:rsid w:val="00E7262D"/>
    <w:rsid w:val="00E731E2"/>
    <w:rsid w:val="00E74AAC"/>
    <w:rsid w:val="00E91112"/>
    <w:rsid w:val="00E953F5"/>
    <w:rsid w:val="00E97400"/>
    <w:rsid w:val="00EA1276"/>
    <w:rsid w:val="00EB1796"/>
    <w:rsid w:val="00EB2187"/>
    <w:rsid w:val="00EB2B9A"/>
    <w:rsid w:val="00EB401A"/>
    <w:rsid w:val="00EB5384"/>
    <w:rsid w:val="00EB5587"/>
    <w:rsid w:val="00EC0CC4"/>
    <w:rsid w:val="00EC4D29"/>
    <w:rsid w:val="00EC7305"/>
    <w:rsid w:val="00ED11A7"/>
    <w:rsid w:val="00ED165D"/>
    <w:rsid w:val="00ED2451"/>
    <w:rsid w:val="00ED4F94"/>
    <w:rsid w:val="00ED4FF6"/>
    <w:rsid w:val="00ED5FAD"/>
    <w:rsid w:val="00EE01F1"/>
    <w:rsid w:val="00EE1702"/>
    <w:rsid w:val="00EE1F8A"/>
    <w:rsid w:val="00EE1FB1"/>
    <w:rsid w:val="00EE6053"/>
    <w:rsid w:val="00EF0B63"/>
    <w:rsid w:val="00EF31BE"/>
    <w:rsid w:val="00EF4046"/>
    <w:rsid w:val="00EF5752"/>
    <w:rsid w:val="00EF5E85"/>
    <w:rsid w:val="00EF7BC6"/>
    <w:rsid w:val="00F01ADA"/>
    <w:rsid w:val="00F02F61"/>
    <w:rsid w:val="00F02FBE"/>
    <w:rsid w:val="00F07D68"/>
    <w:rsid w:val="00F11CD8"/>
    <w:rsid w:val="00F13980"/>
    <w:rsid w:val="00F13B6D"/>
    <w:rsid w:val="00F148A7"/>
    <w:rsid w:val="00F14B03"/>
    <w:rsid w:val="00F209E2"/>
    <w:rsid w:val="00F22CEC"/>
    <w:rsid w:val="00F33D69"/>
    <w:rsid w:val="00F3549B"/>
    <w:rsid w:val="00F37741"/>
    <w:rsid w:val="00F37859"/>
    <w:rsid w:val="00F40A78"/>
    <w:rsid w:val="00F4166E"/>
    <w:rsid w:val="00F4190E"/>
    <w:rsid w:val="00F4318E"/>
    <w:rsid w:val="00F43354"/>
    <w:rsid w:val="00F433BF"/>
    <w:rsid w:val="00F44BC1"/>
    <w:rsid w:val="00F458A5"/>
    <w:rsid w:val="00F462E2"/>
    <w:rsid w:val="00F47F8F"/>
    <w:rsid w:val="00F50153"/>
    <w:rsid w:val="00F504CD"/>
    <w:rsid w:val="00F575E4"/>
    <w:rsid w:val="00F61A89"/>
    <w:rsid w:val="00F65C85"/>
    <w:rsid w:val="00F65DF9"/>
    <w:rsid w:val="00F660C2"/>
    <w:rsid w:val="00F6618B"/>
    <w:rsid w:val="00F701E2"/>
    <w:rsid w:val="00F7099E"/>
    <w:rsid w:val="00F75384"/>
    <w:rsid w:val="00F761FF"/>
    <w:rsid w:val="00F7708E"/>
    <w:rsid w:val="00F83631"/>
    <w:rsid w:val="00F84260"/>
    <w:rsid w:val="00F84D61"/>
    <w:rsid w:val="00F86419"/>
    <w:rsid w:val="00F864B7"/>
    <w:rsid w:val="00F91B2D"/>
    <w:rsid w:val="00F95B15"/>
    <w:rsid w:val="00F97968"/>
    <w:rsid w:val="00FA0E2D"/>
    <w:rsid w:val="00FA114E"/>
    <w:rsid w:val="00FA4330"/>
    <w:rsid w:val="00FA5F3E"/>
    <w:rsid w:val="00FA6F57"/>
    <w:rsid w:val="00FB1CC1"/>
    <w:rsid w:val="00FB2BE0"/>
    <w:rsid w:val="00FB2D08"/>
    <w:rsid w:val="00FB386E"/>
    <w:rsid w:val="00FB40FF"/>
    <w:rsid w:val="00FC0884"/>
    <w:rsid w:val="00FC155D"/>
    <w:rsid w:val="00FC1FFC"/>
    <w:rsid w:val="00FC677A"/>
    <w:rsid w:val="00FC6852"/>
    <w:rsid w:val="00FC70AF"/>
    <w:rsid w:val="00FD0292"/>
    <w:rsid w:val="00FD1383"/>
    <w:rsid w:val="00FD2ACB"/>
    <w:rsid w:val="00FD5001"/>
    <w:rsid w:val="00FD566A"/>
    <w:rsid w:val="00FE32FC"/>
    <w:rsid w:val="00FE52AA"/>
    <w:rsid w:val="00FE6A90"/>
    <w:rsid w:val="00FE77F8"/>
    <w:rsid w:val="00FF0828"/>
    <w:rsid w:val="00FF0836"/>
    <w:rsid w:val="00FF3258"/>
    <w:rsid w:val="00FF49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9FBE30"/>
  <w15:docId w15:val="{D85911F8-CB01-4A54-83C2-AC3C6694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A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90D9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E21"/>
    <w:rPr>
      <w:color w:val="0563C1" w:themeColor="hyperlink"/>
      <w:u w:val="single"/>
    </w:rPr>
  </w:style>
  <w:style w:type="paragraph" w:styleId="BalloonText">
    <w:name w:val="Balloon Text"/>
    <w:basedOn w:val="Normal"/>
    <w:link w:val="BalloonTextChar"/>
    <w:uiPriority w:val="99"/>
    <w:semiHidden/>
    <w:unhideWhenUsed/>
    <w:rsid w:val="00077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536"/>
    <w:rPr>
      <w:rFonts w:ascii="Segoe UI" w:hAnsi="Segoe UI" w:cs="Segoe UI"/>
      <w:sz w:val="18"/>
      <w:szCs w:val="18"/>
    </w:rPr>
  </w:style>
  <w:style w:type="paragraph" w:styleId="NoSpacing">
    <w:name w:val="No Spacing"/>
    <w:basedOn w:val="Normal"/>
    <w:link w:val="NoSpacingChar"/>
    <w:uiPriority w:val="1"/>
    <w:qFormat/>
    <w:rsid w:val="00D77E94"/>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D77E94"/>
    <w:rPr>
      <w:rFonts w:ascii="Arial" w:eastAsia="Times New Roman" w:hAnsi="Arial" w:cs="Times New Roman"/>
      <w:sz w:val="24"/>
      <w:szCs w:val="20"/>
    </w:rPr>
  </w:style>
  <w:style w:type="paragraph" w:styleId="ListParagraph">
    <w:name w:val="List Paragraph"/>
    <w:basedOn w:val="Normal"/>
    <w:uiPriority w:val="34"/>
    <w:qFormat/>
    <w:rsid w:val="00D8050C"/>
    <w:pPr>
      <w:ind w:left="720"/>
      <w:contextualSpacing/>
    </w:pPr>
  </w:style>
  <w:style w:type="paragraph" w:styleId="FootnoteText">
    <w:name w:val="footnote text"/>
    <w:basedOn w:val="Normal"/>
    <w:link w:val="FootnoteTextChar"/>
    <w:unhideWhenUsed/>
    <w:rsid w:val="00A30093"/>
    <w:pPr>
      <w:spacing w:after="0" w:line="240" w:lineRule="auto"/>
    </w:pPr>
    <w:rPr>
      <w:sz w:val="20"/>
      <w:szCs w:val="20"/>
    </w:rPr>
  </w:style>
  <w:style w:type="character" w:customStyle="1" w:styleId="FootnoteTextChar">
    <w:name w:val="Footnote Text Char"/>
    <w:basedOn w:val="DefaultParagraphFont"/>
    <w:link w:val="FootnoteText"/>
    <w:uiPriority w:val="99"/>
    <w:rsid w:val="00A30093"/>
    <w:rPr>
      <w:sz w:val="20"/>
      <w:szCs w:val="20"/>
    </w:rPr>
  </w:style>
  <w:style w:type="character" w:styleId="FootnoteReference">
    <w:name w:val="footnote reference"/>
    <w:basedOn w:val="DefaultParagraphFont"/>
    <w:unhideWhenUsed/>
    <w:rsid w:val="00A30093"/>
    <w:rPr>
      <w:vertAlign w:val="superscript"/>
    </w:rPr>
  </w:style>
  <w:style w:type="paragraph" w:styleId="Header">
    <w:name w:val="header"/>
    <w:basedOn w:val="Normal"/>
    <w:link w:val="HeaderChar"/>
    <w:uiPriority w:val="99"/>
    <w:unhideWhenUsed/>
    <w:rsid w:val="009660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016"/>
  </w:style>
  <w:style w:type="paragraph" w:styleId="Footer">
    <w:name w:val="footer"/>
    <w:basedOn w:val="Normal"/>
    <w:link w:val="FooterChar"/>
    <w:uiPriority w:val="99"/>
    <w:unhideWhenUsed/>
    <w:rsid w:val="009660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016"/>
  </w:style>
  <w:style w:type="character" w:styleId="FollowedHyperlink">
    <w:name w:val="FollowedHyperlink"/>
    <w:basedOn w:val="DefaultParagraphFont"/>
    <w:uiPriority w:val="99"/>
    <w:semiHidden/>
    <w:unhideWhenUsed/>
    <w:rsid w:val="00B46710"/>
    <w:rPr>
      <w:color w:val="954F72" w:themeColor="followedHyperlink"/>
      <w:u w:val="single"/>
    </w:rPr>
  </w:style>
  <w:style w:type="paragraph" w:styleId="BodyText">
    <w:name w:val="Body Text"/>
    <w:basedOn w:val="Normal"/>
    <w:link w:val="BodyTextChar"/>
    <w:uiPriority w:val="99"/>
    <w:unhideWhenUsed/>
    <w:rsid w:val="00534E21"/>
    <w:pPr>
      <w:suppressAutoHyphens/>
      <w:autoSpaceDE w:val="0"/>
      <w:autoSpaceDN w:val="0"/>
      <w:adjustRightInd w:val="0"/>
      <w:spacing w:after="120" w:line="320" w:lineRule="atLeast"/>
      <w:textAlignment w:val="center"/>
    </w:pPr>
    <w:rPr>
      <w:rFonts w:ascii="Arial" w:hAnsi="Arial" w:cs="FranklinGothic-Book"/>
      <w:color w:val="000000"/>
      <w:sz w:val="24"/>
    </w:rPr>
  </w:style>
  <w:style w:type="character" w:customStyle="1" w:styleId="BodyTextChar">
    <w:name w:val="Body Text Char"/>
    <w:basedOn w:val="DefaultParagraphFont"/>
    <w:link w:val="BodyText"/>
    <w:uiPriority w:val="99"/>
    <w:rsid w:val="00534E21"/>
    <w:rPr>
      <w:rFonts w:ascii="Arial" w:hAnsi="Arial" w:cs="FranklinGothic-Book"/>
      <w:color w:val="000000"/>
      <w:sz w:val="24"/>
    </w:rPr>
  </w:style>
  <w:style w:type="paragraph" w:customStyle="1" w:styleId="Paragraph">
    <w:name w:val="Paragraph"/>
    <w:aliases w:val="p,Para"/>
    <w:basedOn w:val="Normal"/>
    <w:link w:val="ParagraphChar"/>
    <w:qFormat/>
    <w:rsid w:val="003F72E5"/>
    <w:pPr>
      <w:spacing w:before="200" w:after="240" w:line="264" w:lineRule="auto"/>
    </w:pPr>
    <w:rPr>
      <w:rFonts w:ascii="Calibri" w:eastAsia="Calibri" w:hAnsi="Calibri" w:cs="Times New Roman"/>
      <w:lang w:val="en-GB" w:eastAsia="en-GB"/>
    </w:rPr>
  </w:style>
  <w:style w:type="character" w:customStyle="1" w:styleId="ParagraphChar">
    <w:name w:val="Paragraph Char"/>
    <w:aliases w:val="p Char,Para Char"/>
    <w:basedOn w:val="DefaultParagraphFont"/>
    <w:link w:val="Paragraph"/>
    <w:rsid w:val="003F72E5"/>
    <w:rPr>
      <w:rFonts w:ascii="Calibri" w:eastAsia="Calibri" w:hAnsi="Calibri" w:cs="Times New Roman"/>
      <w:lang w:val="en-GB" w:eastAsia="en-GB"/>
    </w:rPr>
  </w:style>
  <w:style w:type="character" w:styleId="CommentReference">
    <w:name w:val="annotation reference"/>
    <w:basedOn w:val="DefaultParagraphFont"/>
    <w:uiPriority w:val="99"/>
    <w:semiHidden/>
    <w:unhideWhenUsed/>
    <w:rsid w:val="004A30E3"/>
    <w:rPr>
      <w:sz w:val="16"/>
      <w:szCs w:val="16"/>
    </w:rPr>
  </w:style>
  <w:style w:type="paragraph" w:styleId="CommentText">
    <w:name w:val="annotation text"/>
    <w:basedOn w:val="Normal"/>
    <w:link w:val="CommentTextChar"/>
    <w:uiPriority w:val="99"/>
    <w:semiHidden/>
    <w:unhideWhenUsed/>
    <w:rsid w:val="004A30E3"/>
    <w:pPr>
      <w:spacing w:line="240" w:lineRule="auto"/>
    </w:pPr>
    <w:rPr>
      <w:sz w:val="20"/>
      <w:szCs w:val="20"/>
    </w:rPr>
  </w:style>
  <w:style w:type="character" w:customStyle="1" w:styleId="CommentTextChar">
    <w:name w:val="Comment Text Char"/>
    <w:basedOn w:val="DefaultParagraphFont"/>
    <w:link w:val="CommentText"/>
    <w:uiPriority w:val="99"/>
    <w:semiHidden/>
    <w:rsid w:val="004A30E3"/>
    <w:rPr>
      <w:sz w:val="20"/>
      <w:szCs w:val="20"/>
    </w:rPr>
  </w:style>
  <w:style w:type="paragraph" w:styleId="CommentSubject">
    <w:name w:val="annotation subject"/>
    <w:basedOn w:val="CommentText"/>
    <w:next w:val="CommentText"/>
    <w:link w:val="CommentSubjectChar"/>
    <w:uiPriority w:val="99"/>
    <w:semiHidden/>
    <w:unhideWhenUsed/>
    <w:rsid w:val="004A30E3"/>
    <w:rPr>
      <w:b/>
      <w:bCs/>
    </w:rPr>
  </w:style>
  <w:style w:type="character" w:customStyle="1" w:styleId="CommentSubjectChar">
    <w:name w:val="Comment Subject Char"/>
    <w:basedOn w:val="CommentTextChar"/>
    <w:link w:val="CommentSubject"/>
    <w:uiPriority w:val="99"/>
    <w:semiHidden/>
    <w:rsid w:val="004A30E3"/>
    <w:rPr>
      <w:b/>
      <w:bCs/>
      <w:sz w:val="20"/>
      <w:szCs w:val="20"/>
    </w:rPr>
  </w:style>
  <w:style w:type="paragraph" w:customStyle="1" w:styleId="hr">
    <w:name w:val="hr"/>
    <w:basedOn w:val="Normal"/>
    <w:rsid w:val="007D60A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harsectno">
    <w:name w:val="charsectno"/>
    <w:basedOn w:val="DefaultParagraphFont"/>
    <w:rsid w:val="007D60A9"/>
  </w:style>
  <w:style w:type="paragraph" w:customStyle="1" w:styleId="r1">
    <w:name w:val="r1"/>
    <w:basedOn w:val="Normal"/>
    <w:rsid w:val="007D60A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1">
    <w:name w:val="p1"/>
    <w:basedOn w:val="Normal"/>
    <w:rsid w:val="007D60A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r2">
    <w:name w:val="r2"/>
    <w:basedOn w:val="Normal"/>
    <w:rsid w:val="007D60A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7D60A9"/>
  </w:style>
  <w:style w:type="paragraph" w:styleId="PlainText">
    <w:name w:val="Plain Text"/>
    <w:basedOn w:val="Normal"/>
    <w:link w:val="PlainTextChar"/>
    <w:uiPriority w:val="99"/>
    <w:semiHidden/>
    <w:unhideWhenUsed/>
    <w:rsid w:val="002B1B83"/>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2B1B83"/>
    <w:rPr>
      <w:rFonts w:ascii="Calibri" w:eastAsia="Times New Roman" w:hAnsi="Calibri"/>
      <w:szCs w:val="21"/>
    </w:rPr>
  </w:style>
  <w:style w:type="paragraph" w:styleId="NormalWeb">
    <w:name w:val="Normal (Web)"/>
    <w:basedOn w:val="Normal"/>
    <w:link w:val="NormalWebChar"/>
    <w:uiPriority w:val="99"/>
    <w:rsid w:val="00855030"/>
    <w:pPr>
      <w:spacing w:after="264" w:line="240" w:lineRule="auto"/>
    </w:pPr>
    <w:rPr>
      <w:rFonts w:ascii="Times New Roman" w:eastAsia="Times New Roman" w:hAnsi="Times New Roman" w:cs="Times New Roman"/>
      <w:sz w:val="24"/>
      <w:szCs w:val="24"/>
      <w:lang w:eastAsia="en-AU"/>
    </w:rPr>
  </w:style>
  <w:style w:type="character" w:customStyle="1" w:styleId="NormalWebChar">
    <w:name w:val="Normal (Web) Char"/>
    <w:link w:val="NormalWeb"/>
    <w:uiPriority w:val="99"/>
    <w:rsid w:val="00855030"/>
    <w:rPr>
      <w:rFonts w:ascii="Times New Roman" w:eastAsia="Times New Roman" w:hAnsi="Times New Roman" w:cs="Times New Roman"/>
      <w:sz w:val="24"/>
      <w:szCs w:val="24"/>
      <w:lang w:eastAsia="en-AU"/>
    </w:rPr>
  </w:style>
  <w:style w:type="paragraph" w:styleId="List">
    <w:name w:val="List"/>
    <w:basedOn w:val="Normal"/>
    <w:rsid w:val="00FD2ACB"/>
    <w:pPr>
      <w:numPr>
        <w:numId w:val="31"/>
      </w:numPr>
      <w:spacing w:before="120" w:after="120" w:line="240" w:lineRule="auto"/>
      <w:contextualSpacing/>
    </w:pPr>
    <w:rPr>
      <w:rFonts w:ascii="Arial" w:eastAsia="Times New Roman" w:hAnsi="Arial" w:cs="Times New Roman"/>
      <w:sz w:val="32"/>
      <w:szCs w:val="20"/>
      <w:lang w:eastAsia="en-AU"/>
    </w:rPr>
  </w:style>
  <w:style w:type="paragraph" w:customStyle="1" w:styleId="NormalStandardPrint">
    <w:name w:val="Normal Standard Print"/>
    <w:basedOn w:val="Normal"/>
    <w:qFormat/>
    <w:rsid w:val="00FD2ACB"/>
    <w:pPr>
      <w:spacing w:after="0" w:line="240" w:lineRule="auto"/>
    </w:pPr>
    <w:rPr>
      <w:rFonts w:ascii="Arial" w:eastAsia="Times New Roman" w:hAnsi="Arial" w:cs="Times New Roman"/>
      <w:sz w:val="24"/>
      <w:szCs w:val="20"/>
      <w:lang w:eastAsia="en-AU"/>
    </w:rPr>
  </w:style>
  <w:style w:type="character" w:customStyle="1" w:styleId="Heading1Char">
    <w:name w:val="Heading 1 Char"/>
    <w:basedOn w:val="DefaultParagraphFont"/>
    <w:link w:val="Heading1"/>
    <w:uiPriority w:val="9"/>
    <w:rsid w:val="00265AE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90D93"/>
    <w:rPr>
      <w:rFonts w:asciiTheme="majorHAnsi" w:eastAsiaTheme="majorEastAsia" w:hAnsiTheme="majorHAnsi" w:cstheme="majorBidi"/>
      <w:color w:val="2E74B5" w:themeColor="accent1" w:themeShade="BF"/>
      <w:sz w:val="26"/>
      <w:szCs w:val="26"/>
    </w:rPr>
  </w:style>
  <w:style w:type="character" w:styleId="SubtleEmphasis">
    <w:name w:val="Subtle Emphasis"/>
    <w:basedOn w:val="DefaultParagraphFont"/>
    <w:uiPriority w:val="19"/>
    <w:qFormat/>
    <w:rsid w:val="00A90D93"/>
    <w:rPr>
      <w:i/>
      <w:iCs/>
      <w:color w:val="404040" w:themeColor="text1" w:themeTint="BF"/>
    </w:rPr>
  </w:style>
  <w:style w:type="paragraph" w:styleId="TOCHeading">
    <w:name w:val="TOC Heading"/>
    <w:basedOn w:val="Heading1"/>
    <w:next w:val="Normal"/>
    <w:uiPriority w:val="39"/>
    <w:unhideWhenUsed/>
    <w:qFormat/>
    <w:rsid w:val="00D17CF6"/>
    <w:pPr>
      <w:outlineLvl w:val="9"/>
    </w:pPr>
    <w:rPr>
      <w:lang w:val="en-US"/>
    </w:rPr>
  </w:style>
  <w:style w:type="paragraph" w:styleId="TOC1">
    <w:name w:val="toc 1"/>
    <w:basedOn w:val="Normal"/>
    <w:next w:val="Normal"/>
    <w:autoRedefine/>
    <w:uiPriority w:val="39"/>
    <w:unhideWhenUsed/>
    <w:rsid w:val="00D17CF6"/>
    <w:pPr>
      <w:spacing w:after="100"/>
    </w:pPr>
  </w:style>
  <w:style w:type="paragraph" w:styleId="TOC2">
    <w:name w:val="toc 2"/>
    <w:basedOn w:val="Normal"/>
    <w:next w:val="Normal"/>
    <w:autoRedefine/>
    <w:uiPriority w:val="39"/>
    <w:unhideWhenUsed/>
    <w:rsid w:val="00D17CF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3936">
      <w:bodyDiv w:val="1"/>
      <w:marLeft w:val="0"/>
      <w:marRight w:val="0"/>
      <w:marTop w:val="0"/>
      <w:marBottom w:val="0"/>
      <w:divBdr>
        <w:top w:val="none" w:sz="0" w:space="0" w:color="auto"/>
        <w:left w:val="none" w:sz="0" w:space="0" w:color="auto"/>
        <w:bottom w:val="none" w:sz="0" w:space="0" w:color="auto"/>
        <w:right w:val="none" w:sz="0" w:space="0" w:color="auto"/>
      </w:divBdr>
    </w:div>
    <w:div w:id="204950836">
      <w:bodyDiv w:val="1"/>
      <w:marLeft w:val="0"/>
      <w:marRight w:val="0"/>
      <w:marTop w:val="0"/>
      <w:marBottom w:val="0"/>
      <w:divBdr>
        <w:top w:val="none" w:sz="0" w:space="0" w:color="auto"/>
        <w:left w:val="none" w:sz="0" w:space="0" w:color="auto"/>
        <w:bottom w:val="none" w:sz="0" w:space="0" w:color="auto"/>
        <w:right w:val="none" w:sz="0" w:space="0" w:color="auto"/>
      </w:divBdr>
    </w:div>
    <w:div w:id="337276412">
      <w:bodyDiv w:val="1"/>
      <w:marLeft w:val="0"/>
      <w:marRight w:val="0"/>
      <w:marTop w:val="0"/>
      <w:marBottom w:val="0"/>
      <w:divBdr>
        <w:top w:val="none" w:sz="0" w:space="0" w:color="auto"/>
        <w:left w:val="none" w:sz="0" w:space="0" w:color="auto"/>
        <w:bottom w:val="none" w:sz="0" w:space="0" w:color="auto"/>
        <w:right w:val="none" w:sz="0" w:space="0" w:color="auto"/>
      </w:divBdr>
    </w:div>
    <w:div w:id="355732871">
      <w:bodyDiv w:val="1"/>
      <w:marLeft w:val="0"/>
      <w:marRight w:val="0"/>
      <w:marTop w:val="0"/>
      <w:marBottom w:val="0"/>
      <w:divBdr>
        <w:top w:val="none" w:sz="0" w:space="0" w:color="auto"/>
        <w:left w:val="none" w:sz="0" w:space="0" w:color="auto"/>
        <w:bottom w:val="none" w:sz="0" w:space="0" w:color="auto"/>
        <w:right w:val="none" w:sz="0" w:space="0" w:color="auto"/>
      </w:divBdr>
    </w:div>
    <w:div w:id="431358609">
      <w:bodyDiv w:val="1"/>
      <w:marLeft w:val="0"/>
      <w:marRight w:val="0"/>
      <w:marTop w:val="0"/>
      <w:marBottom w:val="0"/>
      <w:divBdr>
        <w:top w:val="none" w:sz="0" w:space="0" w:color="auto"/>
        <w:left w:val="none" w:sz="0" w:space="0" w:color="auto"/>
        <w:bottom w:val="none" w:sz="0" w:space="0" w:color="auto"/>
        <w:right w:val="none" w:sz="0" w:space="0" w:color="auto"/>
      </w:divBdr>
    </w:div>
    <w:div w:id="555968090">
      <w:bodyDiv w:val="1"/>
      <w:marLeft w:val="0"/>
      <w:marRight w:val="0"/>
      <w:marTop w:val="0"/>
      <w:marBottom w:val="0"/>
      <w:divBdr>
        <w:top w:val="none" w:sz="0" w:space="0" w:color="auto"/>
        <w:left w:val="none" w:sz="0" w:space="0" w:color="auto"/>
        <w:bottom w:val="none" w:sz="0" w:space="0" w:color="auto"/>
        <w:right w:val="none" w:sz="0" w:space="0" w:color="auto"/>
      </w:divBdr>
    </w:div>
    <w:div w:id="860553252">
      <w:bodyDiv w:val="1"/>
      <w:marLeft w:val="0"/>
      <w:marRight w:val="0"/>
      <w:marTop w:val="0"/>
      <w:marBottom w:val="0"/>
      <w:divBdr>
        <w:top w:val="none" w:sz="0" w:space="0" w:color="auto"/>
        <w:left w:val="none" w:sz="0" w:space="0" w:color="auto"/>
        <w:bottom w:val="none" w:sz="0" w:space="0" w:color="auto"/>
        <w:right w:val="none" w:sz="0" w:space="0" w:color="auto"/>
      </w:divBdr>
      <w:divsChild>
        <w:div w:id="2051606700">
          <w:marLeft w:val="0"/>
          <w:marRight w:val="0"/>
          <w:marTop w:val="0"/>
          <w:marBottom w:val="0"/>
          <w:divBdr>
            <w:top w:val="none" w:sz="0" w:space="0" w:color="auto"/>
            <w:left w:val="none" w:sz="0" w:space="0" w:color="auto"/>
            <w:bottom w:val="none" w:sz="0" w:space="0" w:color="auto"/>
            <w:right w:val="none" w:sz="0" w:space="0" w:color="auto"/>
          </w:divBdr>
          <w:divsChild>
            <w:div w:id="692347063">
              <w:marLeft w:val="0"/>
              <w:marRight w:val="0"/>
              <w:marTop w:val="0"/>
              <w:marBottom w:val="0"/>
              <w:divBdr>
                <w:top w:val="none" w:sz="0" w:space="0" w:color="auto"/>
                <w:left w:val="none" w:sz="0" w:space="0" w:color="auto"/>
                <w:bottom w:val="none" w:sz="0" w:space="0" w:color="auto"/>
                <w:right w:val="none" w:sz="0" w:space="0" w:color="auto"/>
              </w:divBdr>
              <w:divsChild>
                <w:div w:id="2009403334">
                  <w:marLeft w:val="0"/>
                  <w:marRight w:val="0"/>
                  <w:marTop w:val="0"/>
                  <w:marBottom w:val="0"/>
                  <w:divBdr>
                    <w:top w:val="none" w:sz="0" w:space="0" w:color="auto"/>
                    <w:left w:val="none" w:sz="0" w:space="0" w:color="auto"/>
                    <w:bottom w:val="none" w:sz="0" w:space="0" w:color="auto"/>
                    <w:right w:val="none" w:sz="0" w:space="0" w:color="auto"/>
                  </w:divBdr>
                  <w:divsChild>
                    <w:div w:id="266352330">
                      <w:marLeft w:val="0"/>
                      <w:marRight w:val="0"/>
                      <w:marTop w:val="0"/>
                      <w:marBottom w:val="0"/>
                      <w:divBdr>
                        <w:top w:val="none" w:sz="0" w:space="0" w:color="auto"/>
                        <w:left w:val="none" w:sz="0" w:space="0" w:color="auto"/>
                        <w:bottom w:val="none" w:sz="0" w:space="0" w:color="auto"/>
                        <w:right w:val="none" w:sz="0" w:space="0" w:color="auto"/>
                      </w:divBdr>
                      <w:divsChild>
                        <w:div w:id="9064207">
                          <w:marLeft w:val="0"/>
                          <w:marRight w:val="0"/>
                          <w:marTop w:val="0"/>
                          <w:marBottom w:val="0"/>
                          <w:divBdr>
                            <w:top w:val="none" w:sz="0" w:space="0" w:color="auto"/>
                            <w:left w:val="none" w:sz="0" w:space="0" w:color="auto"/>
                            <w:bottom w:val="none" w:sz="0" w:space="0" w:color="auto"/>
                            <w:right w:val="none" w:sz="0" w:space="0" w:color="auto"/>
                          </w:divBdr>
                          <w:divsChild>
                            <w:div w:id="1674215306">
                              <w:marLeft w:val="0"/>
                              <w:marRight w:val="0"/>
                              <w:marTop w:val="0"/>
                              <w:marBottom w:val="0"/>
                              <w:divBdr>
                                <w:top w:val="none" w:sz="0" w:space="0" w:color="auto"/>
                                <w:left w:val="none" w:sz="0" w:space="0" w:color="auto"/>
                                <w:bottom w:val="none" w:sz="0" w:space="0" w:color="auto"/>
                                <w:right w:val="none" w:sz="0" w:space="0" w:color="auto"/>
                              </w:divBdr>
                              <w:divsChild>
                                <w:div w:id="736897669">
                                  <w:marLeft w:val="0"/>
                                  <w:marRight w:val="0"/>
                                  <w:marTop w:val="0"/>
                                  <w:marBottom w:val="0"/>
                                  <w:divBdr>
                                    <w:top w:val="none" w:sz="0" w:space="0" w:color="auto"/>
                                    <w:left w:val="none" w:sz="0" w:space="0" w:color="auto"/>
                                    <w:bottom w:val="none" w:sz="0" w:space="0" w:color="auto"/>
                                    <w:right w:val="none" w:sz="0" w:space="0" w:color="auto"/>
                                  </w:divBdr>
                                  <w:divsChild>
                                    <w:div w:id="87233612">
                                      <w:marLeft w:val="0"/>
                                      <w:marRight w:val="0"/>
                                      <w:marTop w:val="0"/>
                                      <w:marBottom w:val="0"/>
                                      <w:divBdr>
                                        <w:top w:val="none" w:sz="0" w:space="0" w:color="auto"/>
                                        <w:left w:val="none" w:sz="0" w:space="0" w:color="auto"/>
                                        <w:bottom w:val="none" w:sz="0" w:space="0" w:color="auto"/>
                                        <w:right w:val="none" w:sz="0" w:space="0" w:color="auto"/>
                                      </w:divBdr>
                                    </w:div>
                                  </w:divsChild>
                                </w:div>
                                <w:div w:id="88717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824640">
      <w:bodyDiv w:val="1"/>
      <w:marLeft w:val="0"/>
      <w:marRight w:val="0"/>
      <w:marTop w:val="0"/>
      <w:marBottom w:val="0"/>
      <w:divBdr>
        <w:top w:val="none" w:sz="0" w:space="0" w:color="auto"/>
        <w:left w:val="none" w:sz="0" w:space="0" w:color="auto"/>
        <w:bottom w:val="none" w:sz="0" w:space="0" w:color="auto"/>
        <w:right w:val="none" w:sz="0" w:space="0" w:color="auto"/>
      </w:divBdr>
    </w:div>
    <w:div w:id="1290211080">
      <w:bodyDiv w:val="1"/>
      <w:marLeft w:val="0"/>
      <w:marRight w:val="0"/>
      <w:marTop w:val="0"/>
      <w:marBottom w:val="0"/>
      <w:divBdr>
        <w:top w:val="none" w:sz="0" w:space="0" w:color="auto"/>
        <w:left w:val="none" w:sz="0" w:space="0" w:color="auto"/>
        <w:bottom w:val="none" w:sz="0" w:space="0" w:color="auto"/>
        <w:right w:val="none" w:sz="0" w:space="0" w:color="auto"/>
      </w:divBdr>
    </w:div>
    <w:div w:id="1468089176">
      <w:bodyDiv w:val="1"/>
      <w:marLeft w:val="0"/>
      <w:marRight w:val="0"/>
      <w:marTop w:val="0"/>
      <w:marBottom w:val="0"/>
      <w:divBdr>
        <w:top w:val="none" w:sz="0" w:space="0" w:color="auto"/>
        <w:left w:val="none" w:sz="0" w:space="0" w:color="auto"/>
        <w:bottom w:val="none" w:sz="0" w:space="0" w:color="auto"/>
        <w:right w:val="none" w:sz="0" w:space="0" w:color="auto"/>
      </w:divBdr>
    </w:div>
    <w:div w:id="1685205029">
      <w:bodyDiv w:val="1"/>
      <w:marLeft w:val="0"/>
      <w:marRight w:val="0"/>
      <w:marTop w:val="0"/>
      <w:marBottom w:val="0"/>
      <w:divBdr>
        <w:top w:val="none" w:sz="0" w:space="0" w:color="auto"/>
        <w:left w:val="none" w:sz="0" w:space="0" w:color="auto"/>
        <w:bottom w:val="none" w:sz="0" w:space="0" w:color="auto"/>
        <w:right w:val="none" w:sz="0" w:space="0" w:color="auto"/>
      </w:divBdr>
    </w:div>
    <w:div w:id="1914270504">
      <w:bodyDiv w:val="1"/>
      <w:marLeft w:val="0"/>
      <w:marRight w:val="0"/>
      <w:marTop w:val="0"/>
      <w:marBottom w:val="0"/>
      <w:divBdr>
        <w:top w:val="none" w:sz="0" w:space="0" w:color="auto"/>
        <w:left w:val="none" w:sz="0" w:space="0" w:color="auto"/>
        <w:bottom w:val="none" w:sz="0" w:space="0" w:color="auto"/>
        <w:right w:val="none" w:sz="0" w:space="0" w:color="auto"/>
      </w:divBdr>
    </w:div>
    <w:div w:id="195712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osemary.spry@australianblindnessforum.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worldblindunion.org/English/our-work/our-priorities/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12376-25FE-4C1C-AA5B-C201B9A97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4570</Words>
  <Characters>26053</Characters>
  <Application>Microsoft Office Word</Application>
  <DocSecurity>4</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ABF</dc:creator>
  <cp:lastModifiedBy>Jessica West</cp:lastModifiedBy>
  <cp:revision>2</cp:revision>
  <cp:lastPrinted>2018-08-10T02:30:00Z</cp:lastPrinted>
  <dcterms:created xsi:type="dcterms:W3CDTF">2019-11-12T02:48:00Z</dcterms:created>
  <dcterms:modified xsi:type="dcterms:W3CDTF">2019-11-12T02:48:00Z</dcterms:modified>
</cp:coreProperties>
</file>