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5EF8" w:rsidRDefault="00B95EF8" w:rsidP="00107537">
      <w:pPr>
        <w:pStyle w:val="Heading1"/>
        <w:spacing w:before="0" w:after="0"/>
        <w:rPr>
          <w:color w:val="1F497D" w:themeColor="text2"/>
          <w:sz w:val="40"/>
          <w:lang w:val="en-AU"/>
        </w:rPr>
      </w:pPr>
      <w:bookmarkStart w:id="0" w:name="_GoBack"/>
      <w:bookmarkEnd w:id="0"/>
    </w:p>
    <w:p w:rsidR="00B95EF8" w:rsidRDefault="00B95EF8" w:rsidP="00107537">
      <w:pPr>
        <w:pStyle w:val="Heading1"/>
        <w:spacing w:before="0" w:after="0"/>
        <w:rPr>
          <w:color w:val="1F497D" w:themeColor="text2"/>
          <w:sz w:val="40"/>
          <w:lang w:val="en-AU"/>
        </w:rPr>
      </w:pPr>
    </w:p>
    <w:p w:rsidR="00B95EF8" w:rsidRPr="00B95EF8" w:rsidRDefault="006C4018" w:rsidP="00107537">
      <w:pPr>
        <w:pStyle w:val="Heading1"/>
        <w:spacing w:before="0" w:after="0"/>
        <w:rPr>
          <w:b/>
          <w:color w:val="1F497D" w:themeColor="text2"/>
          <w:sz w:val="40"/>
          <w:lang w:val="en-AU"/>
        </w:rPr>
      </w:pPr>
      <w:r w:rsidRPr="00B95EF8">
        <w:rPr>
          <w:b/>
          <w:color w:val="1F497D" w:themeColor="text2"/>
          <w:sz w:val="40"/>
          <w:lang w:val="en-AU"/>
        </w:rPr>
        <w:t xml:space="preserve">Position statement </w:t>
      </w:r>
    </w:p>
    <w:p w:rsidR="00B95EF8" w:rsidRDefault="006C4018" w:rsidP="00107537">
      <w:pPr>
        <w:pStyle w:val="Heading1"/>
        <w:spacing w:before="0" w:after="0"/>
        <w:rPr>
          <w:color w:val="1F497D" w:themeColor="text2"/>
          <w:sz w:val="40"/>
          <w:lang w:val="en-AU"/>
        </w:rPr>
      </w:pPr>
      <w:r w:rsidRPr="009429A1">
        <w:rPr>
          <w:color w:val="1F497D" w:themeColor="text2"/>
          <w:sz w:val="40"/>
          <w:lang w:val="en-AU"/>
        </w:rPr>
        <w:t>Independent</w:t>
      </w:r>
      <w:r w:rsidR="000208C8" w:rsidRPr="009429A1">
        <w:rPr>
          <w:color w:val="1F497D" w:themeColor="text2"/>
          <w:sz w:val="40"/>
          <w:lang w:val="en-AU"/>
        </w:rPr>
        <w:t xml:space="preserve"> A</w:t>
      </w:r>
      <w:r w:rsidRPr="009429A1">
        <w:rPr>
          <w:color w:val="1F497D" w:themeColor="text2"/>
          <w:sz w:val="40"/>
          <w:lang w:val="en-AU"/>
        </w:rPr>
        <w:t>ssessment</w:t>
      </w:r>
      <w:r w:rsidR="0085452A">
        <w:rPr>
          <w:color w:val="1F497D" w:themeColor="text2"/>
          <w:sz w:val="40"/>
          <w:lang w:val="en-AU"/>
        </w:rPr>
        <w:t xml:space="preserve"> and the National Disability Insurance Scheme</w:t>
      </w:r>
    </w:p>
    <w:p w:rsidR="00B95EF8" w:rsidRDefault="00B95EF8" w:rsidP="00107537">
      <w:pPr>
        <w:pStyle w:val="Heading1"/>
        <w:spacing w:before="0" w:after="0"/>
        <w:rPr>
          <w:color w:val="1F497D" w:themeColor="text2"/>
          <w:sz w:val="40"/>
          <w:lang w:val="en-AU"/>
        </w:rPr>
      </w:pPr>
    </w:p>
    <w:p w:rsidR="00B95EF8" w:rsidRDefault="00B95EF8" w:rsidP="00107537">
      <w:pPr>
        <w:pStyle w:val="Heading1"/>
        <w:spacing w:before="0" w:after="0"/>
        <w:rPr>
          <w:color w:val="1F497D" w:themeColor="text2"/>
          <w:sz w:val="40"/>
          <w:lang w:val="en-AU"/>
        </w:rPr>
      </w:pPr>
    </w:p>
    <w:p w:rsidR="004F6A4A" w:rsidRDefault="00107537" w:rsidP="00107537">
      <w:pPr>
        <w:pStyle w:val="Heading1"/>
        <w:spacing w:before="0" w:after="0"/>
        <w:rPr>
          <w:color w:val="1F497D" w:themeColor="text2"/>
          <w:sz w:val="40"/>
          <w:lang w:val="en-AU"/>
        </w:rPr>
      </w:pPr>
      <w:r>
        <w:rPr>
          <w:color w:val="1F497D" w:themeColor="text2"/>
          <w:sz w:val="40"/>
          <w:lang w:val="en-AU"/>
        </w:rPr>
        <w:t>December 2020</w:t>
      </w:r>
    </w:p>
    <w:p w:rsidR="00107537" w:rsidRPr="00C01C6B" w:rsidRDefault="00107537" w:rsidP="00AB4304">
      <w:pPr>
        <w:pStyle w:val="BodyText"/>
        <w:rPr>
          <w:lang w:val="en-AU"/>
        </w:rPr>
      </w:pPr>
    </w:p>
    <w:p w:rsidR="00B95EF8" w:rsidRDefault="00B95EF8" w:rsidP="00EE6A7E">
      <w:pPr>
        <w:pStyle w:val="BodyText"/>
        <w:rPr>
          <w:lang w:val="en-AU"/>
        </w:rPr>
        <w:sectPr w:rsidR="00B95EF8" w:rsidSect="009429A1">
          <w:headerReference w:type="default" r:id="rId11"/>
          <w:footerReference w:type="default" r:id="rId12"/>
          <w:headerReference w:type="first" r:id="rId13"/>
          <w:pgSz w:w="11910" w:h="16840"/>
          <w:pgMar w:top="1580" w:right="853" w:bottom="993" w:left="851" w:header="0" w:footer="149" w:gutter="0"/>
          <w:cols w:space="720"/>
          <w:titlePg/>
          <w:docGrid w:linePitch="299"/>
        </w:sectPr>
      </w:pPr>
      <w:bookmarkStart w:id="1" w:name="_bookmark1"/>
      <w:bookmarkEnd w:id="1"/>
    </w:p>
    <w:p w:rsidR="006508F8" w:rsidRDefault="006508F8" w:rsidP="006508F8">
      <w:pPr>
        <w:pStyle w:val="Heading1"/>
        <w:rPr>
          <w:lang w:val="en-AU"/>
        </w:rPr>
      </w:pPr>
      <w:r>
        <w:rPr>
          <w:lang w:val="en-AU"/>
        </w:rPr>
        <w:lastRenderedPageBreak/>
        <w:t>Introduction and context</w:t>
      </w:r>
    </w:p>
    <w:p w:rsidR="00DB747E" w:rsidRPr="00736C23" w:rsidRDefault="00371E96" w:rsidP="00EE6A7E">
      <w:pPr>
        <w:pStyle w:val="BodyText"/>
        <w:rPr>
          <w:lang w:val="en-AU"/>
        </w:rPr>
      </w:pPr>
      <w:r w:rsidRPr="00736C23">
        <w:rPr>
          <w:lang w:val="en-AU"/>
        </w:rPr>
        <w:t xml:space="preserve">The introduction of the National Disability Insurance Scheme (NDIS) under the National Disability Strategy (NDS) has </w:t>
      </w:r>
      <w:r w:rsidR="00453BF9" w:rsidRPr="00736C23">
        <w:rPr>
          <w:lang w:val="en-AU"/>
        </w:rPr>
        <w:t xml:space="preserve">improved the lives of </w:t>
      </w:r>
      <w:r w:rsidRPr="00736C23">
        <w:rPr>
          <w:lang w:val="en-AU"/>
        </w:rPr>
        <w:t xml:space="preserve">many Australians living with disability. </w:t>
      </w:r>
    </w:p>
    <w:p w:rsidR="002D6851" w:rsidRPr="00736C23" w:rsidRDefault="00371E96" w:rsidP="00EE6A7E">
      <w:pPr>
        <w:pStyle w:val="BodyText"/>
        <w:rPr>
          <w:lang w:val="en-AU"/>
        </w:rPr>
      </w:pPr>
      <w:r w:rsidRPr="00736C23">
        <w:rPr>
          <w:lang w:val="en-AU"/>
        </w:rPr>
        <w:t>Vision 2020 Australia’s members</w:t>
      </w:r>
      <w:r w:rsidR="00453BF9" w:rsidRPr="00736C23">
        <w:rPr>
          <w:lang w:val="en-AU"/>
        </w:rPr>
        <w:t xml:space="preserve"> strongly support the scheme’s priorities of providing choice and contro</w:t>
      </w:r>
      <w:r w:rsidR="003D5F67" w:rsidRPr="00736C23">
        <w:rPr>
          <w:lang w:val="en-AU"/>
        </w:rPr>
        <w:t xml:space="preserve">l, </w:t>
      </w:r>
      <w:r w:rsidRPr="00736C23">
        <w:rPr>
          <w:lang w:val="en-AU"/>
        </w:rPr>
        <w:t>a</w:t>
      </w:r>
      <w:r w:rsidR="00453BF9" w:rsidRPr="00736C23">
        <w:rPr>
          <w:lang w:val="en-AU"/>
        </w:rPr>
        <w:t xml:space="preserve">nd have seen it deliver both </w:t>
      </w:r>
      <w:r w:rsidRPr="00736C23">
        <w:rPr>
          <w:lang w:val="en-AU"/>
        </w:rPr>
        <w:t xml:space="preserve">for some </w:t>
      </w:r>
      <w:r w:rsidR="00E3177C" w:rsidRPr="00736C23">
        <w:rPr>
          <w:lang w:val="en-AU"/>
        </w:rPr>
        <w:t xml:space="preserve">Australians </w:t>
      </w:r>
      <w:r w:rsidRPr="00736C23">
        <w:rPr>
          <w:lang w:val="en-AU"/>
        </w:rPr>
        <w:t>who are blind or have low visio</w:t>
      </w:r>
      <w:r w:rsidR="00453BF9" w:rsidRPr="00736C23">
        <w:rPr>
          <w:lang w:val="en-AU"/>
        </w:rPr>
        <w:t>n.</w:t>
      </w:r>
      <w:r w:rsidRPr="00736C23">
        <w:rPr>
          <w:lang w:val="en-AU"/>
        </w:rPr>
        <w:t xml:space="preserve"> Our sector remains strongly committed to the aspirations of the N</w:t>
      </w:r>
      <w:r w:rsidR="00453BF9" w:rsidRPr="00736C23">
        <w:rPr>
          <w:lang w:val="en-AU"/>
        </w:rPr>
        <w:t xml:space="preserve">DIS and its potentially transformative impact for </w:t>
      </w:r>
      <w:r w:rsidRPr="00736C23">
        <w:rPr>
          <w:lang w:val="en-AU"/>
        </w:rPr>
        <w:t>people living with blindness, low vision or other disabilities.</w:t>
      </w:r>
    </w:p>
    <w:p w:rsidR="00AC6CAA" w:rsidRDefault="00B95EF8" w:rsidP="0002018F">
      <w:pPr>
        <w:pStyle w:val="BodyText"/>
        <w:rPr>
          <w:lang w:val="en-AU"/>
        </w:rPr>
      </w:pPr>
      <w:r>
        <w:rPr>
          <w:noProof/>
          <w:color w:val="1F497D" w:themeColor="text2"/>
          <w:sz w:val="40"/>
          <w:lang w:val="en-AU"/>
        </w:rPr>
        <mc:AlternateContent>
          <mc:Choice Requires="wps">
            <w:drawing>
              <wp:anchor distT="0" distB="0" distL="114300" distR="114300" simplePos="0" relativeHeight="251668480" behindDoc="0" locked="0" layoutInCell="1" allowOverlap="1" wp14:anchorId="23E26FB6" wp14:editId="4B1CCB3E">
                <wp:simplePos x="0" y="0"/>
                <wp:positionH relativeFrom="margin">
                  <wp:align>left</wp:align>
                </wp:positionH>
                <wp:positionV relativeFrom="paragraph">
                  <wp:posOffset>713740</wp:posOffset>
                </wp:positionV>
                <wp:extent cx="1790700" cy="1295400"/>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1790700" cy="1295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6CAA" w:rsidRPr="00B95EF8" w:rsidRDefault="00AC6CAA">
                            <w:pPr>
                              <w:rPr>
                                <w:b/>
                                <w:caps/>
                                <w:color w:val="4F81BD" w:themeColor="accent1"/>
                                <w:sz w:val="26"/>
                                <w:szCs w:val="26"/>
                              </w:rPr>
                            </w:pPr>
                            <w:r w:rsidRPr="00B95EF8">
                              <w:rPr>
                                <w:b/>
                                <w:bCs/>
                                <w:color w:val="4F81BD" w:themeColor="accent1"/>
                                <w:lang w:val="en-AU"/>
                              </w:rPr>
                              <w:t>It is vital that independent assessments meet the more specialised needs of people living with blindness and low vision.</w:t>
                            </w:r>
                            <w:r w:rsidRPr="00B95EF8">
                              <w:rPr>
                                <w:b/>
                                <w:color w:val="4F81BD" w:themeColor="accent1"/>
                                <w:lang w:val="en-AU"/>
                              </w:rPr>
                              <w:t xml:space="preserv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E26FB6" id="_x0000_t202" coordsize="21600,21600" o:spt="202" path="m,l,21600r21600,l21600,xe">
                <v:stroke joinstyle="miter"/>
                <v:path gradientshapeok="t" o:connecttype="rect"/>
              </v:shapetype>
              <v:shape id="Text Box 18" o:spid="_x0000_s1026" type="#_x0000_t202" style="position:absolute;margin-left:0;margin-top:56.2pt;width:141pt;height:102pt;z-index:2516684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" filled="f" stroked="f" strokeweight=".5pt">
                <v:textbox inset=",7.2pt,,0">
                  <w:txbxContent>
                    <w:p w:rsidR="00AC6CAA" w:rsidRPr="00B95EF8" w:rsidRDefault="00AC6CAA">
                      <w:pPr>
                        <w:rPr>
                          <w:b/>
                          <w:caps/>
                          <w:color w:val="4F81BD" w:themeColor="accent1"/>
                          <w:sz w:val="26"/>
                          <w:szCs w:val="26"/>
                        </w:rPr>
                      </w:pPr>
                      <w:r w:rsidRPr="00B95EF8">
                        <w:rPr>
                          <w:b/>
                          <w:bCs/>
                          <w:color w:val="4F81BD" w:themeColor="accent1"/>
                          <w:lang w:val="en-AU"/>
                        </w:rPr>
                        <w:t>It is vital that independent assessments meet the more specialised needs of people living with blindness and low vision.</w:t>
                      </w:r>
                      <w:r w:rsidRPr="00B95EF8">
                        <w:rPr>
                          <w:b/>
                          <w:color w:val="4F81BD" w:themeColor="accent1"/>
                          <w:lang w:val="en-AU"/>
                        </w:rPr>
                        <w:t xml:space="preserve"> </w:t>
                      </w:r>
                    </w:p>
                  </w:txbxContent>
                </v:textbox>
                <w10:wrap type="square" anchorx="margin"/>
              </v:shape>
            </w:pict>
          </mc:Fallback>
        </mc:AlternateContent>
      </w:r>
      <w:r w:rsidR="009A5A13" w:rsidRPr="00736C23">
        <w:rPr>
          <w:lang w:val="en-AU"/>
        </w:rPr>
        <w:t xml:space="preserve">Members are aware that independent assessments are being introduced as a response to feedback from participants, the disability sector, the Productivity Commission, and Recommendation 7 of the Tune Review. </w:t>
      </w:r>
      <w:r w:rsidR="00317F4E" w:rsidRPr="00AB4304">
        <w:rPr>
          <w:bCs/>
          <w:lang w:val="en-AU"/>
        </w:rPr>
        <w:t>I</w:t>
      </w:r>
      <w:r w:rsidR="009A5A13" w:rsidRPr="00AB4304">
        <w:rPr>
          <w:bCs/>
          <w:lang w:val="en-AU"/>
        </w:rPr>
        <w:t xml:space="preserve">t is vital </w:t>
      </w:r>
      <w:r w:rsidR="000026F9" w:rsidRPr="00AB4304">
        <w:rPr>
          <w:bCs/>
          <w:lang w:val="en-AU"/>
        </w:rPr>
        <w:t xml:space="preserve">that independent </w:t>
      </w:r>
      <w:r w:rsidR="009A5A13" w:rsidRPr="00AB4304">
        <w:rPr>
          <w:bCs/>
          <w:lang w:val="en-AU"/>
        </w:rPr>
        <w:t xml:space="preserve">assessments </w:t>
      </w:r>
      <w:r w:rsidR="000D4FD9" w:rsidRPr="00AB4304">
        <w:rPr>
          <w:bCs/>
          <w:lang w:val="en-AU"/>
        </w:rPr>
        <w:t>meet the more speciali</w:t>
      </w:r>
      <w:r w:rsidR="005238BF" w:rsidRPr="00AB4304">
        <w:rPr>
          <w:bCs/>
          <w:lang w:val="en-AU"/>
        </w:rPr>
        <w:t>s</w:t>
      </w:r>
      <w:r w:rsidR="000D4FD9" w:rsidRPr="00AB4304">
        <w:rPr>
          <w:bCs/>
          <w:lang w:val="en-AU"/>
        </w:rPr>
        <w:t>ed needs of people</w:t>
      </w:r>
      <w:r w:rsidR="00371E96" w:rsidRPr="00AB4304">
        <w:rPr>
          <w:bCs/>
          <w:lang w:val="en-AU"/>
        </w:rPr>
        <w:t xml:space="preserve"> living with blindness and low vision</w:t>
      </w:r>
      <w:r w:rsidR="000D4FD9" w:rsidRPr="00AB4304">
        <w:rPr>
          <w:bCs/>
          <w:lang w:val="en-AU"/>
        </w:rPr>
        <w:t>.</w:t>
      </w:r>
      <w:r w:rsidR="0002018F" w:rsidRPr="0002018F">
        <w:rPr>
          <w:lang w:val="en-AU"/>
        </w:rPr>
        <w:t xml:space="preserve"> </w:t>
      </w:r>
    </w:p>
    <w:p w:rsidR="0002018F" w:rsidRPr="00736C23" w:rsidRDefault="0002018F" w:rsidP="0002018F">
      <w:pPr>
        <w:pStyle w:val="BodyText"/>
        <w:rPr>
          <w:lang w:val="en-AU"/>
        </w:rPr>
      </w:pPr>
      <w:r w:rsidRPr="00736C23">
        <w:rPr>
          <w:lang w:val="en-AU"/>
        </w:rPr>
        <w:t xml:space="preserve">Vision 2020 Australia’s members are </w:t>
      </w:r>
      <w:r>
        <w:rPr>
          <w:lang w:val="en-AU"/>
        </w:rPr>
        <w:t>committed to working with the NDIA to</w:t>
      </w:r>
      <w:r w:rsidRPr="00736C23">
        <w:rPr>
          <w:lang w:val="en-AU"/>
        </w:rPr>
        <w:t xml:space="preserve"> create an assessment process that is “simpler, faster and fairer”</w:t>
      </w:r>
      <w:r w:rsidR="00AB4304">
        <w:rPr>
          <w:lang w:val="en-AU"/>
        </w:rPr>
        <w:t xml:space="preserve"> but </w:t>
      </w:r>
      <w:r>
        <w:rPr>
          <w:lang w:val="en-AU"/>
        </w:rPr>
        <w:t xml:space="preserve">any changes to assessment processes </w:t>
      </w:r>
      <w:r w:rsidR="00C01C6B">
        <w:rPr>
          <w:lang w:val="en-AU"/>
        </w:rPr>
        <w:t xml:space="preserve">must </w:t>
      </w:r>
      <w:r>
        <w:rPr>
          <w:lang w:val="en-AU"/>
        </w:rPr>
        <w:t xml:space="preserve">address some of </w:t>
      </w:r>
      <w:r w:rsidR="00934C92">
        <w:rPr>
          <w:lang w:val="en-AU"/>
        </w:rPr>
        <w:t xml:space="preserve">the </w:t>
      </w:r>
      <w:r w:rsidR="00107537">
        <w:rPr>
          <w:lang w:val="en-AU"/>
        </w:rPr>
        <w:t>current system’s shortcomings as they relate to people with vision loss</w:t>
      </w:r>
      <w:r w:rsidRPr="00736C23">
        <w:rPr>
          <w:lang w:val="en-AU"/>
        </w:rPr>
        <w:t xml:space="preserve">. </w:t>
      </w:r>
    </w:p>
    <w:p w:rsidR="00AC6CAA" w:rsidRDefault="006508F8" w:rsidP="00F965F3">
      <w:pPr>
        <w:pStyle w:val="BodyText"/>
        <w:rPr>
          <w:lang w:val="en-AU"/>
        </w:rPr>
      </w:pPr>
      <w:r>
        <w:rPr>
          <w:noProof/>
          <w:color w:val="1F497D" w:themeColor="text2"/>
          <w:sz w:val="40"/>
          <w:lang w:val="en-AU"/>
        </w:rPr>
        <mc:AlternateContent>
          <mc:Choice Requires="wps">
            <w:drawing>
              <wp:anchor distT="0" distB="0" distL="114300" distR="114300" simplePos="0" relativeHeight="251671552" behindDoc="0" locked="0" layoutInCell="1" allowOverlap="1" wp14:anchorId="252490CB" wp14:editId="378B4B39">
                <wp:simplePos x="0" y="0"/>
                <wp:positionH relativeFrom="column">
                  <wp:posOffset>4774565</wp:posOffset>
                </wp:positionH>
                <wp:positionV relativeFrom="paragraph">
                  <wp:posOffset>1221105</wp:posOffset>
                </wp:positionV>
                <wp:extent cx="1546860" cy="1914525"/>
                <wp:effectExtent l="0" t="0" r="0" b="9525"/>
                <wp:wrapSquare wrapText="bothSides"/>
                <wp:docPr id="21" name="Text Box 21"/>
                <wp:cNvGraphicFramePr/>
                <a:graphic xmlns:a="http://schemas.openxmlformats.org/drawingml/2006/main">
                  <a:graphicData uri="http://schemas.microsoft.com/office/word/2010/wordprocessingShape">
                    <wps:wsp>
                      <wps:cNvSpPr txBox="1"/>
                      <wps:spPr>
                        <a:xfrm>
                          <a:off x="0" y="0"/>
                          <a:ext cx="1546860" cy="19145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AC6CAA" w:rsidRPr="00B95EF8" w:rsidRDefault="00AC6CAA" w:rsidP="00B95EF8">
                            <w:pPr>
                              <w:jc w:val="right"/>
                              <w:rPr>
                                <w:b/>
                                <w:caps/>
                                <w:color w:val="4F81BD" w:themeColor="accent1"/>
                                <w:sz w:val="26"/>
                                <w:szCs w:val="26"/>
                              </w:rPr>
                            </w:pPr>
                            <w:r w:rsidRPr="00B95EF8">
                              <w:rPr>
                                <w:b/>
                                <w:color w:val="4F81BD" w:themeColor="accent1"/>
                                <w:lang w:val="en-AU"/>
                              </w:rPr>
                              <w:t xml:space="preserve">In some instances, such </w:t>
                            </w:r>
                            <w:r w:rsidRPr="00B95EF8">
                              <w:rPr>
                                <w:b/>
                                <w:bCs/>
                                <w:color w:val="4F81BD" w:themeColor="accent1"/>
                                <w:lang w:val="en-AU"/>
                              </w:rPr>
                              <w:t>knowledge gaps have resulted in people with vision loss being refused supports and services which were recommended by blindness and low vision specialists</w:t>
                            </w:r>
                            <w:r w:rsidRPr="00B95EF8">
                              <w:rPr>
                                <w:b/>
                                <w:color w:val="4F81BD" w:themeColor="accent1"/>
                                <w:lang w:val="en-AU"/>
                              </w:rPr>
                              <w:t>.</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2490CB" id="Text Box 21" o:spid="_x0000_s1027" type="#_x0000_t202" style="position:absolute;margin-left:375.95pt;margin-top:96.15pt;width:121.8pt;height:150.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" filled="f" stroked="f" strokeweight=".5pt">
                <v:textbox inset=",7.2pt,,0">
                  <w:txbxContent>
                    <w:p w:rsidR="00AC6CAA" w:rsidRPr="00B95EF8" w:rsidRDefault="00AC6CAA" w:rsidP="00B95EF8">
                      <w:pPr>
                        <w:jc w:val="right"/>
                        <w:rPr>
                          <w:b/>
                          <w:caps/>
                          <w:color w:val="4F81BD" w:themeColor="accent1"/>
                          <w:sz w:val="26"/>
                          <w:szCs w:val="26"/>
                        </w:rPr>
                      </w:pPr>
                      <w:r w:rsidRPr="00B95EF8">
                        <w:rPr>
                          <w:b/>
                          <w:color w:val="4F81BD" w:themeColor="accent1"/>
                          <w:lang w:val="en-AU"/>
                        </w:rPr>
                        <w:t xml:space="preserve">In some instances, such </w:t>
                      </w:r>
                      <w:r w:rsidRPr="00B95EF8">
                        <w:rPr>
                          <w:b/>
                          <w:bCs/>
                          <w:color w:val="4F81BD" w:themeColor="accent1"/>
                          <w:lang w:val="en-AU"/>
                        </w:rPr>
                        <w:t>knowledge gaps have resulted in people with vision loss being refused supports and services which were recommended by blindness and low vision specialists</w:t>
                      </w:r>
                      <w:r w:rsidRPr="00B95EF8">
                        <w:rPr>
                          <w:b/>
                          <w:color w:val="4F81BD" w:themeColor="accent1"/>
                          <w:lang w:val="en-AU"/>
                        </w:rPr>
                        <w:t>.</w:t>
                      </w:r>
                    </w:p>
                  </w:txbxContent>
                </v:textbox>
                <w10:wrap type="square"/>
              </v:shape>
            </w:pict>
          </mc:Fallback>
        </mc:AlternateContent>
      </w:r>
      <w:r w:rsidR="0085452A" w:rsidRPr="00736C23">
        <w:rPr>
          <w:lang w:val="en-AU"/>
        </w:rPr>
        <w:t>It can be challenging for staff charged with assessing people with a vast array of disabilities to understand everyone’s individual needs, or what options might be available to support them</w:t>
      </w:r>
      <w:r w:rsidR="0085452A">
        <w:rPr>
          <w:lang w:val="en-AU"/>
        </w:rPr>
        <w:t xml:space="preserve">. This is particularly so in the area of blindness and low vision, where </w:t>
      </w:r>
      <w:r w:rsidR="00371E96" w:rsidRPr="00736C23">
        <w:rPr>
          <w:lang w:val="en-AU"/>
        </w:rPr>
        <w:t xml:space="preserve">ongoing developments in technology and supports </w:t>
      </w:r>
      <w:r w:rsidR="0085452A">
        <w:rPr>
          <w:lang w:val="en-AU"/>
        </w:rPr>
        <w:t>can</w:t>
      </w:r>
      <w:r w:rsidR="009F5F06" w:rsidRPr="00736C23">
        <w:rPr>
          <w:lang w:val="en-AU"/>
        </w:rPr>
        <w:t xml:space="preserve"> offer </w:t>
      </w:r>
      <w:r w:rsidR="00371E96" w:rsidRPr="00736C23">
        <w:rPr>
          <w:lang w:val="en-AU"/>
        </w:rPr>
        <w:t>greater independence than ever before</w:t>
      </w:r>
      <w:r w:rsidR="0085452A">
        <w:rPr>
          <w:lang w:val="en-AU"/>
        </w:rPr>
        <w:t xml:space="preserve"> but are challenging to remain </w:t>
      </w:r>
      <w:r w:rsidR="00371E96" w:rsidRPr="00736C23">
        <w:rPr>
          <w:lang w:val="en-AU"/>
        </w:rPr>
        <w:t xml:space="preserve">abreast of. The </w:t>
      </w:r>
      <w:r w:rsidR="00E3177C" w:rsidRPr="00736C23">
        <w:rPr>
          <w:lang w:val="en-AU"/>
        </w:rPr>
        <w:t xml:space="preserve">degenerative and progressive </w:t>
      </w:r>
      <w:r w:rsidR="00371E96" w:rsidRPr="00736C23">
        <w:rPr>
          <w:lang w:val="en-AU"/>
        </w:rPr>
        <w:t>nature of some vision conditions</w:t>
      </w:r>
      <w:r w:rsidR="00C23A83" w:rsidRPr="00736C23">
        <w:rPr>
          <w:lang w:val="en-AU"/>
        </w:rPr>
        <w:t xml:space="preserve"> </w:t>
      </w:r>
      <w:r w:rsidR="00371E96" w:rsidRPr="00736C23">
        <w:rPr>
          <w:lang w:val="en-AU"/>
        </w:rPr>
        <w:t xml:space="preserve">also sets </w:t>
      </w:r>
      <w:r w:rsidR="00E3177C" w:rsidRPr="00736C23">
        <w:rPr>
          <w:lang w:val="en-AU"/>
        </w:rPr>
        <w:t xml:space="preserve">all those affected </w:t>
      </w:r>
      <w:r w:rsidR="00371E96" w:rsidRPr="00736C23">
        <w:rPr>
          <w:lang w:val="en-AU"/>
        </w:rPr>
        <w:t xml:space="preserve">apart from many of the </w:t>
      </w:r>
      <w:r w:rsidR="00CD461C" w:rsidRPr="00736C23">
        <w:rPr>
          <w:lang w:val="en-AU"/>
        </w:rPr>
        <w:t>more-</w:t>
      </w:r>
      <w:r w:rsidR="00E3177C" w:rsidRPr="00736C23">
        <w:rPr>
          <w:lang w:val="en-AU"/>
        </w:rPr>
        <w:t xml:space="preserve">traditional </w:t>
      </w:r>
      <w:r w:rsidR="00371E96" w:rsidRPr="00736C23">
        <w:rPr>
          <w:lang w:val="en-AU"/>
        </w:rPr>
        <w:t>disabilities commonly experienced in Australia.</w:t>
      </w:r>
    </w:p>
    <w:p w:rsidR="0085452A" w:rsidRPr="00736C23" w:rsidRDefault="0085452A" w:rsidP="0085452A">
      <w:pPr>
        <w:pStyle w:val="BodyText"/>
        <w:rPr>
          <w:lang w:val="en-AU"/>
        </w:rPr>
      </w:pPr>
      <w:r>
        <w:rPr>
          <w:lang w:val="en-AU"/>
        </w:rPr>
        <w:t xml:space="preserve">In some instances, such </w:t>
      </w:r>
      <w:r w:rsidRPr="00AB4304">
        <w:rPr>
          <w:bCs/>
          <w:lang w:val="en-AU"/>
        </w:rPr>
        <w:t xml:space="preserve">knowledge gaps have resulted in people with vision loss being refused supports and </w:t>
      </w:r>
      <w:r w:rsidR="00934C92" w:rsidRPr="00AB4304">
        <w:rPr>
          <w:bCs/>
          <w:lang w:val="en-AU"/>
        </w:rPr>
        <w:t xml:space="preserve">services which were </w:t>
      </w:r>
      <w:r w:rsidRPr="00AB4304">
        <w:rPr>
          <w:bCs/>
          <w:lang w:val="en-AU"/>
        </w:rPr>
        <w:t>recommended by blindness and low vision specialists</w:t>
      </w:r>
      <w:r w:rsidRPr="00AC6CAA">
        <w:rPr>
          <w:lang w:val="en-AU"/>
        </w:rPr>
        <w:t>,</w:t>
      </w:r>
      <w:r w:rsidRPr="00736C23">
        <w:rPr>
          <w:lang w:val="en-AU"/>
        </w:rPr>
        <w:t xml:space="preserve"> </w:t>
      </w:r>
      <w:r>
        <w:rPr>
          <w:lang w:val="en-AU"/>
        </w:rPr>
        <w:t xml:space="preserve">or provided options that are not suitable for their needs, </w:t>
      </w:r>
      <w:r w:rsidRPr="00736C23">
        <w:rPr>
          <w:lang w:val="en-AU"/>
        </w:rPr>
        <w:t>without a clear rationale. This is not acceptable.</w:t>
      </w:r>
    </w:p>
    <w:p w:rsidR="0085452A" w:rsidRDefault="0085452A" w:rsidP="000208C8">
      <w:pPr>
        <w:pStyle w:val="BodyText"/>
        <w:rPr>
          <w:lang w:val="en-AU"/>
        </w:rPr>
      </w:pPr>
      <w:r>
        <w:rPr>
          <w:lang w:val="en-AU"/>
        </w:rPr>
        <w:t>Vision 2020 Australia</w:t>
      </w:r>
      <w:r w:rsidR="00CB5084">
        <w:rPr>
          <w:lang w:val="en-AU"/>
        </w:rPr>
        <w:t>’s</w:t>
      </w:r>
      <w:r>
        <w:rPr>
          <w:lang w:val="en-AU"/>
        </w:rPr>
        <w:t xml:space="preserve"> members support improvements to assessment processes that both achieve the desired increase in consistency and ensure that people living with blindness and low vision get the appropriate technology and supports. </w:t>
      </w:r>
    </w:p>
    <w:p w:rsidR="0085452A" w:rsidRDefault="0085452A" w:rsidP="00F965F3">
      <w:pPr>
        <w:pStyle w:val="BodyText"/>
        <w:rPr>
          <w:lang w:val="en-AU"/>
        </w:rPr>
      </w:pPr>
      <w:r>
        <w:rPr>
          <w:lang w:val="en-AU"/>
        </w:rPr>
        <w:t xml:space="preserve">Such processes need to be accompanied by </w:t>
      </w:r>
      <w:r w:rsidR="00CB5084">
        <w:rPr>
          <w:lang w:val="en-AU"/>
        </w:rPr>
        <w:t>effective,</w:t>
      </w:r>
      <w:r>
        <w:rPr>
          <w:lang w:val="en-AU"/>
        </w:rPr>
        <w:t xml:space="preserve"> independent review mechanisms</w:t>
      </w:r>
      <w:r w:rsidR="002710E4">
        <w:rPr>
          <w:rStyle w:val="FootnoteReference"/>
          <w:lang w:val="en-AU"/>
        </w:rPr>
        <w:footnoteReference w:id="1"/>
      </w:r>
      <w:r>
        <w:rPr>
          <w:lang w:val="en-AU"/>
        </w:rPr>
        <w:t xml:space="preserve">. To deliver on the commitment to participant choice and control, it is essential that participants have genuine opportunities to both shape the content of their plans and seek independent review if they are not satisfied with what is proposed. </w:t>
      </w:r>
    </w:p>
    <w:p w:rsidR="0085452A" w:rsidRPr="00736C23" w:rsidRDefault="0085452A" w:rsidP="00F965F3">
      <w:pPr>
        <w:pStyle w:val="BodyText"/>
        <w:rPr>
          <w:lang w:val="en-AU"/>
        </w:rPr>
      </w:pPr>
      <w:r>
        <w:rPr>
          <w:lang w:val="en-AU"/>
        </w:rPr>
        <w:t xml:space="preserve">The ability for specialist expertise to shape that planning process is essential in areas such as blindness </w:t>
      </w:r>
      <w:r>
        <w:rPr>
          <w:lang w:val="en-AU"/>
        </w:rPr>
        <w:lastRenderedPageBreak/>
        <w:t>and low vision</w:t>
      </w:r>
      <w:r w:rsidR="00C01C6B">
        <w:rPr>
          <w:lang w:val="en-AU"/>
        </w:rPr>
        <w:t>,</w:t>
      </w:r>
      <w:r>
        <w:rPr>
          <w:lang w:val="en-AU"/>
        </w:rPr>
        <w:t xml:space="preserve"> given the technically complex and changing nature of both the underlying conditions and the supports available to minimise the</w:t>
      </w:r>
      <w:r w:rsidR="00DE48F7">
        <w:rPr>
          <w:lang w:val="en-AU"/>
        </w:rPr>
        <w:t>ir</w:t>
      </w:r>
      <w:r>
        <w:rPr>
          <w:lang w:val="en-AU"/>
        </w:rPr>
        <w:t xml:space="preserve"> function</w:t>
      </w:r>
      <w:r w:rsidR="00C01C6B">
        <w:rPr>
          <w:lang w:val="en-AU"/>
        </w:rPr>
        <w:t>al</w:t>
      </w:r>
      <w:r>
        <w:rPr>
          <w:lang w:val="en-AU"/>
        </w:rPr>
        <w:t xml:space="preserve"> </w:t>
      </w:r>
      <w:r w:rsidR="00DE48F7">
        <w:rPr>
          <w:lang w:val="en-AU"/>
        </w:rPr>
        <w:t>impacts</w:t>
      </w:r>
      <w:r>
        <w:rPr>
          <w:lang w:val="en-AU"/>
        </w:rPr>
        <w:t xml:space="preserve">. </w:t>
      </w:r>
    </w:p>
    <w:p w:rsidR="00F965F3" w:rsidRPr="00736C23" w:rsidRDefault="002710E4" w:rsidP="006508F8">
      <w:pPr>
        <w:pStyle w:val="Heading3"/>
        <w:rPr>
          <w:lang w:val="en-AU"/>
        </w:rPr>
      </w:pPr>
      <w:r>
        <w:rPr>
          <w:lang w:val="en-AU"/>
        </w:rPr>
        <w:t>The potential benefits of enhancing assessment processes is recognised</w:t>
      </w:r>
    </w:p>
    <w:p w:rsidR="002710E4" w:rsidRDefault="00A02AFB" w:rsidP="002710E4">
      <w:pPr>
        <w:pStyle w:val="BodyText"/>
        <w:rPr>
          <w:lang w:val="en-AU"/>
        </w:rPr>
      </w:pPr>
      <w:r w:rsidRPr="00736C23">
        <w:rPr>
          <w:lang w:val="en-AU"/>
        </w:rPr>
        <w:t xml:space="preserve">Vision 2020 Australia </w:t>
      </w:r>
      <w:r w:rsidR="002710E4">
        <w:rPr>
          <w:lang w:val="en-AU"/>
        </w:rPr>
        <w:t>and its members are committed to enhancing current NDIS assessment processes to ensure that Australians living with blindness and low vision have the same opportunities for social and economic participation as other Australians.</w:t>
      </w:r>
    </w:p>
    <w:p w:rsidR="002710E4" w:rsidRDefault="002710E4" w:rsidP="002710E4">
      <w:pPr>
        <w:pStyle w:val="BodyText"/>
        <w:rPr>
          <w:lang w:val="en-AU"/>
        </w:rPr>
      </w:pPr>
      <w:r>
        <w:rPr>
          <w:lang w:val="en-AU"/>
        </w:rPr>
        <w:t>Effective assessment processes are critical to this, as they provide potential participants with their first substantive contact with the scheme</w:t>
      </w:r>
      <w:r w:rsidR="00C01C6B">
        <w:rPr>
          <w:lang w:val="en-AU"/>
        </w:rPr>
        <w:t>,</w:t>
      </w:r>
      <w:r>
        <w:rPr>
          <w:lang w:val="en-AU"/>
        </w:rPr>
        <w:t xml:space="preserve"> and ultimately determine what level of support each person receives. </w:t>
      </w:r>
    </w:p>
    <w:p w:rsidR="000655E5" w:rsidRPr="00736C23" w:rsidRDefault="002710E4">
      <w:pPr>
        <w:pStyle w:val="BodyText"/>
        <w:rPr>
          <w:lang w:val="en-AU"/>
        </w:rPr>
      </w:pPr>
      <w:r>
        <w:rPr>
          <w:lang w:val="en-AU"/>
        </w:rPr>
        <w:t xml:space="preserve">A range of independent reviews have identified challenges with existing assessment processes, and </w:t>
      </w:r>
      <w:r w:rsidRPr="00AB4304">
        <w:rPr>
          <w:bCs/>
          <w:lang w:val="en-AU"/>
        </w:rPr>
        <w:t xml:space="preserve">Vision 2020 Australia members </w:t>
      </w:r>
      <w:r w:rsidR="002E2931" w:rsidRPr="00AB4304">
        <w:rPr>
          <w:bCs/>
          <w:lang w:val="en-AU"/>
        </w:rPr>
        <w:t>acknowledge that</w:t>
      </w:r>
      <w:r w:rsidR="00A02AFB" w:rsidRPr="00AB4304">
        <w:rPr>
          <w:bCs/>
          <w:lang w:val="en-AU"/>
        </w:rPr>
        <w:t xml:space="preserve"> the</w:t>
      </w:r>
      <w:r w:rsidR="002E2931" w:rsidRPr="00AB4304">
        <w:rPr>
          <w:bCs/>
          <w:lang w:val="en-AU"/>
        </w:rPr>
        <w:t xml:space="preserve"> introduction of a well-built independent assessment process could have significant benefits.</w:t>
      </w:r>
      <w:r w:rsidR="002E2931" w:rsidRPr="00AB4304">
        <w:rPr>
          <w:b/>
          <w:bCs/>
          <w:lang w:val="en-AU"/>
        </w:rPr>
        <w:t xml:space="preserve"> </w:t>
      </w:r>
      <w:r w:rsidR="002E2931" w:rsidRPr="00736C23">
        <w:rPr>
          <w:lang w:val="en-AU"/>
        </w:rPr>
        <w:t xml:space="preserve">These </w:t>
      </w:r>
      <w:r w:rsidR="000655E5" w:rsidRPr="00736C23">
        <w:rPr>
          <w:lang w:val="en-AU"/>
        </w:rPr>
        <w:t>include:</w:t>
      </w:r>
    </w:p>
    <w:p w:rsidR="000655E5" w:rsidRPr="00736C23" w:rsidRDefault="002710E4" w:rsidP="00AB4304">
      <w:pPr>
        <w:pStyle w:val="BodyText"/>
        <w:numPr>
          <w:ilvl w:val="0"/>
          <w:numId w:val="11"/>
        </w:numPr>
        <w:rPr>
          <w:lang w:val="en-AU"/>
        </w:rPr>
      </w:pPr>
      <w:r>
        <w:rPr>
          <w:lang w:val="en-AU"/>
        </w:rPr>
        <w:t>The</w:t>
      </w:r>
      <w:r w:rsidR="00A02AFB" w:rsidRPr="00736C23">
        <w:rPr>
          <w:lang w:val="en-AU"/>
        </w:rPr>
        <w:t xml:space="preserve"> NDIA </w:t>
      </w:r>
      <w:r>
        <w:rPr>
          <w:lang w:val="en-AU"/>
        </w:rPr>
        <w:t xml:space="preserve">directly </w:t>
      </w:r>
      <w:r w:rsidR="00A02AFB" w:rsidRPr="00736C23">
        <w:rPr>
          <w:lang w:val="en-AU"/>
        </w:rPr>
        <w:t xml:space="preserve">funding independent assessments </w:t>
      </w:r>
      <w:r>
        <w:rPr>
          <w:lang w:val="en-AU"/>
        </w:rPr>
        <w:t>may help remove cost as a barrier to access for some participants, as long as the assessments funded are sufficient to support participants getting the support they need</w:t>
      </w:r>
      <w:r w:rsidR="00317F4E">
        <w:rPr>
          <w:lang w:val="en-AU"/>
        </w:rPr>
        <w:t>.</w:t>
      </w:r>
    </w:p>
    <w:p w:rsidR="00C011B5" w:rsidRPr="00736C23" w:rsidRDefault="00110A45" w:rsidP="00AB4304">
      <w:pPr>
        <w:pStyle w:val="BodyText"/>
        <w:numPr>
          <w:ilvl w:val="0"/>
          <w:numId w:val="11"/>
        </w:numPr>
        <w:rPr>
          <w:lang w:val="en-AU"/>
        </w:rPr>
      </w:pPr>
      <w:r w:rsidRPr="00736C23">
        <w:rPr>
          <w:lang w:val="en-AU"/>
        </w:rPr>
        <w:t>The u</w:t>
      </w:r>
      <w:r w:rsidR="00C011B5" w:rsidRPr="00736C23">
        <w:rPr>
          <w:lang w:val="en-AU"/>
        </w:rPr>
        <w:t>se of transparent tools and processes</w:t>
      </w:r>
      <w:r w:rsidRPr="00736C23">
        <w:rPr>
          <w:lang w:val="en-AU"/>
        </w:rPr>
        <w:t xml:space="preserve"> </w:t>
      </w:r>
      <w:r w:rsidR="00C011B5" w:rsidRPr="00736C23">
        <w:rPr>
          <w:lang w:val="en-AU"/>
        </w:rPr>
        <w:t xml:space="preserve">could </w:t>
      </w:r>
      <w:r w:rsidR="002710E4">
        <w:rPr>
          <w:lang w:val="en-AU"/>
        </w:rPr>
        <w:t xml:space="preserve">potentially </w:t>
      </w:r>
      <w:r w:rsidR="00C011B5" w:rsidRPr="00736C23">
        <w:rPr>
          <w:lang w:val="en-AU"/>
        </w:rPr>
        <w:t>help participants and providers better understand what decisions have been made, and on what basis</w:t>
      </w:r>
      <w:r w:rsidR="002710E4">
        <w:rPr>
          <w:lang w:val="en-AU"/>
        </w:rPr>
        <w:t xml:space="preserve"> – an important </w:t>
      </w:r>
      <w:r w:rsidR="00317F4E">
        <w:rPr>
          <w:lang w:val="en-AU"/>
        </w:rPr>
        <w:t>consideration, given concerns to date with lack of transparency around decision making</w:t>
      </w:r>
      <w:r w:rsidR="00C01C6B">
        <w:rPr>
          <w:lang w:val="en-AU"/>
        </w:rPr>
        <w:t>,</w:t>
      </w:r>
      <w:r w:rsidR="00317F4E">
        <w:rPr>
          <w:lang w:val="en-AU"/>
        </w:rPr>
        <w:t xml:space="preserve"> particularly where expert opinions are overridden.</w:t>
      </w:r>
    </w:p>
    <w:p w:rsidR="00C011B5" w:rsidRPr="00736C23" w:rsidRDefault="00C011B5" w:rsidP="00AB4304">
      <w:pPr>
        <w:pStyle w:val="BodyText"/>
        <w:numPr>
          <w:ilvl w:val="0"/>
          <w:numId w:val="11"/>
        </w:numPr>
        <w:rPr>
          <w:lang w:val="en-AU"/>
        </w:rPr>
      </w:pPr>
      <w:r w:rsidRPr="00736C23">
        <w:rPr>
          <w:lang w:val="en-AU"/>
        </w:rPr>
        <w:t>A</w:t>
      </w:r>
      <w:r w:rsidR="003F7D80" w:rsidRPr="00736C23">
        <w:rPr>
          <w:lang w:val="en-AU"/>
        </w:rPr>
        <w:t>n increasingly</w:t>
      </w:r>
      <w:r w:rsidRPr="00736C23">
        <w:rPr>
          <w:lang w:val="en-AU"/>
        </w:rPr>
        <w:t xml:space="preserve"> consistent assessment process</w:t>
      </w:r>
      <w:r w:rsidR="003F7D80" w:rsidRPr="00736C23">
        <w:rPr>
          <w:lang w:val="en-AU"/>
        </w:rPr>
        <w:t>,</w:t>
      </w:r>
      <w:r w:rsidR="00FE094D" w:rsidRPr="00736C23">
        <w:rPr>
          <w:lang w:val="en-AU"/>
        </w:rPr>
        <w:t xml:space="preserve"> </w:t>
      </w:r>
      <w:r w:rsidR="003F7D80" w:rsidRPr="00736C23">
        <w:rPr>
          <w:lang w:val="en-AU"/>
        </w:rPr>
        <w:t xml:space="preserve">supported by a performance framework, </w:t>
      </w:r>
      <w:r w:rsidR="0009339C">
        <w:rPr>
          <w:lang w:val="en-AU"/>
        </w:rPr>
        <w:t>could</w:t>
      </w:r>
      <w:r w:rsidR="003F7D80" w:rsidRPr="00736C23">
        <w:rPr>
          <w:lang w:val="en-AU"/>
        </w:rPr>
        <w:t xml:space="preserve"> </w:t>
      </w:r>
      <w:r w:rsidR="002710E4">
        <w:rPr>
          <w:lang w:val="en-AU"/>
        </w:rPr>
        <w:t>assist broader efforts to enhance quality and safeguarding</w:t>
      </w:r>
      <w:r w:rsidR="00317F4E">
        <w:rPr>
          <w:lang w:val="en-AU"/>
        </w:rPr>
        <w:t xml:space="preserve"> and address the concerns raised to date regarding a lack of consistency in decision making.</w:t>
      </w:r>
    </w:p>
    <w:p w:rsidR="00230F65" w:rsidRPr="00736C23" w:rsidRDefault="00C011B5" w:rsidP="00AB4304">
      <w:pPr>
        <w:pStyle w:val="BodyText"/>
        <w:numPr>
          <w:ilvl w:val="0"/>
          <w:numId w:val="11"/>
        </w:numPr>
        <w:rPr>
          <w:lang w:val="en-AU"/>
        </w:rPr>
      </w:pPr>
      <w:r w:rsidRPr="00736C23">
        <w:rPr>
          <w:lang w:val="en-AU"/>
        </w:rPr>
        <w:t xml:space="preserve">Assessment based on </w:t>
      </w:r>
      <w:r w:rsidR="003F7D80" w:rsidRPr="00736C23">
        <w:rPr>
          <w:lang w:val="en-AU"/>
        </w:rPr>
        <w:t xml:space="preserve">functional </w:t>
      </w:r>
      <w:r w:rsidRPr="00736C23">
        <w:rPr>
          <w:lang w:val="en-AU"/>
        </w:rPr>
        <w:t xml:space="preserve">capacity rather than diagnosis </w:t>
      </w:r>
      <w:r w:rsidR="009F5F06" w:rsidRPr="00736C23">
        <w:rPr>
          <w:lang w:val="en-AU"/>
        </w:rPr>
        <w:t>could potentially recognise</w:t>
      </w:r>
      <w:r w:rsidR="005B1B86" w:rsidRPr="00736C23">
        <w:rPr>
          <w:lang w:val="en-AU"/>
        </w:rPr>
        <w:t xml:space="preserve"> </w:t>
      </w:r>
      <w:r w:rsidR="002E2931" w:rsidRPr="00736C23">
        <w:rPr>
          <w:lang w:val="en-AU"/>
        </w:rPr>
        <w:t>unique barriers an individual may face, particularly for those with multiple disabilities.</w:t>
      </w:r>
      <w:r w:rsidR="002710E4">
        <w:rPr>
          <w:lang w:val="en-AU"/>
        </w:rPr>
        <w:t xml:space="preserve"> It should however be noted that such an approach</w:t>
      </w:r>
      <w:r w:rsidR="00C01C6B">
        <w:rPr>
          <w:lang w:val="en-AU"/>
        </w:rPr>
        <w:t xml:space="preserve"> minimises</w:t>
      </w:r>
      <w:r w:rsidR="002710E4">
        <w:rPr>
          <w:lang w:val="en-AU"/>
        </w:rPr>
        <w:t xml:space="preserve"> </w:t>
      </w:r>
      <w:r w:rsidR="00C01C6B">
        <w:rPr>
          <w:lang w:val="en-AU"/>
        </w:rPr>
        <w:t xml:space="preserve">opportunities </w:t>
      </w:r>
      <w:r w:rsidR="002710E4">
        <w:rPr>
          <w:lang w:val="en-AU"/>
        </w:rPr>
        <w:t xml:space="preserve">to front-load supports for people who have progressive conditions with established patterns of progression, such as </w:t>
      </w:r>
      <w:r w:rsidR="00C01C6B">
        <w:rPr>
          <w:lang w:val="en-AU"/>
        </w:rPr>
        <w:t>degenerative</w:t>
      </w:r>
      <w:r w:rsidR="002710E4">
        <w:rPr>
          <w:lang w:val="en-AU"/>
        </w:rPr>
        <w:t xml:space="preserve"> eye conditions. </w:t>
      </w:r>
    </w:p>
    <w:p w:rsidR="00C011B5" w:rsidRDefault="00230F65">
      <w:pPr>
        <w:pStyle w:val="BodyText"/>
        <w:numPr>
          <w:ilvl w:val="0"/>
          <w:numId w:val="11"/>
        </w:numPr>
        <w:rPr>
          <w:lang w:val="en-AU"/>
        </w:rPr>
      </w:pPr>
      <w:r w:rsidRPr="00736C23">
        <w:rPr>
          <w:lang w:val="en-AU"/>
        </w:rPr>
        <w:t xml:space="preserve">The agency’s stated goal of minimising the need for participants to highlight their deficits to receive supports </w:t>
      </w:r>
      <w:r w:rsidR="00317F4E">
        <w:rPr>
          <w:lang w:val="en-AU"/>
        </w:rPr>
        <w:t>has the potential to make</w:t>
      </w:r>
      <w:r w:rsidRPr="00736C23">
        <w:rPr>
          <w:lang w:val="en-AU"/>
        </w:rPr>
        <w:t xml:space="preserve"> the planning process less disempowering and confronting</w:t>
      </w:r>
      <w:r w:rsidR="00317F4E">
        <w:rPr>
          <w:lang w:val="en-AU"/>
        </w:rPr>
        <w:t>,</w:t>
      </w:r>
      <w:r w:rsidR="00DE48F7">
        <w:rPr>
          <w:lang w:val="en-AU"/>
        </w:rPr>
        <w:t xml:space="preserve"> providing</w:t>
      </w:r>
      <w:r w:rsidR="00317F4E">
        <w:rPr>
          <w:lang w:val="en-AU"/>
        </w:rPr>
        <w:t xml:space="preserve"> they retain a genuine role in determining what support they receive and how they receive it.</w:t>
      </w:r>
    </w:p>
    <w:p w:rsidR="000026F9" w:rsidRPr="00736C23" w:rsidRDefault="000026F9" w:rsidP="00AB4304">
      <w:pPr>
        <w:pStyle w:val="BodyText"/>
        <w:ind w:left="720"/>
        <w:rPr>
          <w:lang w:val="en-AU"/>
        </w:rPr>
      </w:pPr>
    </w:p>
    <w:p w:rsidR="006508F8" w:rsidRDefault="006508F8">
      <w:pPr>
        <w:pStyle w:val="Heading2"/>
        <w:sectPr w:rsidR="006508F8" w:rsidSect="009429A1">
          <w:pgSz w:w="11910" w:h="16840"/>
          <w:pgMar w:top="1580" w:right="853" w:bottom="993" w:left="851" w:header="0" w:footer="149" w:gutter="0"/>
          <w:cols w:space="720"/>
          <w:titlePg/>
          <w:docGrid w:linePitch="299"/>
        </w:sectPr>
      </w:pPr>
    </w:p>
    <w:p w:rsidR="00DB747E" w:rsidRPr="00AB4304" w:rsidRDefault="00B95EF8">
      <w:pPr>
        <w:pStyle w:val="Heading2"/>
      </w:pPr>
      <w:r>
        <w:lastRenderedPageBreak/>
        <w:t>I</w:t>
      </w:r>
      <w:r w:rsidR="002710E4" w:rsidRPr="00AB4304">
        <w:t>ssues to be resolved</w:t>
      </w:r>
    </w:p>
    <w:p w:rsidR="00E4539B" w:rsidRPr="00AB4304" w:rsidRDefault="002E2931" w:rsidP="00B95EF8">
      <w:pPr>
        <w:pStyle w:val="Heading3"/>
        <w:ind w:left="0"/>
      </w:pPr>
      <w:r w:rsidRPr="00AB4304">
        <w:t>The n</w:t>
      </w:r>
      <w:r w:rsidR="00D31522" w:rsidRPr="00AB4304">
        <w:t>eed for</w:t>
      </w:r>
      <w:r w:rsidR="00E4539B" w:rsidRPr="00AB4304">
        <w:t xml:space="preserve"> </w:t>
      </w:r>
      <w:r w:rsidR="00D31522" w:rsidRPr="00AB4304">
        <w:t>p</w:t>
      </w:r>
      <w:r w:rsidR="00E4539B" w:rsidRPr="00AB4304">
        <w:t xml:space="preserve">re-rollout </w:t>
      </w:r>
      <w:r w:rsidR="00D31522" w:rsidRPr="00AB4304">
        <w:t>c</w:t>
      </w:r>
      <w:r w:rsidR="00E4539B" w:rsidRPr="00AB4304">
        <w:t>onsultation</w:t>
      </w:r>
      <w:r w:rsidR="00D31522" w:rsidRPr="00AB4304">
        <w:t xml:space="preserve"> and </w:t>
      </w:r>
      <w:r w:rsidR="004D11AE" w:rsidRPr="00AB4304">
        <w:t>t</w:t>
      </w:r>
      <w:r w:rsidR="00D31522" w:rsidRPr="00AB4304">
        <w:t>esting</w:t>
      </w:r>
    </w:p>
    <w:p w:rsidR="00BF0CFA" w:rsidRPr="00736C23" w:rsidRDefault="004D11AE" w:rsidP="00E4539B">
      <w:pPr>
        <w:pStyle w:val="BodyText"/>
        <w:rPr>
          <w:lang w:val="en-AU"/>
        </w:rPr>
      </w:pPr>
      <w:r w:rsidRPr="00736C23">
        <w:rPr>
          <w:lang w:val="en-AU"/>
        </w:rPr>
        <w:t>Vis</w:t>
      </w:r>
      <w:r w:rsidR="009F5F06" w:rsidRPr="00736C23">
        <w:rPr>
          <w:lang w:val="en-AU"/>
        </w:rPr>
        <w:t>i</w:t>
      </w:r>
      <w:r w:rsidRPr="00736C23">
        <w:rPr>
          <w:lang w:val="en-AU"/>
        </w:rPr>
        <w:t xml:space="preserve">on 2020 Australia </w:t>
      </w:r>
      <w:r w:rsidR="00317F4E">
        <w:rPr>
          <w:lang w:val="en-AU"/>
        </w:rPr>
        <w:t>m</w:t>
      </w:r>
      <w:r w:rsidR="00317F4E" w:rsidRPr="00736C23">
        <w:rPr>
          <w:lang w:val="en-AU"/>
        </w:rPr>
        <w:t xml:space="preserve">embers </w:t>
      </w:r>
      <w:r w:rsidR="00317F4E">
        <w:rPr>
          <w:lang w:val="en-AU"/>
        </w:rPr>
        <w:t xml:space="preserve">have previously </w:t>
      </w:r>
      <w:r w:rsidRPr="00736C23">
        <w:rPr>
          <w:lang w:val="en-AU"/>
        </w:rPr>
        <w:t xml:space="preserve">met with the NDIA to discuss the functional assessment pilots being undertaken in two areas, relevant to the intended national </w:t>
      </w:r>
      <w:r w:rsidR="00BF0CFA" w:rsidRPr="00736C23">
        <w:rPr>
          <w:lang w:val="en-AU"/>
        </w:rPr>
        <w:t>rollout</w:t>
      </w:r>
      <w:r w:rsidR="00317F4E">
        <w:rPr>
          <w:lang w:val="en-AU"/>
        </w:rPr>
        <w:t>. The</w:t>
      </w:r>
      <w:r w:rsidR="00BF0CFA" w:rsidRPr="00736C23">
        <w:rPr>
          <w:lang w:val="en-AU"/>
        </w:rPr>
        <w:t xml:space="preserve"> assessment needs of people who are blind or have low vision, the challenges and opportunities related to current arrangements and what the sector would consider helpful for inclusion in a functional assessment tool</w:t>
      </w:r>
      <w:r w:rsidR="00317F4E">
        <w:rPr>
          <w:lang w:val="en-AU"/>
        </w:rPr>
        <w:t xml:space="preserve"> have all been discussed with the NDIA</w:t>
      </w:r>
      <w:r w:rsidR="00BF0CFA" w:rsidRPr="00736C23">
        <w:rPr>
          <w:lang w:val="en-AU"/>
        </w:rPr>
        <w:t>.</w:t>
      </w:r>
    </w:p>
    <w:p w:rsidR="00BF0CFA" w:rsidRPr="00736C23" w:rsidRDefault="00E4539B" w:rsidP="00E4539B">
      <w:pPr>
        <w:pStyle w:val="BodyText"/>
        <w:rPr>
          <w:lang w:val="en-AU"/>
        </w:rPr>
      </w:pPr>
      <w:r w:rsidRPr="00736C23">
        <w:rPr>
          <w:lang w:val="en-AU"/>
        </w:rPr>
        <w:t>At that time significant concerns were raised</w:t>
      </w:r>
      <w:r w:rsidR="00BF0CFA" w:rsidRPr="00736C23">
        <w:rPr>
          <w:lang w:val="en-AU"/>
        </w:rPr>
        <w:t>:</w:t>
      </w:r>
    </w:p>
    <w:p w:rsidR="00BF0CFA" w:rsidRPr="00736C23" w:rsidRDefault="00BF0CFA" w:rsidP="00E95B9A">
      <w:pPr>
        <w:pStyle w:val="BodyText"/>
        <w:numPr>
          <w:ilvl w:val="0"/>
          <w:numId w:val="11"/>
        </w:numPr>
        <w:spacing w:before="60"/>
        <w:ind w:left="714" w:hanging="357"/>
        <w:rPr>
          <w:lang w:val="en-AU"/>
        </w:rPr>
      </w:pPr>
      <w:r w:rsidRPr="00736C23">
        <w:rPr>
          <w:lang w:val="en-AU"/>
        </w:rPr>
        <w:t xml:space="preserve">The first functional assessment pilot did not include vision-related conditions. </w:t>
      </w:r>
    </w:p>
    <w:p w:rsidR="00BF0CFA" w:rsidRPr="00736C23" w:rsidRDefault="00BF0CFA" w:rsidP="00E95B9A">
      <w:pPr>
        <w:pStyle w:val="BodyText"/>
        <w:numPr>
          <w:ilvl w:val="0"/>
          <w:numId w:val="11"/>
        </w:numPr>
        <w:spacing w:before="60"/>
        <w:ind w:left="714" w:hanging="357"/>
        <w:rPr>
          <w:lang w:val="en-AU"/>
        </w:rPr>
      </w:pPr>
      <w:r w:rsidRPr="00736C23">
        <w:rPr>
          <w:lang w:val="en-AU"/>
        </w:rPr>
        <w:t>S</w:t>
      </w:r>
      <w:r w:rsidR="00E4539B" w:rsidRPr="00736C23">
        <w:rPr>
          <w:lang w:val="en-AU"/>
        </w:rPr>
        <w:t>ome of the proposed assessment tools</w:t>
      </w:r>
      <w:r w:rsidRPr="00736C23">
        <w:rPr>
          <w:lang w:val="en-AU"/>
        </w:rPr>
        <w:t>, and how they</w:t>
      </w:r>
      <w:r w:rsidR="00E4539B" w:rsidRPr="00736C23">
        <w:rPr>
          <w:lang w:val="en-AU"/>
        </w:rPr>
        <w:t xml:space="preserve"> </w:t>
      </w:r>
      <w:r w:rsidR="00D31522" w:rsidRPr="00736C23">
        <w:rPr>
          <w:lang w:val="en-AU"/>
        </w:rPr>
        <w:t xml:space="preserve">interact with </w:t>
      </w:r>
      <w:r w:rsidR="0048450C" w:rsidRPr="00736C23">
        <w:rPr>
          <w:lang w:val="en-AU"/>
        </w:rPr>
        <w:t xml:space="preserve">specific disabilities such as blindness or low </w:t>
      </w:r>
      <w:r w:rsidR="00194EB2" w:rsidRPr="00736C23">
        <w:rPr>
          <w:lang w:val="en-AU"/>
        </w:rPr>
        <w:t xml:space="preserve">vision, </w:t>
      </w:r>
      <w:r w:rsidR="002A2D21" w:rsidRPr="00736C23">
        <w:rPr>
          <w:lang w:val="en-AU"/>
        </w:rPr>
        <w:t>are</w:t>
      </w:r>
      <w:r w:rsidR="00194EB2" w:rsidRPr="00736C23">
        <w:rPr>
          <w:lang w:val="en-AU"/>
        </w:rPr>
        <w:t xml:space="preserve"> problematic – discount</w:t>
      </w:r>
      <w:r w:rsidR="002A2D21" w:rsidRPr="00736C23">
        <w:rPr>
          <w:lang w:val="en-AU"/>
        </w:rPr>
        <w:t>ing</w:t>
      </w:r>
      <w:r w:rsidR="00194EB2" w:rsidRPr="00736C23">
        <w:rPr>
          <w:lang w:val="en-AU"/>
        </w:rPr>
        <w:t xml:space="preserve"> the specialist knowledge and training which is required for health professionals working in </w:t>
      </w:r>
      <w:r w:rsidR="00E95B9A">
        <w:rPr>
          <w:lang w:val="en-AU"/>
        </w:rPr>
        <w:t xml:space="preserve">the blindness and low vision </w:t>
      </w:r>
      <w:r w:rsidR="00194EB2" w:rsidRPr="00736C23">
        <w:rPr>
          <w:lang w:val="en-AU"/>
        </w:rPr>
        <w:t>sector.</w:t>
      </w:r>
    </w:p>
    <w:p w:rsidR="00E95B9A" w:rsidRDefault="00D31522" w:rsidP="00E4539B">
      <w:pPr>
        <w:pStyle w:val="BodyText"/>
        <w:rPr>
          <w:lang w:val="en-AU"/>
        </w:rPr>
      </w:pPr>
      <w:r w:rsidRPr="00736C23">
        <w:rPr>
          <w:lang w:val="en-AU"/>
        </w:rPr>
        <w:t>The NDIA stated intentions to include blindness and low vision participants in the second pilot, which was due to begin</w:t>
      </w:r>
      <w:r w:rsidR="008E0FA6" w:rsidRPr="00736C23">
        <w:rPr>
          <w:lang w:val="en-AU"/>
        </w:rPr>
        <w:t xml:space="preserve"> in</w:t>
      </w:r>
      <w:r w:rsidRPr="00736C23">
        <w:rPr>
          <w:lang w:val="en-AU"/>
        </w:rPr>
        <w:t xml:space="preserve"> early 2020</w:t>
      </w:r>
      <w:r w:rsidR="00317F4E">
        <w:rPr>
          <w:lang w:val="en-AU"/>
        </w:rPr>
        <w:t xml:space="preserve"> but was </w:t>
      </w:r>
      <w:r w:rsidR="008E0FA6" w:rsidRPr="00736C23">
        <w:rPr>
          <w:lang w:val="en-AU"/>
        </w:rPr>
        <w:t xml:space="preserve">discontinued due to </w:t>
      </w:r>
      <w:r w:rsidR="00E4539B" w:rsidRPr="00736C23">
        <w:rPr>
          <w:lang w:val="en-AU"/>
        </w:rPr>
        <w:t>COVID-19</w:t>
      </w:r>
      <w:r w:rsidRPr="00736C23">
        <w:rPr>
          <w:lang w:val="en-AU"/>
        </w:rPr>
        <w:t>.</w:t>
      </w:r>
    </w:p>
    <w:p w:rsidR="00D31522" w:rsidRPr="00736C23" w:rsidRDefault="00D31522" w:rsidP="00E4539B">
      <w:pPr>
        <w:pStyle w:val="BodyText"/>
        <w:rPr>
          <w:lang w:val="en-AU"/>
        </w:rPr>
      </w:pPr>
      <w:r w:rsidRPr="00736C23">
        <w:rPr>
          <w:lang w:val="en-AU"/>
        </w:rPr>
        <w:t xml:space="preserve">The NDIA has </w:t>
      </w:r>
      <w:r w:rsidR="008E0FA6" w:rsidRPr="00736C23">
        <w:rPr>
          <w:lang w:val="en-AU"/>
        </w:rPr>
        <w:t xml:space="preserve">since </w:t>
      </w:r>
      <w:r w:rsidRPr="00736C23">
        <w:rPr>
          <w:lang w:val="en-AU"/>
        </w:rPr>
        <w:t>stated its intention to seek the experiences of people with different disabilities as part of the second pilot, wh</w:t>
      </w:r>
      <w:r w:rsidR="009A6EE7" w:rsidRPr="00736C23">
        <w:rPr>
          <w:lang w:val="en-AU"/>
        </w:rPr>
        <w:t>ich has recently resumed</w:t>
      </w:r>
      <w:r w:rsidRPr="00736C23">
        <w:rPr>
          <w:lang w:val="en-AU"/>
        </w:rPr>
        <w:t xml:space="preserve">. </w:t>
      </w:r>
      <w:r w:rsidR="00317F4E">
        <w:rPr>
          <w:lang w:val="en-AU"/>
        </w:rPr>
        <w:t xml:space="preserve">Vision 2020 Australia members remain </w:t>
      </w:r>
      <w:r w:rsidRPr="00736C23">
        <w:rPr>
          <w:lang w:val="en-AU"/>
        </w:rPr>
        <w:t>eager to be included in this process</w:t>
      </w:r>
      <w:r w:rsidR="008E0FA6" w:rsidRPr="00736C23">
        <w:rPr>
          <w:lang w:val="en-AU"/>
        </w:rPr>
        <w:t xml:space="preserve">, </w:t>
      </w:r>
      <w:r w:rsidR="009A6EE7" w:rsidRPr="00736C23">
        <w:rPr>
          <w:lang w:val="en-AU"/>
        </w:rPr>
        <w:t>because</w:t>
      </w:r>
      <w:r w:rsidR="008E0FA6" w:rsidRPr="00736C23">
        <w:rPr>
          <w:lang w:val="en-AU"/>
        </w:rPr>
        <w:t>:</w:t>
      </w:r>
    </w:p>
    <w:p w:rsidR="008E0FA6" w:rsidRPr="00934C92" w:rsidRDefault="008E0FA6" w:rsidP="00AB4304">
      <w:pPr>
        <w:pStyle w:val="BodyText"/>
        <w:numPr>
          <w:ilvl w:val="0"/>
          <w:numId w:val="11"/>
        </w:numPr>
        <w:rPr>
          <w:lang w:val="en-AU"/>
        </w:rPr>
      </w:pPr>
      <w:r w:rsidRPr="00934C92">
        <w:rPr>
          <w:lang w:val="en-AU"/>
        </w:rPr>
        <w:t>S</w:t>
      </w:r>
      <w:r w:rsidR="00D31522" w:rsidRPr="00934C92">
        <w:rPr>
          <w:lang w:val="en-AU"/>
        </w:rPr>
        <w:t xml:space="preserve">ignificant testing is required to establish </w:t>
      </w:r>
      <w:r w:rsidR="00E4539B" w:rsidRPr="00934C92">
        <w:rPr>
          <w:lang w:val="en-AU"/>
        </w:rPr>
        <w:t>how the</w:t>
      </w:r>
      <w:r w:rsidRPr="00934C92">
        <w:rPr>
          <w:lang w:val="en-AU"/>
        </w:rPr>
        <w:t xml:space="preserve"> assessment </w:t>
      </w:r>
      <w:r w:rsidR="00E4539B" w:rsidRPr="00934C92">
        <w:rPr>
          <w:lang w:val="en-AU"/>
        </w:rPr>
        <w:t>tool</w:t>
      </w:r>
      <w:r w:rsidR="002E2931" w:rsidRPr="00934C92">
        <w:rPr>
          <w:lang w:val="en-AU"/>
        </w:rPr>
        <w:t xml:space="preserve">s can be applied to </w:t>
      </w:r>
      <w:r w:rsidR="00E4539B" w:rsidRPr="00934C92">
        <w:rPr>
          <w:lang w:val="en-AU"/>
        </w:rPr>
        <w:t xml:space="preserve">unique factors </w:t>
      </w:r>
      <w:r w:rsidR="0095317D" w:rsidRPr="00934C92">
        <w:rPr>
          <w:lang w:val="en-AU"/>
        </w:rPr>
        <w:t xml:space="preserve">related to </w:t>
      </w:r>
      <w:r w:rsidR="00E4539B" w:rsidRPr="00934C92">
        <w:rPr>
          <w:lang w:val="en-AU"/>
        </w:rPr>
        <w:t xml:space="preserve">vision loss. </w:t>
      </w:r>
    </w:p>
    <w:p w:rsidR="00E95B9A" w:rsidRDefault="00E4539B" w:rsidP="00E95B9A">
      <w:pPr>
        <w:pStyle w:val="BodyText"/>
        <w:numPr>
          <w:ilvl w:val="0"/>
          <w:numId w:val="11"/>
        </w:numPr>
        <w:spacing w:before="60"/>
        <w:ind w:left="714" w:hanging="357"/>
        <w:rPr>
          <w:lang w:val="en-AU"/>
        </w:rPr>
      </w:pPr>
      <w:r w:rsidRPr="00736C23">
        <w:rPr>
          <w:lang w:val="en-AU"/>
        </w:rPr>
        <w:t>In the absence of strong understanding of blindness and low vision, the independent assessment process could have limited capacity to recognise and accommodate individual needs</w:t>
      </w:r>
      <w:r w:rsidR="0095317D" w:rsidRPr="00736C23">
        <w:rPr>
          <w:lang w:val="en-AU"/>
        </w:rPr>
        <w:t xml:space="preserve">. </w:t>
      </w:r>
    </w:p>
    <w:p w:rsidR="00E4539B" w:rsidRPr="00736C23" w:rsidRDefault="0095317D" w:rsidP="00E95B9A">
      <w:pPr>
        <w:pStyle w:val="BodyText"/>
        <w:spacing w:before="60"/>
        <w:ind w:left="714"/>
        <w:rPr>
          <w:lang w:val="en-AU"/>
        </w:rPr>
      </w:pPr>
      <w:r w:rsidRPr="00736C23">
        <w:rPr>
          <w:lang w:val="en-AU"/>
        </w:rPr>
        <w:t>T</w:t>
      </w:r>
      <w:r w:rsidR="008E0FA6" w:rsidRPr="00736C23">
        <w:rPr>
          <w:lang w:val="en-AU"/>
        </w:rPr>
        <w:t>he sector can assist with identifying these gaps, and how to rectify them, during the pilot.</w:t>
      </w:r>
    </w:p>
    <w:p w:rsidR="0095317D" w:rsidRPr="00736C23" w:rsidRDefault="0095317D" w:rsidP="00736C23">
      <w:pPr>
        <w:pStyle w:val="BodyText"/>
        <w:rPr>
          <w:lang w:val="en-AU"/>
        </w:rPr>
      </w:pPr>
      <w:r w:rsidRPr="00736C23">
        <w:rPr>
          <w:lang w:val="en-AU"/>
        </w:rPr>
        <w:t>It is also understood that the assessment tools were chosen specifically to be disability/diagnosis agnostic, based on the idea that diagnosis cannot measure functional capacity. But members have repeatedly  found that in the case of people who are blind or have low vision, a generalist approach has resulted in inconsistent planning decisions, higher numbers of reviews, and lower rates of satisfaction.</w:t>
      </w:r>
    </w:p>
    <w:p w:rsidR="0009339C" w:rsidRDefault="00E95B9A" w:rsidP="00D31522">
      <w:pPr>
        <w:pStyle w:val="BodyText"/>
        <w:rPr>
          <w:lang w:val="en-AU"/>
        </w:rPr>
      </w:pPr>
      <w:r>
        <w:rPr>
          <w:noProof/>
          <w:lang w:val="en-AU"/>
        </w:rPr>
        <mc:AlternateContent>
          <mc:Choice Requires="wps">
            <w:drawing>
              <wp:anchor distT="0" distB="0" distL="114300" distR="114300" simplePos="0" relativeHeight="251663360" behindDoc="0" locked="0" layoutInCell="1" allowOverlap="1" wp14:anchorId="7F51250A" wp14:editId="68255207">
                <wp:simplePos x="0" y="0"/>
                <wp:positionH relativeFrom="margin">
                  <wp:posOffset>4661535</wp:posOffset>
                </wp:positionH>
                <wp:positionV relativeFrom="paragraph">
                  <wp:posOffset>82550</wp:posOffset>
                </wp:positionV>
                <wp:extent cx="1733550" cy="140970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1733550" cy="14097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81934" w:rsidRPr="00B95EF8" w:rsidRDefault="00681934" w:rsidP="00E95B9A">
                            <w:pPr>
                              <w:jc w:val="right"/>
                              <w:rPr>
                                <w:b/>
                                <w:caps/>
                                <w:color w:val="4F81BD" w:themeColor="accent1"/>
                                <w:sz w:val="26"/>
                                <w:szCs w:val="26"/>
                              </w:rPr>
                            </w:pPr>
                            <w:r w:rsidRPr="00B95EF8">
                              <w:rPr>
                                <w:b/>
                                <w:bCs/>
                                <w:color w:val="4F81BD" w:themeColor="accent1"/>
                                <w:lang w:val="en-AU"/>
                              </w:rPr>
                              <w:t>Vision 2020 Australia members believe it is essential that deeper knowledge of blindness and low vision is brought into the assessment process.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F51250A" id="Text Box 12" o:spid="_x0000_s1028" type="#_x0000_t202" style="position:absolute;margin-left:367.05pt;margin-top:6.5pt;width:136.5pt;height:111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" filled="f" stroked="f" strokeweight=".5pt">
                <v:textbox inset=",7.2pt,,0">
                  <w:txbxContent>
                    <w:p w:rsidR="00681934" w:rsidRPr="00B95EF8" w:rsidRDefault="00681934" w:rsidP="00E95B9A">
                      <w:pPr>
                        <w:jc w:val="right"/>
                        <w:rPr>
                          <w:b/>
                          <w:caps/>
                          <w:color w:val="4F81BD" w:themeColor="accent1"/>
                          <w:sz w:val="26"/>
                          <w:szCs w:val="26"/>
                        </w:rPr>
                      </w:pPr>
                      <w:r w:rsidRPr="00B95EF8">
                        <w:rPr>
                          <w:b/>
                          <w:bCs/>
                          <w:color w:val="4F81BD" w:themeColor="accent1"/>
                          <w:lang w:val="en-AU"/>
                        </w:rPr>
                        <w:t>Vision 2020 Australia members believe it is essential that deeper knowledge of blindness and low vision is brought into the assessment process.</w:t>
                      </w:r>
                    </w:p>
                  </w:txbxContent>
                </v:textbox>
                <w10:wrap type="square" anchorx="margin"/>
              </v:shape>
            </w:pict>
          </mc:Fallback>
        </mc:AlternateContent>
      </w:r>
      <w:r w:rsidR="009A5A13" w:rsidRPr="00736C23">
        <w:rPr>
          <w:lang w:val="en-AU"/>
        </w:rPr>
        <w:t>Clearly, therefore, r</w:t>
      </w:r>
      <w:r w:rsidR="00E4539B" w:rsidRPr="00736C23">
        <w:rPr>
          <w:lang w:val="en-AU"/>
        </w:rPr>
        <w:t xml:space="preserve">obust, active consultation with both service users and service providers is necessary before </w:t>
      </w:r>
      <w:r w:rsidR="008E0FA6" w:rsidRPr="00736C23">
        <w:rPr>
          <w:lang w:val="en-AU"/>
        </w:rPr>
        <w:t>Independent Assessments are further implemented.</w:t>
      </w:r>
      <w:r w:rsidR="0009339C">
        <w:rPr>
          <w:lang w:val="en-AU"/>
        </w:rPr>
        <w:t xml:space="preserve"> Members appreciate the decision to delay the rollout until later in 2021, in order to provide more time for this consultation. In order to best use th</w:t>
      </w:r>
      <w:r w:rsidR="003C3372">
        <w:rPr>
          <w:lang w:val="en-AU"/>
        </w:rPr>
        <w:t>at</w:t>
      </w:r>
      <w:r w:rsidR="0009339C">
        <w:rPr>
          <w:lang w:val="en-AU"/>
        </w:rPr>
        <w:t xml:space="preserve"> time, members request extensive and realistic  testing of the </w:t>
      </w:r>
      <w:r w:rsidR="00934C92">
        <w:rPr>
          <w:lang w:val="en-AU"/>
        </w:rPr>
        <w:t xml:space="preserve">independent </w:t>
      </w:r>
      <w:r w:rsidR="0009339C">
        <w:rPr>
          <w:lang w:val="en-AU"/>
        </w:rPr>
        <w:t>assessment tools, and transparency around the assessors providing them</w:t>
      </w:r>
      <w:r w:rsidR="003C3372">
        <w:rPr>
          <w:lang w:val="en-AU"/>
        </w:rPr>
        <w:t>, as part of the second pilot.</w:t>
      </w:r>
    </w:p>
    <w:p w:rsidR="00E4539B" w:rsidRPr="00736C23" w:rsidRDefault="000026F9" w:rsidP="00D31522">
      <w:pPr>
        <w:pStyle w:val="BodyText"/>
        <w:rPr>
          <w:lang w:val="en-AU"/>
        </w:rPr>
      </w:pPr>
      <w:r w:rsidRPr="00AB4304">
        <w:rPr>
          <w:bCs/>
          <w:lang w:val="en-AU"/>
        </w:rPr>
        <w:t xml:space="preserve">Vision 2020 Australia </w:t>
      </w:r>
      <w:r w:rsidR="008E0FA6" w:rsidRPr="00AB4304">
        <w:rPr>
          <w:bCs/>
          <w:lang w:val="en-AU"/>
        </w:rPr>
        <w:t>members</w:t>
      </w:r>
      <w:r w:rsidRPr="00E073BA">
        <w:rPr>
          <w:bCs/>
          <w:lang w:val="en-AU"/>
        </w:rPr>
        <w:t xml:space="preserve"> believe it is essential that </w:t>
      </w:r>
      <w:r w:rsidR="00E4539B" w:rsidRPr="00AB4304">
        <w:rPr>
          <w:bCs/>
          <w:lang w:val="en-AU"/>
        </w:rPr>
        <w:t>deeper knowledge of blindness and low vision is brought into the assessment process.</w:t>
      </w:r>
      <w:r w:rsidR="00E4539B" w:rsidRPr="00736C23">
        <w:rPr>
          <w:lang w:val="en-AU"/>
        </w:rPr>
        <w:t xml:space="preserve"> This will be essential if the proposed changes to assessment are to deliver positive improvements for people who are blind or have low vision. </w:t>
      </w:r>
    </w:p>
    <w:p w:rsidR="00F817A9" w:rsidRPr="00736C23" w:rsidRDefault="00F817A9" w:rsidP="00D21DC2">
      <w:pPr>
        <w:pStyle w:val="Heading3"/>
        <w:ind w:left="0"/>
        <w:rPr>
          <w:lang w:val="en-AU"/>
        </w:rPr>
      </w:pPr>
      <w:r w:rsidRPr="00736C23">
        <w:rPr>
          <w:lang w:val="en-AU"/>
        </w:rPr>
        <w:t>The need for specialist advice and input</w:t>
      </w:r>
    </w:p>
    <w:p w:rsidR="0095317D" w:rsidRPr="00681934" w:rsidRDefault="0095317D" w:rsidP="0095317D">
      <w:pPr>
        <w:pStyle w:val="BodyText"/>
        <w:rPr>
          <w:lang w:val="en-AU"/>
        </w:rPr>
      </w:pPr>
      <w:r w:rsidRPr="00736C23">
        <w:rPr>
          <w:lang w:val="en-AU"/>
        </w:rPr>
        <w:t xml:space="preserve">Vision 2020 Australia’s members are supportive of ongoing work to improve the quality of assessments </w:t>
      </w:r>
      <w:r w:rsidRPr="00736C23">
        <w:rPr>
          <w:lang w:val="en-AU"/>
        </w:rPr>
        <w:lastRenderedPageBreak/>
        <w:t xml:space="preserve">for potential and current NDIS participants. </w:t>
      </w:r>
      <w:r w:rsidRPr="00681934">
        <w:rPr>
          <w:lang w:val="en-AU"/>
        </w:rPr>
        <w:t>However</w:t>
      </w:r>
      <w:r w:rsidR="00317F4E" w:rsidRPr="00681934">
        <w:rPr>
          <w:lang w:val="en-AU"/>
        </w:rPr>
        <w:t>,</w:t>
      </w:r>
      <w:r w:rsidRPr="00681934">
        <w:rPr>
          <w:lang w:val="en-AU"/>
        </w:rPr>
        <w:t xml:space="preserve"> </w:t>
      </w:r>
      <w:r w:rsidRPr="00AB4304">
        <w:rPr>
          <w:bCs/>
          <w:lang w:val="en-AU"/>
        </w:rPr>
        <w:t xml:space="preserve">people who are blind or have low vision </w:t>
      </w:r>
      <w:r w:rsidR="00317F4E" w:rsidRPr="00AB4304">
        <w:rPr>
          <w:bCs/>
          <w:lang w:val="en-AU"/>
        </w:rPr>
        <w:t xml:space="preserve">are likely to </w:t>
      </w:r>
      <w:r w:rsidRPr="00AB4304">
        <w:rPr>
          <w:bCs/>
          <w:lang w:val="en-AU"/>
        </w:rPr>
        <w:t>face new difficulties and obstacles if their assessments are not carried out by people equipped to understand their needs.</w:t>
      </w:r>
    </w:p>
    <w:p w:rsidR="004F6A4A" w:rsidRPr="00736C23" w:rsidRDefault="00E95B9A" w:rsidP="000D4FD9">
      <w:pPr>
        <w:pStyle w:val="BodyText"/>
        <w:rPr>
          <w:lang w:val="en-AU"/>
        </w:rPr>
      </w:pPr>
      <w:r>
        <w:rPr>
          <w:noProof/>
          <w:lang w:val="en-AU"/>
        </w:rPr>
        <mc:AlternateContent>
          <mc:Choice Requires="wps">
            <w:drawing>
              <wp:anchor distT="0" distB="0" distL="114300" distR="114300" simplePos="0" relativeHeight="251660288" behindDoc="0" locked="0" layoutInCell="1" allowOverlap="1" wp14:anchorId="52B649CA" wp14:editId="338BC95B">
                <wp:simplePos x="0" y="0"/>
                <wp:positionH relativeFrom="margin">
                  <wp:posOffset>4461510</wp:posOffset>
                </wp:positionH>
                <wp:positionV relativeFrom="paragraph">
                  <wp:posOffset>94615</wp:posOffset>
                </wp:positionV>
                <wp:extent cx="1943100" cy="1704975"/>
                <wp:effectExtent l="0" t="0" r="0" b="9525"/>
                <wp:wrapSquare wrapText="bothSides"/>
                <wp:docPr id="9" name="Text Box 9"/>
                <wp:cNvGraphicFramePr/>
                <a:graphic xmlns:a="http://schemas.openxmlformats.org/drawingml/2006/main">
                  <a:graphicData uri="http://schemas.microsoft.com/office/word/2010/wordprocessingShape">
                    <wps:wsp>
                      <wps:cNvSpPr txBox="1"/>
                      <wps:spPr>
                        <a:xfrm>
                          <a:off x="0" y="0"/>
                          <a:ext cx="1943100" cy="17049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81934" w:rsidRPr="00B95EF8" w:rsidRDefault="00AB4304" w:rsidP="00E95B9A">
                            <w:pPr>
                              <w:pStyle w:val="BodyText"/>
                              <w:rPr>
                                <w:b/>
                                <w:color w:val="4F81BD" w:themeColor="accent1"/>
                                <w:lang w:val="en-AU"/>
                              </w:rPr>
                            </w:pPr>
                            <w:r w:rsidRPr="00B95EF8">
                              <w:rPr>
                                <w:b/>
                                <w:color w:val="4F81BD" w:themeColor="accent1"/>
                                <w:lang w:val="en-AU"/>
                              </w:rPr>
                              <w:t>People</w:t>
                            </w:r>
                            <w:r w:rsidR="00681934" w:rsidRPr="00B95EF8">
                              <w:rPr>
                                <w:b/>
                                <w:bCs/>
                                <w:color w:val="4F81BD" w:themeColor="accent1"/>
                                <w:lang w:val="en-AU"/>
                              </w:rPr>
                              <w:t xml:space="preserve"> who are blind or have low vision are likely to face new difficulties and obstacles if their assessments are not carried out by people equipped to understand their needs.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2B649CA" id="Text Box 9" o:spid="_x0000_s1029" type="#_x0000_t202" style="position:absolute;margin-left:351.3pt;margin-top:7.45pt;width:153pt;height:134.25pt;z-index:25166028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" filled="f" stroked="f" strokeweight=".5pt">
                <v:textbox inset=",7.2pt,,0">
                  <w:txbxContent>
                    <w:p w:rsidR="00681934" w:rsidRPr="00B95EF8" w:rsidRDefault="00AB4304" w:rsidP="00E95B9A">
                      <w:pPr>
                        <w:pStyle w:val="BodyText"/>
                        <w:rPr>
                          <w:b/>
                          <w:color w:val="4F81BD" w:themeColor="accent1"/>
                          <w:lang w:val="en-AU"/>
                        </w:rPr>
                      </w:pPr>
                      <w:r w:rsidRPr="00B95EF8">
                        <w:rPr>
                          <w:b/>
                          <w:color w:val="4F81BD" w:themeColor="accent1"/>
                          <w:lang w:val="en-AU"/>
                        </w:rPr>
                        <w:t>People</w:t>
                      </w:r>
                      <w:r w:rsidR="00681934" w:rsidRPr="00B95EF8">
                        <w:rPr>
                          <w:b/>
                          <w:bCs/>
                          <w:color w:val="4F81BD" w:themeColor="accent1"/>
                          <w:lang w:val="en-AU"/>
                        </w:rPr>
                        <w:t xml:space="preserve"> who are blind or have low vision are likely to face new difficulties and obstacles if their assessments are not carried out by people equipped to understand their needs.</w:t>
                      </w:r>
                    </w:p>
                  </w:txbxContent>
                </v:textbox>
                <w10:wrap type="square" anchorx="margin"/>
              </v:shape>
            </w:pict>
          </mc:Fallback>
        </mc:AlternateContent>
      </w:r>
      <w:r w:rsidR="00371E96" w:rsidRPr="00736C23">
        <w:rPr>
          <w:lang w:val="en-AU"/>
        </w:rPr>
        <w:t xml:space="preserve">Within a broad system of disability supports, the needs of people who are blind or have low vision </w:t>
      </w:r>
      <w:r w:rsidR="000D4FD9" w:rsidRPr="00736C23">
        <w:rPr>
          <w:lang w:val="en-AU"/>
        </w:rPr>
        <w:t>are comparatively</w:t>
      </w:r>
      <w:r w:rsidR="00371E96" w:rsidRPr="00736C23">
        <w:rPr>
          <w:lang w:val="en-AU"/>
        </w:rPr>
        <w:t xml:space="preserve"> complex</w:t>
      </w:r>
      <w:r w:rsidR="00D21DC2" w:rsidRPr="00736C23">
        <w:rPr>
          <w:lang w:val="en-AU"/>
        </w:rPr>
        <w:t xml:space="preserve">, </w:t>
      </w:r>
      <w:r w:rsidR="00E818E7" w:rsidRPr="00736C23">
        <w:rPr>
          <w:lang w:val="en-AU"/>
        </w:rPr>
        <w:t>for the following reasons</w:t>
      </w:r>
      <w:r w:rsidR="00371E96" w:rsidRPr="00736C23">
        <w:rPr>
          <w:lang w:val="en-AU"/>
        </w:rPr>
        <w:t>:</w:t>
      </w:r>
    </w:p>
    <w:p w:rsidR="00E818E7" w:rsidRPr="00736C23" w:rsidRDefault="00E818E7" w:rsidP="00E95B9A">
      <w:pPr>
        <w:pStyle w:val="BodyText"/>
        <w:numPr>
          <w:ilvl w:val="0"/>
          <w:numId w:val="11"/>
        </w:numPr>
        <w:spacing w:before="60"/>
        <w:ind w:left="714" w:hanging="357"/>
        <w:rPr>
          <w:lang w:val="en-AU"/>
        </w:rPr>
      </w:pPr>
      <w:r w:rsidRPr="00736C23">
        <w:rPr>
          <w:lang w:val="en-AU"/>
        </w:rPr>
        <w:t>People who are blind or have low vision have varied needs for key supports, which will differ according to how they spend their time and the things they want to do, as well as the characteristics of their vision conditio</w:t>
      </w:r>
      <w:r w:rsidR="009A6EE7" w:rsidRPr="00736C23">
        <w:rPr>
          <w:lang w:val="en-AU"/>
        </w:rPr>
        <w:t>n, particularly</w:t>
      </w:r>
      <w:r w:rsidR="001418B0" w:rsidRPr="00736C23">
        <w:rPr>
          <w:lang w:val="en-AU"/>
        </w:rPr>
        <w:t xml:space="preserve"> for those whose vision will degenerate over time</w:t>
      </w:r>
      <w:r w:rsidRPr="00736C23">
        <w:rPr>
          <w:lang w:val="en-AU"/>
        </w:rPr>
        <w:t>.</w:t>
      </w:r>
    </w:p>
    <w:p w:rsidR="004F6A4A" w:rsidRPr="00736C23" w:rsidRDefault="00371E96" w:rsidP="00E95B9A">
      <w:pPr>
        <w:pStyle w:val="BodyText"/>
        <w:numPr>
          <w:ilvl w:val="0"/>
          <w:numId w:val="11"/>
        </w:numPr>
        <w:spacing w:before="60"/>
        <w:ind w:left="714" w:hanging="357"/>
        <w:rPr>
          <w:lang w:val="en-AU"/>
        </w:rPr>
      </w:pPr>
      <w:r w:rsidRPr="00736C23">
        <w:rPr>
          <w:lang w:val="en-AU"/>
        </w:rPr>
        <w:t>Some of the</w:t>
      </w:r>
      <w:r w:rsidR="00E818E7" w:rsidRPr="00736C23">
        <w:rPr>
          <w:lang w:val="en-AU"/>
        </w:rPr>
        <w:t>se</w:t>
      </w:r>
      <w:r w:rsidRPr="00736C23">
        <w:rPr>
          <w:lang w:val="en-AU"/>
        </w:rPr>
        <w:t xml:space="preserve"> conditions, </w:t>
      </w:r>
      <w:r w:rsidR="00E818E7" w:rsidRPr="00736C23">
        <w:rPr>
          <w:lang w:val="en-AU"/>
        </w:rPr>
        <w:t xml:space="preserve">associated </w:t>
      </w:r>
      <w:r w:rsidRPr="00736C23">
        <w:rPr>
          <w:lang w:val="en-AU"/>
        </w:rPr>
        <w:t>needs, and available supports are highly technical and constantly evolving as technology and other factors change</w:t>
      </w:r>
      <w:r w:rsidR="00E818E7" w:rsidRPr="00736C23">
        <w:rPr>
          <w:lang w:val="en-AU"/>
        </w:rPr>
        <w:t>.</w:t>
      </w:r>
    </w:p>
    <w:p w:rsidR="00E818E7" w:rsidRPr="00736C23" w:rsidRDefault="00371E96" w:rsidP="00E95B9A">
      <w:pPr>
        <w:pStyle w:val="BodyText"/>
        <w:numPr>
          <w:ilvl w:val="0"/>
          <w:numId w:val="11"/>
        </w:numPr>
        <w:spacing w:before="60"/>
        <w:ind w:left="714" w:hanging="357"/>
        <w:rPr>
          <w:lang w:val="en-AU"/>
        </w:rPr>
      </w:pPr>
      <w:r w:rsidRPr="00736C23">
        <w:rPr>
          <w:lang w:val="en-AU"/>
        </w:rPr>
        <w:t>Alongside ongoing support, there may be a need for episodic or ad hoc supports</w:t>
      </w:r>
      <w:r w:rsidR="00E818E7" w:rsidRPr="00736C23">
        <w:rPr>
          <w:lang w:val="en-AU"/>
        </w:rPr>
        <w:t xml:space="preserve">, particularly as a </w:t>
      </w:r>
      <w:r w:rsidRPr="00736C23">
        <w:rPr>
          <w:lang w:val="en-AU"/>
        </w:rPr>
        <w:t>range of vis</w:t>
      </w:r>
      <w:r w:rsidR="00910261" w:rsidRPr="00736C23">
        <w:rPr>
          <w:lang w:val="en-AU"/>
        </w:rPr>
        <w:t>ion</w:t>
      </w:r>
      <w:r w:rsidRPr="00736C23">
        <w:rPr>
          <w:lang w:val="en-AU"/>
        </w:rPr>
        <w:t xml:space="preserve"> conditions are </w:t>
      </w:r>
      <w:r w:rsidR="001418B0" w:rsidRPr="00736C23">
        <w:rPr>
          <w:lang w:val="en-AU"/>
        </w:rPr>
        <w:t>degenerative</w:t>
      </w:r>
      <w:r w:rsidR="00E818E7" w:rsidRPr="00736C23">
        <w:rPr>
          <w:lang w:val="en-AU"/>
        </w:rPr>
        <w:t xml:space="preserve">, resulting in a change in need over time. </w:t>
      </w:r>
    </w:p>
    <w:p w:rsidR="00E818E7" w:rsidRPr="00736C23" w:rsidRDefault="00317F4E" w:rsidP="00E95B9A">
      <w:pPr>
        <w:pStyle w:val="BodyText"/>
        <w:numPr>
          <w:ilvl w:val="0"/>
          <w:numId w:val="11"/>
        </w:numPr>
        <w:spacing w:before="60"/>
        <w:ind w:left="714" w:hanging="357"/>
        <w:rPr>
          <w:lang w:val="en-AU"/>
        </w:rPr>
      </w:pPr>
      <w:r>
        <w:rPr>
          <w:lang w:val="en-AU"/>
        </w:rPr>
        <w:t>A range of common life events (such as moving house or starting a new job) are likely to require timely</w:t>
      </w:r>
      <w:r w:rsidR="00E818E7" w:rsidRPr="00736C23">
        <w:rPr>
          <w:lang w:val="en-AU"/>
        </w:rPr>
        <w:t xml:space="preserve"> assistance from </w:t>
      </w:r>
      <w:r>
        <w:rPr>
          <w:lang w:val="en-AU"/>
        </w:rPr>
        <w:t xml:space="preserve">practitioners with in-depth knowledge of blindness and low vision such as </w:t>
      </w:r>
      <w:r w:rsidR="00E818E7" w:rsidRPr="00736C23">
        <w:rPr>
          <w:lang w:val="en-AU"/>
        </w:rPr>
        <w:t xml:space="preserve">orthoptists, orientation and mobility </w:t>
      </w:r>
      <w:r w:rsidR="00CB5084">
        <w:rPr>
          <w:lang w:val="en-AU"/>
        </w:rPr>
        <w:t>specialists</w:t>
      </w:r>
      <w:r w:rsidR="00E818E7" w:rsidRPr="00736C23">
        <w:rPr>
          <w:lang w:val="en-AU"/>
        </w:rPr>
        <w:t xml:space="preserve"> or occupational therapists</w:t>
      </w:r>
      <w:r>
        <w:rPr>
          <w:lang w:val="en-AU"/>
        </w:rPr>
        <w:t xml:space="preserve"> with specific expertise</w:t>
      </w:r>
      <w:r w:rsidR="00E818E7" w:rsidRPr="00736C23">
        <w:rPr>
          <w:lang w:val="en-AU"/>
        </w:rPr>
        <w:t>.</w:t>
      </w:r>
    </w:p>
    <w:p w:rsidR="004F6A4A" w:rsidRPr="00736C23" w:rsidRDefault="00317F4E" w:rsidP="00E95B9A">
      <w:pPr>
        <w:pStyle w:val="BodyText"/>
        <w:numPr>
          <w:ilvl w:val="0"/>
          <w:numId w:val="11"/>
        </w:numPr>
        <w:spacing w:before="60"/>
        <w:ind w:left="714" w:hanging="357"/>
        <w:rPr>
          <w:lang w:val="en-AU"/>
        </w:rPr>
      </w:pPr>
      <w:r>
        <w:rPr>
          <w:lang w:val="en-AU"/>
        </w:rPr>
        <w:t xml:space="preserve">As a range of sight threatening eye conditions are progressive, there is sometimes a time limited opportunity for affected people to be trained in the use of equipment and supports while they still have a level of functional vision. Such training is much easier to complete early in the course of their condition, and better equips them to manage the impacts of further deterioration in their sight. </w:t>
      </w:r>
    </w:p>
    <w:p w:rsidR="0002018F" w:rsidRDefault="00B507D3" w:rsidP="000D4FD9">
      <w:pPr>
        <w:pStyle w:val="BodyText"/>
        <w:rPr>
          <w:lang w:val="en-AU"/>
        </w:rPr>
      </w:pPr>
      <w:r w:rsidRPr="00736C23">
        <w:rPr>
          <w:lang w:val="en-AU"/>
        </w:rPr>
        <w:t xml:space="preserve">It is essential that any new system </w:t>
      </w:r>
      <w:r w:rsidR="00910261" w:rsidRPr="00736C23">
        <w:rPr>
          <w:lang w:val="en-AU"/>
        </w:rPr>
        <w:t>effectively identifies and addresses va</w:t>
      </w:r>
      <w:r w:rsidRPr="00736C23">
        <w:rPr>
          <w:lang w:val="en-AU"/>
        </w:rPr>
        <w:t xml:space="preserve">riation, and also acknowledges that when conditions are </w:t>
      </w:r>
      <w:r w:rsidR="00317F4E">
        <w:rPr>
          <w:lang w:val="en-AU"/>
        </w:rPr>
        <w:t>progressive</w:t>
      </w:r>
      <w:r w:rsidRPr="00736C23">
        <w:rPr>
          <w:lang w:val="en-AU"/>
        </w:rPr>
        <w:t>,</w:t>
      </w:r>
      <w:r w:rsidR="00371E96" w:rsidRPr="00736C23">
        <w:rPr>
          <w:lang w:val="en-AU"/>
        </w:rPr>
        <w:t xml:space="preserve"> </w:t>
      </w:r>
      <w:r w:rsidR="0002018F">
        <w:rPr>
          <w:lang w:val="en-AU"/>
        </w:rPr>
        <w:t>the potential to increase</w:t>
      </w:r>
      <w:r w:rsidR="00371E96" w:rsidRPr="00736C23">
        <w:rPr>
          <w:lang w:val="en-AU"/>
        </w:rPr>
        <w:t xml:space="preserve"> functional capacity over time may not be readily achievabl</w:t>
      </w:r>
      <w:r w:rsidRPr="00736C23">
        <w:rPr>
          <w:lang w:val="en-AU"/>
        </w:rPr>
        <w:t>e</w:t>
      </w:r>
      <w:r w:rsidR="0002018F">
        <w:rPr>
          <w:lang w:val="en-AU"/>
        </w:rPr>
        <w:t xml:space="preserve"> (indeed, the opposite may occur)</w:t>
      </w:r>
      <w:r w:rsidRPr="00736C23">
        <w:rPr>
          <w:lang w:val="en-AU"/>
        </w:rPr>
        <w:t>.</w:t>
      </w:r>
      <w:r w:rsidR="00371E96" w:rsidRPr="00736C23">
        <w:rPr>
          <w:lang w:val="en-AU"/>
        </w:rPr>
        <w:t xml:space="preserve"> </w:t>
      </w:r>
    </w:p>
    <w:p w:rsidR="004F6A4A" w:rsidRPr="00736C23" w:rsidRDefault="003038C9" w:rsidP="000D4FD9">
      <w:pPr>
        <w:pStyle w:val="BodyText"/>
        <w:rPr>
          <w:lang w:val="en-AU"/>
        </w:rPr>
      </w:pPr>
      <w:r w:rsidRPr="00736C23">
        <w:rPr>
          <w:lang w:val="en-AU"/>
        </w:rPr>
        <w:t xml:space="preserve">Vision 2020 Australia welcomes the intention for participants to have an Independent Assessment at “important points” (e.g. new life stage, starting school, new job, </w:t>
      </w:r>
      <w:r w:rsidR="00847A52">
        <w:rPr>
          <w:lang w:val="en-AU"/>
        </w:rPr>
        <w:t>,</w:t>
      </w:r>
      <w:r w:rsidRPr="00736C23">
        <w:rPr>
          <w:lang w:val="en-AU"/>
        </w:rPr>
        <w:t>change in circumstances)</w:t>
      </w:r>
      <w:r w:rsidR="009A6EE7" w:rsidRPr="00736C23">
        <w:rPr>
          <w:lang w:val="en-AU"/>
        </w:rPr>
        <w:t>.</w:t>
      </w:r>
      <w:r w:rsidRPr="00736C23">
        <w:rPr>
          <w:lang w:val="en-AU"/>
        </w:rPr>
        <w:t xml:space="preserve"> </w:t>
      </w:r>
      <w:r w:rsidR="009A6EE7" w:rsidRPr="00736C23">
        <w:rPr>
          <w:lang w:val="en-AU"/>
        </w:rPr>
        <w:t>H</w:t>
      </w:r>
      <w:r w:rsidRPr="00736C23">
        <w:rPr>
          <w:lang w:val="en-AU"/>
        </w:rPr>
        <w:t xml:space="preserve">owever, it is critical that </w:t>
      </w:r>
      <w:r w:rsidR="009A6EE7" w:rsidRPr="00736C23">
        <w:rPr>
          <w:lang w:val="en-AU"/>
        </w:rPr>
        <w:t xml:space="preserve">the NDIA and the panel of assessors understand the impact of these transitions </w:t>
      </w:r>
      <w:r w:rsidRPr="00736C23">
        <w:rPr>
          <w:lang w:val="en-AU"/>
        </w:rPr>
        <w:t>for people who are blind or have low vision.</w:t>
      </w:r>
    </w:p>
    <w:p w:rsidR="00681934" w:rsidRDefault="00736C23">
      <w:pPr>
        <w:pStyle w:val="BodyText"/>
        <w:rPr>
          <w:lang w:val="en-AU"/>
        </w:rPr>
      </w:pPr>
      <w:r w:rsidRPr="00736C23">
        <w:rPr>
          <w:lang w:val="en-AU"/>
        </w:rPr>
        <w:t>Members note that, as part of the recommendation which the NDIA has used as the basis for this process, the Tune Review states that the agency</w:t>
      </w:r>
      <w:r w:rsidRPr="00736C23">
        <w:rPr>
          <w:rStyle w:val="Emphasis"/>
          <w:spacing w:val="2"/>
          <w:sz w:val="23"/>
          <w:szCs w:val="23"/>
          <w:shd w:val="clear" w:color="auto" w:fill="FFFFFF"/>
          <w:lang w:val="en-AU"/>
        </w:rPr>
        <w:t xml:space="preserve"> </w:t>
      </w:r>
      <w:r w:rsidRPr="00736C23">
        <w:rPr>
          <w:rStyle w:val="Emphasis"/>
          <w:i w:val="0"/>
          <w:iCs w:val="0"/>
          <w:lang w:val="en-AU"/>
        </w:rPr>
        <w:t>“…should not implement a closed or deliberatively limited panel of providers to undertake functional capacity assessments”. This seems to contradict the tender process the agency is undertaking</w:t>
      </w:r>
      <w:r w:rsidR="0002018F">
        <w:rPr>
          <w:rStyle w:val="Emphasis"/>
          <w:i w:val="0"/>
          <w:iCs w:val="0"/>
          <w:lang w:val="en-AU"/>
        </w:rPr>
        <w:t>, with the agency indicating that it is likely</w:t>
      </w:r>
      <w:r w:rsidRPr="00736C23">
        <w:rPr>
          <w:lang w:val="en-AU"/>
        </w:rPr>
        <w:t xml:space="preserve"> occupational therapists, physiotherapists, speech pathologists, clinical and registered psychologists, rehabilitation counsellors and social workers</w:t>
      </w:r>
      <w:r w:rsidR="0002018F">
        <w:rPr>
          <w:lang w:val="en-AU"/>
        </w:rPr>
        <w:t xml:space="preserve"> might be included in the proposed panel of assessors</w:t>
      </w:r>
      <w:r w:rsidRPr="00736C23">
        <w:rPr>
          <w:lang w:val="en-AU"/>
        </w:rPr>
        <w:t>.</w:t>
      </w:r>
    </w:p>
    <w:p w:rsidR="0002018F" w:rsidRPr="00736C23" w:rsidRDefault="0002018F">
      <w:pPr>
        <w:pStyle w:val="BodyText"/>
        <w:rPr>
          <w:lang w:val="en-AU"/>
        </w:rPr>
      </w:pPr>
      <w:r>
        <w:rPr>
          <w:lang w:val="en-AU"/>
        </w:rPr>
        <w:t>These workforces are unlikely to have</w:t>
      </w:r>
      <w:r w:rsidRPr="00736C23">
        <w:rPr>
          <w:lang w:val="en-AU"/>
        </w:rPr>
        <w:t xml:space="preserve"> sufficient knowledge to complete the assessments necessary to accurately plan for the support requirements and specialist needs of people who are blind or have low vision</w:t>
      </w:r>
      <w:r>
        <w:rPr>
          <w:lang w:val="en-AU"/>
        </w:rPr>
        <w:t xml:space="preserve"> as this requires a deep understanding of:</w:t>
      </w:r>
    </w:p>
    <w:p w:rsidR="0002018F" w:rsidRPr="00736C23" w:rsidRDefault="00B95EF8" w:rsidP="0002018F">
      <w:pPr>
        <w:pStyle w:val="BodyText"/>
        <w:numPr>
          <w:ilvl w:val="0"/>
          <w:numId w:val="11"/>
        </w:numPr>
        <w:rPr>
          <w:lang w:val="en-AU"/>
        </w:rPr>
      </w:pPr>
      <w:r>
        <w:rPr>
          <w:noProof/>
          <w:lang w:val="en-AU"/>
        </w:rPr>
        <w:lastRenderedPageBreak/>
        <mc:AlternateContent>
          <mc:Choice Requires="wps">
            <w:drawing>
              <wp:anchor distT="0" distB="0" distL="114300" distR="114300" simplePos="0" relativeHeight="251654144" behindDoc="0" locked="0" layoutInCell="1" allowOverlap="1" wp14:anchorId="0AA2B6D5" wp14:editId="1DCFAEED">
                <wp:simplePos x="0" y="0"/>
                <wp:positionH relativeFrom="column">
                  <wp:posOffset>4536440</wp:posOffset>
                </wp:positionH>
                <wp:positionV relativeFrom="paragraph">
                  <wp:posOffset>82550</wp:posOffset>
                </wp:positionV>
                <wp:extent cx="1771650" cy="1718444"/>
                <wp:effectExtent l="0" t="0" r="0" b="15240"/>
                <wp:wrapSquare wrapText="bothSides"/>
                <wp:docPr id="200" name="Text Box 200"/>
                <wp:cNvGraphicFramePr/>
                <a:graphic xmlns:a="http://schemas.openxmlformats.org/drawingml/2006/main">
                  <a:graphicData uri="http://schemas.microsoft.com/office/word/2010/wordprocessingShape">
                    <wps:wsp>
                      <wps:cNvSpPr txBox="1"/>
                      <wps:spPr>
                        <a:xfrm>
                          <a:off x="0" y="0"/>
                          <a:ext cx="1771650" cy="171844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81934" w:rsidRPr="00B95EF8" w:rsidRDefault="00681934" w:rsidP="00B95EF8">
                            <w:pPr>
                              <w:jc w:val="right"/>
                              <w:rPr>
                                <w:b/>
                                <w:caps/>
                                <w:color w:val="4F81BD" w:themeColor="accent1"/>
                                <w:sz w:val="26"/>
                                <w:szCs w:val="26"/>
                              </w:rPr>
                            </w:pPr>
                            <w:r w:rsidRPr="00B95EF8">
                              <w:rPr>
                                <w:b/>
                                <w:bCs/>
                                <w:color w:val="4F81BD" w:themeColor="accent1"/>
                                <w:lang w:val="en-AU"/>
                              </w:rPr>
                              <w:t>Vision 2020 Australia and its members recommend the inclusion of specialists familiar with issues relating to people who are blind or have low vision on the panel of assessors.</w:t>
                            </w:r>
                            <w:r w:rsidRPr="00B95EF8">
                              <w:rPr>
                                <w:b/>
                                <w:color w:val="4F81BD" w:themeColor="accent1"/>
                                <w:lang w:val="en-AU"/>
                              </w:rPr>
                              <w:t xml:space="preserve"> </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anchor>
            </w:drawing>
          </mc:Choice>
          <mc:Fallback>
            <w:pict>
              <v:shape w14:anchorId="0AA2B6D5" id="Text Box 200" o:spid="_x0000_s1030" type="#_x0000_t202" style="position:absolute;left:0;text-align:left;margin-left:357.2pt;margin-top:6.5pt;width:139.5pt;height:135.3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" filled="f" stroked="f" strokeweight=".5pt">
                <v:textbox inset=",7.2pt,,0">
                  <w:txbxContent>
                    <w:p w:rsidR="00681934" w:rsidRPr="00B95EF8" w:rsidRDefault="00681934" w:rsidP="00B95EF8">
                      <w:pPr>
                        <w:jc w:val="right"/>
                        <w:rPr>
                          <w:b/>
                          <w:caps/>
                          <w:color w:val="4F81BD" w:themeColor="accent1"/>
                          <w:sz w:val="26"/>
                          <w:szCs w:val="26"/>
                        </w:rPr>
                      </w:pPr>
                      <w:r w:rsidRPr="00B95EF8">
                        <w:rPr>
                          <w:b/>
                          <w:bCs/>
                          <w:color w:val="4F81BD" w:themeColor="accent1"/>
                          <w:lang w:val="en-AU"/>
                        </w:rPr>
                        <w:t>Vision 2020 Australia and its members recommend the inclusion of specialists familiar with issues relating to people who are blind or have low vision on the panel of assessors.</w:t>
                      </w:r>
                      <w:r w:rsidRPr="00B95EF8">
                        <w:rPr>
                          <w:b/>
                          <w:color w:val="4F81BD" w:themeColor="accent1"/>
                          <w:lang w:val="en-AU"/>
                        </w:rPr>
                        <w:t xml:space="preserve"> </w:t>
                      </w:r>
                    </w:p>
                  </w:txbxContent>
                </v:textbox>
                <w10:wrap type="square"/>
              </v:shape>
            </w:pict>
          </mc:Fallback>
        </mc:AlternateContent>
      </w:r>
      <w:r w:rsidR="0002018F" w:rsidRPr="00736C23">
        <w:rPr>
          <w:lang w:val="en-AU"/>
        </w:rPr>
        <w:t>The functional impact of vision loss and its</w:t>
      </w:r>
      <w:r w:rsidR="0002018F" w:rsidRPr="00A36426">
        <w:rPr>
          <w:lang w:val="en-AU"/>
        </w:rPr>
        <w:t xml:space="preserve"> </w:t>
      </w:r>
      <w:r w:rsidR="0002018F" w:rsidRPr="00736C23">
        <w:rPr>
          <w:lang w:val="en-AU"/>
        </w:rPr>
        <w:t>variability.</w:t>
      </w:r>
    </w:p>
    <w:p w:rsidR="0002018F" w:rsidRPr="00736C23" w:rsidRDefault="0002018F" w:rsidP="00E95B9A">
      <w:pPr>
        <w:pStyle w:val="BodyText"/>
        <w:numPr>
          <w:ilvl w:val="0"/>
          <w:numId w:val="11"/>
        </w:numPr>
        <w:spacing w:before="60"/>
        <w:ind w:left="714" w:hanging="357"/>
        <w:rPr>
          <w:lang w:val="en-AU"/>
        </w:rPr>
      </w:pPr>
      <w:r w:rsidRPr="00736C23">
        <w:rPr>
          <w:lang w:val="en-AU"/>
        </w:rPr>
        <w:t>The availability of low vision aids and equipment to help reduce functional</w:t>
      </w:r>
      <w:r w:rsidRPr="00A36426">
        <w:rPr>
          <w:lang w:val="en-AU"/>
        </w:rPr>
        <w:t xml:space="preserve"> </w:t>
      </w:r>
      <w:r w:rsidRPr="00736C23">
        <w:rPr>
          <w:lang w:val="en-AU"/>
        </w:rPr>
        <w:t>loss.</w:t>
      </w:r>
    </w:p>
    <w:p w:rsidR="0002018F" w:rsidRPr="00736C23" w:rsidRDefault="0002018F" w:rsidP="00E95B9A">
      <w:pPr>
        <w:pStyle w:val="BodyText"/>
        <w:numPr>
          <w:ilvl w:val="0"/>
          <w:numId w:val="11"/>
        </w:numPr>
        <w:spacing w:before="60"/>
        <w:ind w:left="714" w:hanging="357"/>
        <w:rPr>
          <w:lang w:val="en-AU"/>
        </w:rPr>
      </w:pPr>
      <w:r w:rsidRPr="00736C23">
        <w:rPr>
          <w:lang w:val="en-AU"/>
        </w:rPr>
        <w:t>Which supports and services will have the greatest impact in improving quality of</w:t>
      </w:r>
      <w:r w:rsidRPr="00A36426">
        <w:rPr>
          <w:lang w:val="en-AU"/>
        </w:rPr>
        <w:t xml:space="preserve"> </w:t>
      </w:r>
      <w:r w:rsidRPr="00736C23">
        <w:rPr>
          <w:lang w:val="en-AU"/>
        </w:rPr>
        <w:t>life.</w:t>
      </w:r>
    </w:p>
    <w:p w:rsidR="0002018F" w:rsidRPr="00736C23" w:rsidRDefault="0002018F" w:rsidP="00E95B9A">
      <w:pPr>
        <w:pStyle w:val="BodyText"/>
        <w:numPr>
          <w:ilvl w:val="0"/>
          <w:numId w:val="11"/>
        </w:numPr>
        <w:spacing w:before="60"/>
        <w:ind w:left="714" w:hanging="357"/>
        <w:rPr>
          <w:lang w:val="en-AU"/>
        </w:rPr>
      </w:pPr>
      <w:r w:rsidRPr="00736C23">
        <w:rPr>
          <w:lang w:val="en-AU"/>
        </w:rPr>
        <w:t>The episodic nature of vision</w:t>
      </w:r>
      <w:r w:rsidRPr="00A36426">
        <w:rPr>
          <w:lang w:val="en-AU"/>
        </w:rPr>
        <w:t xml:space="preserve"> </w:t>
      </w:r>
      <w:r w:rsidRPr="00736C23">
        <w:rPr>
          <w:lang w:val="en-AU"/>
        </w:rPr>
        <w:t>impairment.</w:t>
      </w:r>
    </w:p>
    <w:p w:rsidR="0002018F" w:rsidRPr="00736C23" w:rsidRDefault="0002018F" w:rsidP="00E95B9A">
      <w:pPr>
        <w:pStyle w:val="BodyText"/>
        <w:numPr>
          <w:ilvl w:val="0"/>
          <w:numId w:val="11"/>
        </w:numPr>
        <w:spacing w:before="60"/>
        <w:ind w:left="714" w:hanging="357"/>
        <w:rPr>
          <w:lang w:val="en-AU"/>
        </w:rPr>
      </w:pPr>
      <w:r w:rsidRPr="00736C23">
        <w:rPr>
          <w:lang w:val="en-AU"/>
        </w:rPr>
        <w:t>The intersection of blindness or vision loss with other aspects of identity and culture.</w:t>
      </w:r>
    </w:p>
    <w:p w:rsidR="003E3EAE" w:rsidRPr="00736C23" w:rsidRDefault="0002018F" w:rsidP="000D4FD9">
      <w:pPr>
        <w:pStyle w:val="BodyText"/>
        <w:rPr>
          <w:lang w:val="en-AU"/>
        </w:rPr>
      </w:pPr>
      <w:r w:rsidRPr="00681934">
        <w:rPr>
          <w:lang w:val="en-AU"/>
        </w:rPr>
        <w:t xml:space="preserve">Given this, </w:t>
      </w:r>
      <w:r w:rsidR="00736C23" w:rsidRPr="00AB4304">
        <w:rPr>
          <w:bCs/>
          <w:lang w:val="en-AU"/>
        </w:rPr>
        <w:t xml:space="preserve">Vision 2020 Australia and its members recommend </w:t>
      </w:r>
      <w:r w:rsidR="003E3EAE" w:rsidRPr="00AB4304">
        <w:rPr>
          <w:bCs/>
          <w:lang w:val="en-AU"/>
        </w:rPr>
        <w:t xml:space="preserve">the </w:t>
      </w:r>
      <w:r w:rsidR="0095317D" w:rsidRPr="00AB4304">
        <w:rPr>
          <w:bCs/>
          <w:lang w:val="en-AU"/>
        </w:rPr>
        <w:t>inclusion</w:t>
      </w:r>
      <w:r w:rsidR="003E3EAE" w:rsidRPr="00AB4304">
        <w:rPr>
          <w:bCs/>
          <w:lang w:val="en-AU"/>
        </w:rPr>
        <w:t xml:space="preserve"> of specialists familiar with issues relating to</w:t>
      </w:r>
      <w:r w:rsidR="00966DA7" w:rsidRPr="00AB4304">
        <w:rPr>
          <w:bCs/>
          <w:lang w:val="en-AU"/>
        </w:rPr>
        <w:t xml:space="preserve"> people who are blind or have low vision</w:t>
      </w:r>
      <w:r w:rsidR="003E3EAE" w:rsidRPr="00AB4304">
        <w:rPr>
          <w:bCs/>
          <w:lang w:val="en-AU"/>
        </w:rPr>
        <w:t xml:space="preserve"> on the panel of assessors.</w:t>
      </w:r>
      <w:r w:rsidR="003E3EAE" w:rsidRPr="00681934">
        <w:rPr>
          <w:lang w:val="en-AU"/>
        </w:rPr>
        <w:t xml:space="preserve"> These</w:t>
      </w:r>
      <w:r w:rsidR="003E3EAE" w:rsidRPr="00736C23">
        <w:rPr>
          <w:lang w:val="en-AU"/>
        </w:rPr>
        <w:t xml:space="preserve"> specialist assessors could potentially apply the assessment tools in a way that accounts for the complexities of this low prevalence disability without the need to train a large number of workers</w:t>
      </w:r>
      <w:r w:rsidR="00001BCA">
        <w:rPr>
          <w:lang w:val="en-AU"/>
        </w:rPr>
        <w:t xml:space="preserve"> in issues relevant to a small cohort of participants</w:t>
      </w:r>
      <w:r w:rsidR="003E3EAE" w:rsidRPr="00736C23">
        <w:rPr>
          <w:lang w:val="en-AU"/>
        </w:rPr>
        <w:t xml:space="preserve">.  </w:t>
      </w:r>
      <w:r>
        <w:rPr>
          <w:lang w:val="en-AU"/>
        </w:rPr>
        <w:t>This</w:t>
      </w:r>
      <w:r w:rsidR="003E3EAE" w:rsidRPr="00736C23">
        <w:rPr>
          <w:lang w:val="en-AU"/>
        </w:rPr>
        <w:t xml:space="preserve"> could include, for example:</w:t>
      </w:r>
    </w:p>
    <w:p w:rsidR="003E3EAE" w:rsidRPr="00736C23" w:rsidRDefault="003E3EAE" w:rsidP="00E95B9A">
      <w:pPr>
        <w:pStyle w:val="BodyText"/>
        <w:numPr>
          <w:ilvl w:val="0"/>
          <w:numId w:val="11"/>
        </w:numPr>
        <w:spacing w:before="60"/>
        <w:ind w:left="714" w:hanging="357"/>
        <w:rPr>
          <w:lang w:val="en-AU"/>
        </w:rPr>
      </w:pPr>
      <w:r w:rsidRPr="00736C23">
        <w:rPr>
          <w:lang w:val="en-AU"/>
        </w:rPr>
        <w:t xml:space="preserve">Orientation and mobility </w:t>
      </w:r>
      <w:r w:rsidR="00001BCA">
        <w:rPr>
          <w:lang w:val="en-AU"/>
        </w:rPr>
        <w:t>specialists</w:t>
      </w:r>
    </w:p>
    <w:p w:rsidR="003E3EAE" w:rsidRPr="00736C23" w:rsidRDefault="003E3EAE" w:rsidP="00E95B9A">
      <w:pPr>
        <w:pStyle w:val="BodyText"/>
        <w:numPr>
          <w:ilvl w:val="0"/>
          <w:numId w:val="11"/>
        </w:numPr>
        <w:spacing w:before="60"/>
        <w:ind w:left="714" w:hanging="357"/>
        <w:rPr>
          <w:lang w:val="en-AU"/>
        </w:rPr>
      </w:pPr>
      <w:r w:rsidRPr="00736C23">
        <w:rPr>
          <w:lang w:val="en-AU"/>
        </w:rPr>
        <w:t>Orthoptists</w:t>
      </w:r>
    </w:p>
    <w:p w:rsidR="003E3EAE" w:rsidRDefault="003E3EAE" w:rsidP="00E95B9A">
      <w:pPr>
        <w:pStyle w:val="BodyText"/>
        <w:numPr>
          <w:ilvl w:val="0"/>
          <w:numId w:val="11"/>
        </w:numPr>
        <w:spacing w:before="60"/>
        <w:ind w:left="714" w:hanging="357"/>
        <w:rPr>
          <w:lang w:val="en-AU"/>
        </w:rPr>
      </w:pPr>
      <w:r w:rsidRPr="00736C23">
        <w:rPr>
          <w:lang w:val="en-AU"/>
        </w:rPr>
        <w:t>Occupational therapists with specific knowledge of blindness and low vision.</w:t>
      </w:r>
    </w:p>
    <w:p w:rsidR="0030073E" w:rsidRDefault="0030073E" w:rsidP="00CD6161">
      <w:pPr>
        <w:pStyle w:val="Heading3"/>
        <w:ind w:left="0"/>
        <w:rPr>
          <w:lang w:val="en-AU"/>
        </w:rPr>
      </w:pPr>
      <w:r>
        <w:rPr>
          <w:lang w:val="en-AU"/>
        </w:rPr>
        <w:t>Impacts on Planning and Eligibility</w:t>
      </w:r>
    </w:p>
    <w:p w:rsidR="0030073E" w:rsidRDefault="0030073E" w:rsidP="0030073E">
      <w:pPr>
        <w:rPr>
          <w:lang w:val="en-AU"/>
        </w:rPr>
      </w:pPr>
      <w:r>
        <w:rPr>
          <w:lang w:val="en-AU"/>
        </w:rPr>
        <w:t xml:space="preserve">The NDIA </w:t>
      </w:r>
      <w:r w:rsidR="0002018F">
        <w:rPr>
          <w:lang w:val="en-AU"/>
        </w:rPr>
        <w:t>has indicated</w:t>
      </w:r>
      <w:r>
        <w:rPr>
          <w:lang w:val="en-AU"/>
        </w:rPr>
        <w:t xml:space="preserve"> independent assessments will play a significant part in delegates’ decisions about:</w:t>
      </w:r>
    </w:p>
    <w:p w:rsidR="0030073E" w:rsidRDefault="0030073E" w:rsidP="00E95B9A">
      <w:pPr>
        <w:pStyle w:val="BodyText"/>
        <w:numPr>
          <w:ilvl w:val="0"/>
          <w:numId w:val="11"/>
        </w:numPr>
        <w:spacing w:before="60"/>
        <w:ind w:left="714" w:hanging="357"/>
        <w:rPr>
          <w:lang w:val="en-AU"/>
        </w:rPr>
      </w:pPr>
      <w:r>
        <w:rPr>
          <w:lang w:val="en-AU"/>
        </w:rPr>
        <w:t xml:space="preserve">Whether a person is eligible for the </w:t>
      </w:r>
      <w:r w:rsidR="00F401B5">
        <w:rPr>
          <w:lang w:val="en-AU"/>
        </w:rPr>
        <w:t>scheme</w:t>
      </w:r>
    </w:p>
    <w:p w:rsidR="00F401B5" w:rsidRDefault="00F401B5" w:rsidP="00E95B9A">
      <w:pPr>
        <w:pStyle w:val="BodyText"/>
        <w:numPr>
          <w:ilvl w:val="0"/>
          <w:numId w:val="11"/>
        </w:numPr>
        <w:spacing w:before="60"/>
        <w:ind w:left="714" w:hanging="357"/>
        <w:rPr>
          <w:lang w:val="en-AU"/>
        </w:rPr>
      </w:pPr>
      <w:r>
        <w:rPr>
          <w:lang w:val="en-AU"/>
        </w:rPr>
        <w:t>What a person’s support needs are, and</w:t>
      </w:r>
    </w:p>
    <w:p w:rsidR="00F401B5" w:rsidRDefault="00F401B5" w:rsidP="00E95B9A">
      <w:pPr>
        <w:pStyle w:val="BodyText"/>
        <w:numPr>
          <w:ilvl w:val="0"/>
          <w:numId w:val="11"/>
        </w:numPr>
        <w:spacing w:before="60"/>
        <w:ind w:left="714" w:hanging="357"/>
        <w:rPr>
          <w:lang w:val="en-AU"/>
        </w:rPr>
      </w:pPr>
      <w:r>
        <w:rPr>
          <w:lang w:val="en-AU"/>
        </w:rPr>
        <w:t>A participants’ planning budget.</w:t>
      </w:r>
    </w:p>
    <w:p w:rsidR="00283B29" w:rsidRDefault="00F401B5" w:rsidP="009429A1">
      <w:pPr>
        <w:pStyle w:val="BodyText"/>
        <w:rPr>
          <w:lang w:val="en-AU"/>
        </w:rPr>
      </w:pPr>
      <w:r>
        <w:rPr>
          <w:lang w:val="en-AU"/>
        </w:rPr>
        <w:t>Rather than being based on a participants’ goals, the agency intends that plan budgets will be decided almost entirely based on the results of an independent assessment</w:t>
      </w:r>
      <w:r w:rsidR="00283B29">
        <w:rPr>
          <w:lang w:val="en-AU"/>
        </w:rPr>
        <w:t>.  The NDIA also notes that draft budgets can only be changed in specific circumstances, for example, emergencies, significant behavioural needs, or to include high-cost assistive technology.</w:t>
      </w:r>
    </w:p>
    <w:p w:rsidR="00F401B5" w:rsidRDefault="00B95EF8" w:rsidP="009429A1">
      <w:pPr>
        <w:pStyle w:val="BodyText"/>
        <w:rPr>
          <w:lang w:val="en-AU"/>
        </w:rPr>
      </w:pPr>
      <w:r>
        <w:rPr>
          <w:noProof/>
          <w:lang w:val="en-AU"/>
        </w:rPr>
        <mc:AlternateContent>
          <mc:Choice Requires="wps">
            <w:drawing>
              <wp:anchor distT="0" distB="0" distL="114300" distR="114300" simplePos="0" relativeHeight="251657216" behindDoc="0" locked="0" layoutInCell="1" allowOverlap="1" wp14:anchorId="6419920B" wp14:editId="43767118">
                <wp:simplePos x="0" y="0"/>
                <wp:positionH relativeFrom="column">
                  <wp:posOffset>4650740</wp:posOffset>
                </wp:positionH>
                <wp:positionV relativeFrom="paragraph">
                  <wp:posOffset>81915</wp:posOffset>
                </wp:positionV>
                <wp:extent cx="1819275" cy="1724025"/>
                <wp:effectExtent l="0" t="0" r="0" b="9525"/>
                <wp:wrapSquare wrapText="bothSides"/>
                <wp:docPr id="5" name="Text Box 5"/>
                <wp:cNvGraphicFramePr/>
                <a:graphic xmlns:a="http://schemas.openxmlformats.org/drawingml/2006/main">
                  <a:graphicData uri="http://schemas.microsoft.com/office/word/2010/wordprocessingShape">
                    <wps:wsp>
                      <wps:cNvSpPr txBox="1"/>
                      <wps:spPr>
                        <a:xfrm>
                          <a:off x="0" y="0"/>
                          <a:ext cx="1819275" cy="1724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81934" w:rsidRPr="00B95EF8" w:rsidRDefault="00B95EF8" w:rsidP="00B95EF8">
                            <w:pPr>
                              <w:jc w:val="right"/>
                              <w:rPr>
                                <w:b/>
                                <w:caps/>
                                <w:color w:val="4F81BD" w:themeColor="accent1"/>
                                <w:sz w:val="26"/>
                                <w:szCs w:val="26"/>
                              </w:rPr>
                            </w:pPr>
                            <w:r w:rsidRPr="00B95EF8">
                              <w:rPr>
                                <w:b/>
                                <w:bCs/>
                                <w:color w:val="4F81BD" w:themeColor="accent1"/>
                                <w:lang w:val="en-AU"/>
                              </w:rPr>
                              <w:t>It is</w:t>
                            </w:r>
                            <w:r w:rsidR="00681934" w:rsidRPr="00B95EF8">
                              <w:rPr>
                                <w:b/>
                                <w:bCs/>
                                <w:color w:val="4F81BD" w:themeColor="accent1"/>
                                <w:lang w:val="en-AU"/>
                              </w:rPr>
                              <w:t xml:space="preserve"> essential that independent assessments, and the people and organisations conducting them, be subject to a robust, independent and accessible review process.</w:t>
                            </w: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419920B" id="Text Box 5" o:spid="_x0000_s1031" type="#_x0000_t202" style="position:absolute;margin-left:366.2pt;margin-top:6.45pt;width:143.25pt;height:135.75pt;z-index:251657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" filled="f" stroked="f" strokeweight=".5pt">
                <v:textbox inset=",7.2pt,,0">
                  <w:txbxContent>
                    <w:p w:rsidR="00681934" w:rsidRPr="00B95EF8" w:rsidRDefault="00B95EF8" w:rsidP="00B95EF8">
                      <w:pPr>
                        <w:jc w:val="right"/>
                        <w:rPr>
                          <w:b/>
                          <w:caps/>
                          <w:color w:val="4F81BD" w:themeColor="accent1"/>
                          <w:sz w:val="26"/>
                          <w:szCs w:val="26"/>
                        </w:rPr>
                      </w:pPr>
                      <w:r w:rsidRPr="00B95EF8">
                        <w:rPr>
                          <w:b/>
                          <w:bCs/>
                          <w:color w:val="4F81BD" w:themeColor="accent1"/>
                          <w:lang w:val="en-AU"/>
                        </w:rPr>
                        <w:t>It is</w:t>
                      </w:r>
                      <w:r w:rsidR="00681934" w:rsidRPr="00B95EF8">
                        <w:rPr>
                          <w:b/>
                          <w:bCs/>
                          <w:color w:val="4F81BD" w:themeColor="accent1"/>
                          <w:lang w:val="en-AU"/>
                        </w:rPr>
                        <w:t xml:space="preserve"> essential that independent assessments, and the people and organisations conducting them, be subject to a robust, independent and accessible review process.</w:t>
                      </w:r>
                    </w:p>
                  </w:txbxContent>
                </v:textbox>
                <w10:wrap type="square"/>
              </v:shape>
            </w:pict>
          </mc:Fallback>
        </mc:AlternateContent>
      </w:r>
      <w:r w:rsidR="00283B29">
        <w:rPr>
          <w:lang w:val="en-AU"/>
        </w:rPr>
        <w:t>This means that planning meetings, which were previously the most significant opportunity for participants to explain their needs, will now be primarily about establishing how to use funds already prescribed as a result of the independent assessment process.</w:t>
      </w:r>
    </w:p>
    <w:p w:rsidR="00550D66" w:rsidRDefault="00283B29" w:rsidP="009429A1">
      <w:pPr>
        <w:pStyle w:val="BodyText"/>
        <w:rPr>
          <w:lang w:val="en-AU"/>
        </w:rPr>
      </w:pPr>
      <w:r>
        <w:rPr>
          <w:lang w:val="en-AU"/>
        </w:rPr>
        <w:t>While planning decisions are reviewable by the Administrative Appeals Tribunal, a body independent of the NDIA, independent assessments will not be. But with planning decisions so significantly informed by independent assessments, it is essential that they be accountable to a similar review process.</w:t>
      </w:r>
    </w:p>
    <w:p w:rsidR="00550D66" w:rsidRDefault="00283B29" w:rsidP="009429A1">
      <w:pPr>
        <w:pStyle w:val="BodyText"/>
        <w:rPr>
          <w:lang w:val="en-AU"/>
        </w:rPr>
      </w:pPr>
      <w:r>
        <w:rPr>
          <w:lang w:val="en-AU"/>
        </w:rPr>
        <w:t xml:space="preserve">The agency has said that an independent assessment can be rendered invalid if it is considered to have </w:t>
      </w:r>
      <w:r w:rsidR="00550D66">
        <w:rPr>
          <w:lang w:val="en-AU"/>
        </w:rPr>
        <w:t xml:space="preserve">been inconsistent with the independent </w:t>
      </w:r>
      <w:r w:rsidR="009429A1">
        <w:rPr>
          <w:lang w:val="en-AU"/>
        </w:rPr>
        <w:t>assessment’s</w:t>
      </w:r>
      <w:r w:rsidR="00550D66">
        <w:rPr>
          <w:lang w:val="en-AU"/>
        </w:rPr>
        <w:t xml:space="preserve"> framework, or if there is a significant change in a person’s functional capacity or circumstances. It has promised that a complaints process will be established for those dissatisfied with assessments or assessors. But it has also noted that it does not intend to fund new assessments for those who disagree with the results.</w:t>
      </w:r>
    </w:p>
    <w:p w:rsidR="00283B29" w:rsidRDefault="000026F9" w:rsidP="009429A1">
      <w:pPr>
        <w:pStyle w:val="BodyText"/>
        <w:rPr>
          <w:lang w:val="en-AU"/>
        </w:rPr>
      </w:pPr>
      <w:r>
        <w:rPr>
          <w:lang w:val="en-AU"/>
        </w:rPr>
        <w:t>A</w:t>
      </w:r>
      <w:r w:rsidR="00550D66">
        <w:rPr>
          <w:lang w:val="en-AU"/>
        </w:rPr>
        <w:t xml:space="preserve"> poorly performed assessment will have a </w:t>
      </w:r>
      <w:r w:rsidR="009429A1">
        <w:rPr>
          <w:lang w:val="en-AU"/>
        </w:rPr>
        <w:t>severely negative</w:t>
      </w:r>
      <w:r w:rsidR="00550D66">
        <w:rPr>
          <w:lang w:val="en-AU"/>
        </w:rPr>
        <w:t xml:space="preserve"> impact on a participants’ plan, and therefore their choice and control over how they live their life.  </w:t>
      </w:r>
      <w:r w:rsidRPr="00E073BA">
        <w:rPr>
          <w:bCs/>
          <w:lang w:val="en-AU"/>
        </w:rPr>
        <w:t xml:space="preserve">Because of this, it is </w:t>
      </w:r>
      <w:r w:rsidR="00550D66" w:rsidRPr="00AB4304">
        <w:rPr>
          <w:bCs/>
          <w:lang w:val="en-AU"/>
        </w:rPr>
        <w:t>essential that independent assessments, and the people and organisations conducting them, be subject to a robust</w:t>
      </w:r>
      <w:r w:rsidRPr="00E073BA">
        <w:rPr>
          <w:bCs/>
          <w:lang w:val="en-AU"/>
        </w:rPr>
        <w:t>, independent</w:t>
      </w:r>
      <w:r w:rsidR="00550D66" w:rsidRPr="00AB4304">
        <w:rPr>
          <w:bCs/>
          <w:lang w:val="en-AU"/>
        </w:rPr>
        <w:t xml:space="preserve"> and accessible review process</w:t>
      </w:r>
      <w:r w:rsidRPr="00E073BA">
        <w:rPr>
          <w:bCs/>
          <w:lang w:val="en-AU"/>
        </w:rPr>
        <w:t>.</w:t>
      </w:r>
    </w:p>
    <w:p w:rsidR="002F5531" w:rsidRPr="00736C23" w:rsidRDefault="002F5531" w:rsidP="00CD6161">
      <w:pPr>
        <w:pStyle w:val="Heading3"/>
        <w:ind w:left="0"/>
        <w:rPr>
          <w:lang w:val="en-AU"/>
        </w:rPr>
      </w:pPr>
      <w:r w:rsidRPr="00736C23">
        <w:rPr>
          <w:lang w:val="en-AU"/>
        </w:rPr>
        <w:lastRenderedPageBreak/>
        <w:t>Unique Barriers for First Nations and CALD Peoples</w:t>
      </w:r>
    </w:p>
    <w:p w:rsidR="002F5531" w:rsidRPr="00736C23" w:rsidRDefault="00083BF0" w:rsidP="002F5531">
      <w:pPr>
        <w:pStyle w:val="BodyText"/>
        <w:rPr>
          <w:lang w:val="en-AU"/>
        </w:rPr>
      </w:pPr>
      <w:r w:rsidRPr="00736C23">
        <w:rPr>
          <w:lang w:val="en-AU"/>
        </w:rPr>
        <w:t>Members</w:t>
      </w:r>
      <w:r w:rsidR="002F5531" w:rsidRPr="00736C23">
        <w:rPr>
          <w:lang w:val="en-AU"/>
        </w:rPr>
        <w:t xml:space="preserve"> support the NDIA’s stated intention to seek the experiences of Aboriginal and Torres Strait Islander and Culturally and Linguistically Diverse peoples as part of the second pilot of Independent Assessments. These </w:t>
      </w:r>
      <w:r w:rsidR="00961516" w:rsidRPr="00736C23">
        <w:rPr>
          <w:lang w:val="en-AU"/>
        </w:rPr>
        <w:t>participants</w:t>
      </w:r>
      <w:r w:rsidR="002F5531" w:rsidRPr="00736C23">
        <w:rPr>
          <w:lang w:val="en-AU"/>
        </w:rPr>
        <w:t xml:space="preserve"> make up 6.4 per cent and 9.2 per cent of NDIS participants, respectively.</w:t>
      </w:r>
    </w:p>
    <w:p w:rsidR="002F5531" w:rsidRPr="00736C23" w:rsidRDefault="002F5531" w:rsidP="002F5531">
      <w:pPr>
        <w:pStyle w:val="BodyText"/>
        <w:rPr>
          <w:lang w:val="en-AU"/>
        </w:rPr>
      </w:pPr>
      <w:r w:rsidRPr="00736C23">
        <w:rPr>
          <w:lang w:val="en-AU"/>
        </w:rPr>
        <w:t>Our members have raised problems particularly relating to how First Nations peoples, who are three times more likely to experience vision loss than other Australians, have interacted with the NDIA. CALD peoples may face similar barriers to access, which could be exacerbated by the Independent Assessment process. In order to ensure that First Nations and CALD peoples do not face even more difficulty accessing the scheme,</w:t>
      </w:r>
      <w:r w:rsidR="00961516" w:rsidRPr="00736C23">
        <w:rPr>
          <w:lang w:val="en-AU"/>
        </w:rPr>
        <w:t xml:space="preserve"> we suggest</w:t>
      </w:r>
      <w:r w:rsidRPr="00736C23">
        <w:rPr>
          <w:lang w:val="en-AU"/>
        </w:rPr>
        <w:t xml:space="preserve"> the NDIA </w:t>
      </w:r>
      <w:r w:rsidR="0002018F">
        <w:rPr>
          <w:lang w:val="en-AU"/>
        </w:rPr>
        <w:t xml:space="preserve">ensure the following considerations are </w:t>
      </w:r>
      <w:proofErr w:type="gramStart"/>
      <w:r w:rsidR="0002018F">
        <w:rPr>
          <w:lang w:val="en-AU"/>
        </w:rPr>
        <w:t>taken into account</w:t>
      </w:r>
      <w:proofErr w:type="gramEnd"/>
      <w:r w:rsidRPr="00736C23">
        <w:rPr>
          <w:lang w:val="en-AU"/>
        </w:rPr>
        <w:t>:</w:t>
      </w:r>
    </w:p>
    <w:p w:rsidR="002F5531" w:rsidRPr="00736C23" w:rsidRDefault="0002018F" w:rsidP="006508F8">
      <w:pPr>
        <w:pStyle w:val="BodyText"/>
        <w:numPr>
          <w:ilvl w:val="0"/>
          <w:numId w:val="11"/>
        </w:numPr>
        <w:spacing w:before="60"/>
        <w:ind w:left="714" w:hanging="357"/>
        <w:rPr>
          <w:lang w:val="en-AU"/>
        </w:rPr>
      </w:pPr>
      <w:r>
        <w:rPr>
          <w:lang w:val="en-AU"/>
        </w:rPr>
        <w:t xml:space="preserve">How can the tools and workforces providing independent assessment be selected to ensure that both the cultural and functional needs of these communities are actively understood and accommodated in assessment processes? </w:t>
      </w:r>
    </w:p>
    <w:p w:rsidR="002F5531" w:rsidRPr="00736C23" w:rsidRDefault="002F5531" w:rsidP="006508F8">
      <w:pPr>
        <w:pStyle w:val="BodyText"/>
        <w:numPr>
          <w:ilvl w:val="0"/>
          <w:numId w:val="11"/>
        </w:numPr>
        <w:spacing w:before="60"/>
        <w:ind w:left="714" w:hanging="357"/>
        <w:rPr>
          <w:lang w:val="en-AU"/>
        </w:rPr>
      </w:pPr>
      <w:r w:rsidRPr="00736C23">
        <w:rPr>
          <w:lang w:val="en-AU"/>
        </w:rPr>
        <w:t xml:space="preserve">How </w:t>
      </w:r>
      <w:r w:rsidR="0002018F">
        <w:rPr>
          <w:lang w:val="en-AU"/>
        </w:rPr>
        <w:t>else</w:t>
      </w:r>
      <w:r w:rsidR="0002018F" w:rsidRPr="00736C23">
        <w:rPr>
          <w:lang w:val="en-AU"/>
        </w:rPr>
        <w:t xml:space="preserve"> </w:t>
      </w:r>
      <w:r w:rsidR="00CB5084">
        <w:rPr>
          <w:lang w:val="en-AU"/>
        </w:rPr>
        <w:t xml:space="preserve">will </w:t>
      </w:r>
      <w:r w:rsidRPr="00736C23">
        <w:rPr>
          <w:lang w:val="en-AU"/>
        </w:rPr>
        <w:t>cultural safety for these communities be assured?</w:t>
      </w:r>
    </w:p>
    <w:p w:rsidR="003038C9" w:rsidRPr="00736C23" w:rsidRDefault="003038C9" w:rsidP="006508F8">
      <w:pPr>
        <w:pStyle w:val="BodyText"/>
        <w:numPr>
          <w:ilvl w:val="0"/>
          <w:numId w:val="11"/>
        </w:numPr>
        <w:spacing w:before="60"/>
        <w:ind w:left="714" w:hanging="357"/>
        <w:rPr>
          <w:lang w:val="en-AU"/>
        </w:rPr>
      </w:pPr>
      <w:r w:rsidRPr="00736C23">
        <w:rPr>
          <w:lang w:val="en-AU"/>
        </w:rPr>
        <w:t>How will access to translators and accessible, translated materials</w:t>
      </w:r>
      <w:r w:rsidR="00961516" w:rsidRPr="00736C23">
        <w:rPr>
          <w:lang w:val="en-AU"/>
        </w:rPr>
        <w:t xml:space="preserve"> be made available?</w:t>
      </w:r>
    </w:p>
    <w:p w:rsidR="002F5531" w:rsidRPr="00736C23" w:rsidRDefault="005B1B86" w:rsidP="002F5531">
      <w:pPr>
        <w:pStyle w:val="Heading3"/>
        <w:ind w:left="0"/>
        <w:rPr>
          <w:lang w:val="en-AU"/>
        </w:rPr>
      </w:pPr>
      <w:r w:rsidRPr="00736C23">
        <w:rPr>
          <w:lang w:val="en-AU"/>
        </w:rPr>
        <w:t>Shortage</w:t>
      </w:r>
      <w:r w:rsidR="002F5531" w:rsidRPr="00736C23">
        <w:rPr>
          <w:lang w:val="en-AU"/>
        </w:rPr>
        <w:t xml:space="preserve"> of the proposed assessment workforce</w:t>
      </w:r>
    </w:p>
    <w:p w:rsidR="00AB4304" w:rsidRDefault="00961516" w:rsidP="00E073BA">
      <w:pPr>
        <w:pStyle w:val="BodyText"/>
        <w:rPr>
          <w:lang w:val="en-AU"/>
        </w:rPr>
      </w:pPr>
      <w:r w:rsidRPr="00736C23">
        <w:rPr>
          <w:lang w:val="en-AU"/>
        </w:rPr>
        <w:t xml:space="preserve">Further, the proposed use of allied health providers, who will only be able to conduct assessments related to their profession, is problematic. </w:t>
      </w:r>
      <w:r w:rsidR="002F5531" w:rsidRPr="00736C23">
        <w:rPr>
          <w:lang w:val="en-AU"/>
        </w:rPr>
        <w:t>Given the existing</w:t>
      </w:r>
      <w:r w:rsidR="00507578" w:rsidRPr="00736C23">
        <w:rPr>
          <w:lang w:val="en-AU"/>
        </w:rPr>
        <w:t xml:space="preserve"> thin markets and</w:t>
      </w:r>
      <w:r w:rsidR="002F5531" w:rsidRPr="00736C23">
        <w:rPr>
          <w:lang w:val="en-AU"/>
        </w:rPr>
        <w:t xml:space="preserve"> workforce shortages across many of these professions, particularly outside metropolitan and regional centres, it may simply not be possible to have allied health providers perform the</w:t>
      </w:r>
      <w:r w:rsidRPr="00736C23">
        <w:rPr>
          <w:lang w:val="en-AU"/>
        </w:rPr>
        <w:t xml:space="preserve"> assessment</w:t>
      </w:r>
      <w:r w:rsidR="002F5531" w:rsidRPr="00736C23">
        <w:rPr>
          <w:lang w:val="en-AU"/>
        </w:rPr>
        <w:t xml:space="preserve"> functions</w:t>
      </w:r>
      <w:r w:rsidR="00507578" w:rsidRPr="00736C23">
        <w:rPr>
          <w:lang w:val="en-AU"/>
        </w:rPr>
        <w:t xml:space="preserve">. More </w:t>
      </w:r>
      <w:r w:rsidR="00966DA7" w:rsidRPr="00736C23">
        <w:rPr>
          <w:lang w:val="en-AU"/>
        </w:rPr>
        <w:t>so if</w:t>
      </w:r>
      <w:r w:rsidR="00507578" w:rsidRPr="00736C23">
        <w:rPr>
          <w:lang w:val="en-AU"/>
        </w:rPr>
        <w:t xml:space="preserve"> they are only able to conduct assessments relevant to their profession.</w:t>
      </w:r>
    </w:p>
    <w:p w:rsidR="00E073BA" w:rsidRDefault="00E073BA" w:rsidP="00E073BA">
      <w:pPr>
        <w:pStyle w:val="Heading1"/>
        <w:rPr>
          <w:lang w:val="en-AU"/>
        </w:rPr>
      </w:pPr>
      <w:r>
        <w:rPr>
          <w:lang w:val="en-AU"/>
        </w:rPr>
        <w:t>In conclusion</w:t>
      </w:r>
    </w:p>
    <w:p w:rsidR="00E073BA" w:rsidRDefault="00E073BA" w:rsidP="00E073BA">
      <w:pPr>
        <w:pStyle w:val="BodyText"/>
        <w:rPr>
          <w:lang w:val="en-AU"/>
        </w:rPr>
      </w:pPr>
      <w:r>
        <w:rPr>
          <w:lang w:val="en-AU"/>
        </w:rPr>
        <w:t xml:space="preserve">Vision 2020 Australia and its members stand ready, willing and able to work with the NDIA to support enhancements to current assessment processes that ensure the needs of people living with blindness and low vision are met. </w:t>
      </w:r>
    </w:p>
    <w:p w:rsidR="00E073BA" w:rsidRDefault="00E073BA" w:rsidP="00E073BA">
      <w:pPr>
        <w:pStyle w:val="BodyText"/>
        <w:rPr>
          <w:lang w:val="en-AU"/>
        </w:rPr>
      </w:pPr>
      <w:r>
        <w:rPr>
          <w:lang w:val="en-AU"/>
        </w:rPr>
        <w:t xml:space="preserve">Changes to assessment that make the assessment system more consistent and transparent are welcomed, if these do not have the adverse consequence of making it harder for people with less common conditions such as vision loss to benefit from the equipment, training and support that can maximise their independence and participation. </w:t>
      </w:r>
    </w:p>
    <w:p w:rsidR="00E073BA" w:rsidRDefault="00E073BA" w:rsidP="00E073BA">
      <w:pPr>
        <w:pStyle w:val="BodyText"/>
        <w:rPr>
          <w:lang w:val="en-AU"/>
        </w:rPr>
      </w:pPr>
      <w:r>
        <w:rPr>
          <w:lang w:val="en-AU"/>
        </w:rPr>
        <w:t xml:space="preserve">Providing scope for assessments to understand and consider the progressive nature of some conditions and accommodate ‘front loading’ of training and supports is also essential as such early intervention equips participants to better manage the subsequent functional loss that occurs in conditions with a </w:t>
      </w:r>
      <w:proofErr w:type="spellStart"/>
      <w:r>
        <w:rPr>
          <w:lang w:val="en-AU"/>
        </w:rPr>
        <w:t>well known</w:t>
      </w:r>
      <w:proofErr w:type="spellEnd"/>
      <w:r>
        <w:rPr>
          <w:lang w:val="en-AU"/>
        </w:rPr>
        <w:t xml:space="preserve"> and established pattern of progression. </w:t>
      </w:r>
    </w:p>
    <w:p w:rsidR="00E073BA" w:rsidRDefault="00E073BA" w:rsidP="00E073BA">
      <w:pPr>
        <w:pStyle w:val="BodyText"/>
        <w:rPr>
          <w:lang w:val="en-AU"/>
        </w:rPr>
      </w:pPr>
      <w:r>
        <w:rPr>
          <w:lang w:val="en-AU"/>
        </w:rPr>
        <w:t xml:space="preserve">Providing capacity for assessments to be conducted by practitioners with the necessary knowledge of common sight threatening eye conditions, their prognosis and functional impacts, and the </w:t>
      </w:r>
      <w:proofErr w:type="gramStart"/>
      <w:r>
        <w:rPr>
          <w:lang w:val="en-AU"/>
        </w:rPr>
        <w:t>ever evolving</w:t>
      </w:r>
      <w:proofErr w:type="gramEnd"/>
      <w:r>
        <w:rPr>
          <w:lang w:val="en-AU"/>
        </w:rPr>
        <w:t xml:space="preserve"> range of supports available to minimise the impact of those functional impacts is essential. </w:t>
      </w:r>
    </w:p>
    <w:p w:rsidR="00E073BA" w:rsidRDefault="00E073BA" w:rsidP="00E073BA">
      <w:pPr>
        <w:pStyle w:val="BodyText"/>
        <w:rPr>
          <w:lang w:val="en-AU"/>
        </w:rPr>
      </w:pPr>
      <w:r>
        <w:rPr>
          <w:lang w:val="en-AU"/>
        </w:rPr>
        <w:t>Ensuring that participants have a genuine say during assessment processes, and retain the right to readily seek independent review of key decisions, is also essential to deliver on the overarching policy of choice and control.</w:t>
      </w:r>
    </w:p>
    <w:p w:rsidR="00AB4304" w:rsidRDefault="00E073BA" w:rsidP="00E073BA">
      <w:pPr>
        <w:pStyle w:val="BodyText"/>
      </w:pPr>
      <w:r>
        <w:rPr>
          <w:lang w:val="en-AU"/>
        </w:rPr>
        <w:t>Vision 2020 Australia looks forward to working with the NDIA, government, the sector and other interested parties to enhance assessment processes and deliver Australians living with vision loss the same opportunities as other Australians.</w:t>
      </w:r>
    </w:p>
    <w:p w:rsidR="00B95EF8" w:rsidRDefault="00B95EF8" w:rsidP="00E073BA">
      <w:pPr>
        <w:pStyle w:val="Heading1"/>
        <w:sectPr w:rsidR="00B95EF8" w:rsidSect="009429A1">
          <w:pgSz w:w="11910" w:h="16840"/>
          <w:pgMar w:top="1580" w:right="853" w:bottom="993" w:left="851" w:header="0" w:footer="149" w:gutter="0"/>
          <w:cols w:space="720"/>
          <w:titlePg/>
          <w:docGrid w:linePitch="299"/>
        </w:sectPr>
      </w:pPr>
    </w:p>
    <w:p w:rsidR="000D4FD9" w:rsidRPr="00AB4304" w:rsidRDefault="000D4FD9" w:rsidP="00E073BA">
      <w:pPr>
        <w:pStyle w:val="Heading1"/>
      </w:pPr>
      <w:r w:rsidRPr="00AB4304">
        <w:lastRenderedPageBreak/>
        <w:t>About Vision 2020 Australia</w:t>
      </w:r>
    </w:p>
    <w:p w:rsidR="000D4FD9" w:rsidRPr="00736C23" w:rsidRDefault="000D4FD9" w:rsidP="00507578">
      <w:pPr>
        <w:pStyle w:val="BodyText"/>
        <w:spacing w:before="358"/>
        <w:rPr>
          <w:lang w:val="en-AU"/>
        </w:rPr>
      </w:pPr>
      <w:r w:rsidRPr="00736C23">
        <w:rPr>
          <w:lang w:val="en-AU"/>
        </w:rPr>
        <w:t xml:space="preserve">Vision 2020 Australia is the national peak body for the eye health and vision care sector. Working with and representing </w:t>
      </w:r>
      <w:r w:rsidR="00B95EF8">
        <w:rPr>
          <w:lang w:val="en-AU"/>
        </w:rPr>
        <w:t xml:space="preserve">over </w:t>
      </w:r>
      <w:proofErr w:type="gramStart"/>
      <w:r w:rsidR="00B95EF8">
        <w:rPr>
          <w:lang w:val="en-AU"/>
        </w:rPr>
        <w:t>40</w:t>
      </w:r>
      <w:r w:rsidRPr="00736C23">
        <w:rPr>
          <w:lang w:val="en-AU"/>
        </w:rPr>
        <w:t xml:space="preserve"> member</w:t>
      </w:r>
      <w:proofErr w:type="gramEnd"/>
      <w:r w:rsidRPr="00736C23">
        <w:rPr>
          <w:lang w:val="en-AU"/>
        </w:rPr>
        <w:t xml:space="preserve"> organisations, we focus on supporting policy and funding change to prevent avoidable blindness, enhance eye care delivery and better meet the needs of people who are blind or living with low vision.</w:t>
      </w:r>
    </w:p>
    <w:p w:rsidR="000D4FD9" w:rsidRPr="00736C23" w:rsidRDefault="000D4FD9" w:rsidP="00507578">
      <w:pPr>
        <w:pStyle w:val="BodyText"/>
        <w:spacing w:before="119"/>
        <w:ind w:right="198"/>
        <w:rPr>
          <w:lang w:val="en-AU"/>
        </w:rPr>
      </w:pPr>
      <w:r w:rsidRPr="00736C23">
        <w:rPr>
          <w:lang w:val="en-AU"/>
        </w:rPr>
        <w:t>Our members span a wide range of areas and are involved in local and global eye health and vision care, health promotion, low vision support, vision rehabilitation, eye research, professional assistance and community support. This means that the work we do in developing sector-supported policy and advice brings a diverse range of expertise and perspectives to bear.</w:t>
      </w:r>
    </w:p>
    <w:p w:rsidR="000D4FD9" w:rsidRPr="00736C23" w:rsidRDefault="000D4FD9" w:rsidP="00507578">
      <w:pPr>
        <w:pStyle w:val="BodyText"/>
        <w:spacing w:before="122"/>
        <w:ind w:right="172"/>
        <w:rPr>
          <w:lang w:val="en-AU"/>
        </w:rPr>
      </w:pPr>
      <w:r w:rsidRPr="00736C23">
        <w:rPr>
          <w:lang w:val="en-AU"/>
        </w:rPr>
        <w:t>By working in partnership across government, non-government, private and community sectors, avoidable blindness and vision loss in Australia and our region can be prevented and treated and ensure that people who are blind or vision impaired of all ages, have equal access to services to support their independence and community participation.</w:t>
      </w:r>
    </w:p>
    <w:p w:rsidR="000D4FD9" w:rsidRPr="00736C23" w:rsidRDefault="000D4FD9" w:rsidP="00E073BA">
      <w:pPr>
        <w:pStyle w:val="BodyText"/>
        <w:spacing w:before="122"/>
        <w:ind w:right="533"/>
        <w:rPr>
          <w:sz w:val="24"/>
          <w:lang w:val="en-AU"/>
        </w:rPr>
      </w:pPr>
      <w:r w:rsidRPr="00736C23">
        <w:rPr>
          <w:lang w:val="en-AU"/>
        </w:rPr>
        <w:t xml:space="preserve">For further information about this position statement, please contact Vision 2020 Australia </w:t>
      </w:r>
      <w:r w:rsidR="00B507D3" w:rsidRPr="00736C23">
        <w:rPr>
          <w:lang w:val="en-AU"/>
        </w:rPr>
        <w:t>at</w:t>
      </w:r>
      <w:r w:rsidRPr="00736C23">
        <w:rPr>
          <w:lang w:val="en-AU"/>
        </w:rPr>
        <w:t xml:space="preserve"> </w:t>
      </w:r>
      <w:hyperlink r:id="rId14">
        <w:r w:rsidRPr="00736C23">
          <w:rPr>
            <w:color w:val="004A8D"/>
            <w:u w:val="single" w:color="004A8D"/>
            <w:lang w:val="en-AU"/>
          </w:rPr>
          <w:t>policy@vision2020australia.org.au</w:t>
        </w:r>
      </w:hyperlink>
      <w:r w:rsidRPr="00736C23">
        <w:rPr>
          <w:color w:val="004A8D"/>
          <w:u w:val="single" w:color="004A8D"/>
          <w:lang w:val="en-AU"/>
        </w:rPr>
        <w:t xml:space="preserve"> </w:t>
      </w:r>
      <w:r w:rsidRPr="00736C23">
        <w:rPr>
          <w:lang w:val="en-AU"/>
        </w:rPr>
        <w:t>or 03 9656 2020.</w:t>
      </w:r>
    </w:p>
    <w:sectPr w:rsidR="000D4FD9" w:rsidRPr="00736C23" w:rsidSect="009429A1">
      <w:pgSz w:w="11910" w:h="16840"/>
      <w:pgMar w:top="1580" w:right="853" w:bottom="993" w:left="851" w:header="0" w:footer="14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1F90" w:rsidRDefault="00611F90">
      <w:r>
        <w:separator/>
      </w:r>
    </w:p>
  </w:endnote>
  <w:endnote w:type="continuationSeparator" w:id="0">
    <w:p w:rsidR="00611F90" w:rsidRDefault="00611F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6A4A" w:rsidRDefault="00ED62D6">
    <w:pPr>
      <w:pStyle w:val="BodyText"/>
      <w:spacing w:line="14" w:lineRule="auto"/>
      <w:rPr>
        <w:sz w:val="20"/>
      </w:rPr>
    </w:pPr>
    <w:r>
      <w:rPr>
        <w:noProof/>
      </w:rPr>
      <mc:AlternateContent>
        <mc:Choice Requires="wps">
          <w:drawing>
            <wp:anchor distT="0" distB="0" distL="114300" distR="114300" simplePos="0" relativeHeight="503303456" behindDoc="1" locked="0" layoutInCell="1" allowOverlap="1" wp14:anchorId="3F3A81E2" wp14:editId="4295844F">
              <wp:simplePos x="0" y="0"/>
              <wp:positionH relativeFrom="page">
                <wp:posOffset>704215</wp:posOffset>
              </wp:positionH>
              <wp:positionV relativeFrom="paragraph">
                <wp:posOffset>74930</wp:posOffset>
              </wp:positionV>
              <wp:extent cx="5210175" cy="371475"/>
              <wp:effectExtent l="0" t="0" r="9525" b="9525"/>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017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A4A" w:rsidRPr="000D4FD9" w:rsidRDefault="000D4FD9" w:rsidP="00D21DC2">
                          <w:pPr>
                            <w:pStyle w:val="BodyText"/>
                            <w:spacing w:before="12"/>
                            <w:rPr>
                              <w:lang w:val="en-AU"/>
                            </w:rPr>
                          </w:pPr>
                          <w:r>
                            <w:rPr>
                              <w:lang w:val="en-AU"/>
                            </w:rPr>
                            <w:t>Position statement – Independent Assessment</w:t>
                          </w:r>
                          <w:r w:rsidR="00BD7296">
                            <w:rPr>
                              <w:lang w:val="en-AU"/>
                            </w:rPr>
                            <w:t xml:space="preserve"> and the NDIS, December 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3A81E2" id="_x0000_t202" coordsize="21600,21600" o:spt="202" path="m,l,21600r21600,l21600,xe">
              <v:stroke joinstyle="miter"/>
              <v:path gradientshapeok="t" o:connecttype="rect"/>
            </v:shapetype>
            <v:shape id="Text Box 2" o:spid="_x0000_s1032" type="#_x0000_t202" style="position:absolute;margin-left:55.45pt;margin-top:5.9pt;width:410.25pt;height:29.25pt;z-index:-13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floqwIAAKk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" filled="f" stroked="f">
              <v:textbox inset="0,0,0,0">
                <w:txbxContent>
                  <w:p w:rsidR="004F6A4A" w:rsidRPr="000D4FD9" w:rsidRDefault="000D4FD9" w:rsidP="00D21DC2">
                    <w:pPr>
                      <w:pStyle w:val="BodyText"/>
                      <w:spacing w:before="12"/>
                      <w:rPr>
                        <w:lang w:val="en-AU"/>
                      </w:rPr>
                    </w:pPr>
                    <w:r>
                      <w:rPr>
                        <w:lang w:val="en-AU"/>
                      </w:rPr>
                      <w:t>Position statement – Independent Assessment</w:t>
                    </w:r>
                    <w:r w:rsidR="00BD7296">
                      <w:rPr>
                        <w:lang w:val="en-AU"/>
                      </w:rPr>
                      <w:t xml:space="preserve"> and the NDIS, December 2020</w:t>
                    </w:r>
                  </w:p>
                </w:txbxContent>
              </v:textbox>
              <w10:wrap type="topAndBottom" anchorx="page"/>
            </v:shape>
          </w:pict>
        </mc:Fallback>
      </mc:AlternateContent>
    </w:r>
    <w:r>
      <w:rPr>
        <w:noProof/>
      </w:rPr>
      <mc:AlternateContent>
        <mc:Choice Requires="wps">
          <w:drawing>
            <wp:anchor distT="0" distB="0" distL="114300" distR="114300" simplePos="0" relativeHeight="503303480" behindDoc="1" locked="0" layoutInCell="1" allowOverlap="1" wp14:anchorId="7D018FEE" wp14:editId="3FFB975F">
              <wp:simplePos x="0" y="0"/>
              <wp:positionH relativeFrom="page">
                <wp:posOffset>6574790</wp:posOffset>
              </wp:positionH>
              <wp:positionV relativeFrom="page">
                <wp:posOffset>9960610</wp:posOffset>
              </wp:positionV>
              <wp:extent cx="221615" cy="196215"/>
              <wp:effectExtent l="2540" t="0" r="444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61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F6A4A" w:rsidRDefault="00371E96">
                          <w:pPr>
                            <w:pStyle w:val="BodyText"/>
                            <w:spacing w:before="12"/>
                            <w:ind w:left="40"/>
                          </w:pPr>
                          <w:r>
                            <w:fldChar w:fldCharType="begin"/>
                          </w:r>
                          <w: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18FEE" id="Text Box 1" o:spid="_x0000_s1033" type="#_x0000_t202" style="position:absolute;margin-left:517.7pt;margin-top:784.3pt;width:17.45pt;height:15.45pt;z-index:-13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" filled="f" stroked="f">
              <v:textbox inset="0,0,0,0">
                <w:txbxContent>
                  <w:p w:rsidR="004F6A4A" w:rsidRDefault="00371E96">
                    <w:pPr>
                      <w:pStyle w:val="BodyText"/>
                      <w:spacing w:before="12"/>
                      <w:ind w:left="40"/>
                    </w:pPr>
                    <w:r>
                      <w:fldChar w:fldCharType="begin"/>
                    </w:r>
                    <w: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1F90" w:rsidRDefault="00611F90">
      <w:r>
        <w:separator/>
      </w:r>
    </w:p>
  </w:footnote>
  <w:footnote w:type="continuationSeparator" w:id="0">
    <w:p w:rsidR="00611F90" w:rsidRDefault="00611F90">
      <w:r>
        <w:continuationSeparator/>
      </w:r>
    </w:p>
  </w:footnote>
  <w:footnote w:id="1">
    <w:p w:rsidR="002710E4" w:rsidRPr="00E073BA" w:rsidRDefault="002710E4" w:rsidP="00E073BA">
      <w:pPr>
        <w:pStyle w:val="BodyText"/>
        <w:rPr>
          <w:lang w:val="en-AU"/>
        </w:rPr>
      </w:pPr>
      <w:r>
        <w:rPr>
          <w:rStyle w:val="FootnoteReference"/>
        </w:rPr>
        <w:footnoteRef/>
      </w:r>
      <w:r>
        <w:t xml:space="preserve"> </w:t>
      </w:r>
      <w:r w:rsidRPr="00AB4304">
        <w:rPr>
          <w:sz w:val="18"/>
          <w:szCs w:val="18"/>
          <w:lang w:val="en-AU"/>
        </w:rPr>
        <w:t>Recent consultation papers released by the NDIA reveal that independent assessments will soon be used to decide eligibility and funding for participants. But these papers do not provide information about a review or complaints mechanism for independent assessments, which will not be reviewable by the Administrative Appeals tribunal. If the NDIS is to continue delivering the choice and control it promised for people who are blind or have low vision, the NDIA must address some significant concerns from our sector.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4709" w:rsidRDefault="003D4709" w:rsidP="003D4709">
    <w:pPr>
      <w:pStyle w:val="Header"/>
      <w:jc w:val="right"/>
    </w:pPr>
  </w:p>
  <w:p w:rsidR="003D4709" w:rsidRDefault="003D4709" w:rsidP="003D4709">
    <w:pPr>
      <w:pStyle w:val="Header"/>
      <w:jc w:val="right"/>
    </w:pPr>
  </w:p>
  <w:p w:rsidR="003D4709" w:rsidRDefault="003D4709" w:rsidP="003D4709">
    <w:pPr>
      <w:pStyle w:val="Header"/>
      <w:jc w:val="right"/>
    </w:pPr>
  </w:p>
  <w:p w:rsidR="003D4709" w:rsidRDefault="003D4709" w:rsidP="003D470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578" w:rsidRDefault="00507578">
    <w:pPr>
      <w:pStyle w:val="Header"/>
    </w:pPr>
  </w:p>
  <w:p w:rsidR="00507578" w:rsidRDefault="00507578">
    <w:pPr>
      <w:pStyle w:val="Header"/>
    </w:pPr>
  </w:p>
  <w:p w:rsidR="00507578" w:rsidRDefault="00507578" w:rsidP="00507578">
    <w:pPr>
      <w:pStyle w:val="Header"/>
      <w:jc w:val="right"/>
    </w:pPr>
    <w:r>
      <w:rPr>
        <w:noProof/>
      </w:rPr>
      <w:drawing>
        <wp:inline distT="0" distB="0" distL="0" distR="0" wp14:anchorId="31EADF5E" wp14:editId="1A87FA68">
          <wp:extent cx="920750" cy="1363345"/>
          <wp:effectExtent l="0" t="0" r="0" b="8255"/>
          <wp:docPr id="8" name="Picture 8"/>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920750" cy="13633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03D201D4"/>
    <w:lvl w:ilvl="0">
      <w:start w:val="1"/>
      <w:numFmt w:val="decimal"/>
      <w:pStyle w:val="ListNumber"/>
      <w:lvlText w:val="%1."/>
      <w:lvlJc w:val="left"/>
      <w:pPr>
        <w:tabs>
          <w:tab w:val="num" w:pos="360"/>
        </w:tabs>
        <w:ind w:left="360" w:hanging="360"/>
      </w:pPr>
    </w:lvl>
  </w:abstractNum>
  <w:abstractNum w:abstractNumId="1" w15:restartNumberingAfterBreak="0">
    <w:nsid w:val="FFFFFF89"/>
    <w:multiLevelType w:val="singleLevel"/>
    <w:tmpl w:val="3EAE23D8"/>
    <w:lvl w:ilvl="0">
      <w:start w:val="1"/>
      <w:numFmt w:val="bullet"/>
      <w:pStyle w:val="ListBullet"/>
      <w:lvlText w:val=""/>
      <w:lvlJc w:val="left"/>
      <w:pPr>
        <w:tabs>
          <w:tab w:val="num" w:pos="6598"/>
        </w:tabs>
        <w:ind w:left="6598" w:hanging="360"/>
      </w:pPr>
      <w:rPr>
        <w:rFonts w:ascii="Symbol" w:hAnsi="Symbol" w:hint="default"/>
      </w:rPr>
    </w:lvl>
  </w:abstractNum>
  <w:abstractNum w:abstractNumId="2" w15:restartNumberingAfterBreak="0">
    <w:nsid w:val="1E974D12"/>
    <w:multiLevelType w:val="hybridMultilevel"/>
    <w:tmpl w:val="FA4E2E2C"/>
    <w:lvl w:ilvl="0" w:tplc="D1B24244">
      <w:start w:val="1"/>
      <w:numFmt w:val="decimal"/>
      <w:lvlText w:val="%1."/>
      <w:lvlJc w:val="left"/>
      <w:pPr>
        <w:ind w:left="538" w:hanging="426"/>
      </w:pPr>
      <w:rPr>
        <w:rFonts w:ascii="Arial" w:eastAsia="Arial" w:hAnsi="Arial" w:cs="Arial" w:hint="default"/>
        <w:spacing w:val="-4"/>
        <w:w w:val="99"/>
        <w:sz w:val="24"/>
        <w:szCs w:val="24"/>
      </w:rPr>
    </w:lvl>
    <w:lvl w:ilvl="1" w:tplc="87228E40">
      <w:numFmt w:val="bullet"/>
      <w:lvlText w:val="•"/>
      <w:lvlJc w:val="left"/>
      <w:pPr>
        <w:ind w:left="1470" w:hanging="426"/>
      </w:pPr>
      <w:rPr>
        <w:rFonts w:hint="default"/>
      </w:rPr>
    </w:lvl>
    <w:lvl w:ilvl="2" w:tplc="AB9E7C26">
      <w:numFmt w:val="bullet"/>
      <w:lvlText w:val="•"/>
      <w:lvlJc w:val="left"/>
      <w:pPr>
        <w:ind w:left="2401" w:hanging="426"/>
      </w:pPr>
      <w:rPr>
        <w:rFonts w:hint="default"/>
      </w:rPr>
    </w:lvl>
    <w:lvl w:ilvl="3" w:tplc="60CE59D2">
      <w:numFmt w:val="bullet"/>
      <w:lvlText w:val="•"/>
      <w:lvlJc w:val="left"/>
      <w:pPr>
        <w:ind w:left="3331" w:hanging="426"/>
      </w:pPr>
      <w:rPr>
        <w:rFonts w:hint="default"/>
      </w:rPr>
    </w:lvl>
    <w:lvl w:ilvl="4" w:tplc="2582444C">
      <w:numFmt w:val="bullet"/>
      <w:lvlText w:val="•"/>
      <w:lvlJc w:val="left"/>
      <w:pPr>
        <w:ind w:left="4262" w:hanging="426"/>
      </w:pPr>
      <w:rPr>
        <w:rFonts w:hint="default"/>
      </w:rPr>
    </w:lvl>
    <w:lvl w:ilvl="5" w:tplc="94D432FC">
      <w:numFmt w:val="bullet"/>
      <w:lvlText w:val="•"/>
      <w:lvlJc w:val="left"/>
      <w:pPr>
        <w:ind w:left="5193" w:hanging="426"/>
      </w:pPr>
      <w:rPr>
        <w:rFonts w:hint="default"/>
      </w:rPr>
    </w:lvl>
    <w:lvl w:ilvl="6" w:tplc="4B9E3D84">
      <w:numFmt w:val="bullet"/>
      <w:lvlText w:val="•"/>
      <w:lvlJc w:val="left"/>
      <w:pPr>
        <w:ind w:left="6123" w:hanging="426"/>
      </w:pPr>
      <w:rPr>
        <w:rFonts w:hint="default"/>
      </w:rPr>
    </w:lvl>
    <w:lvl w:ilvl="7" w:tplc="656C7D5C">
      <w:numFmt w:val="bullet"/>
      <w:lvlText w:val="•"/>
      <w:lvlJc w:val="left"/>
      <w:pPr>
        <w:ind w:left="7054" w:hanging="426"/>
      </w:pPr>
      <w:rPr>
        <w:rFonts w:hint="default"/>
      </w:rPr>
    </w:lvl>
    <w:lvl w:ilvl="8" w:tplc="D5CE0244">
      <w:numFmt w:val="bullet"/>
      <w:lvlText w:val="•"/>
      <w:lvlJc w:val="left"/>
      <w:pPr>
        <w:ind w:left="7985" w:hanging="426"/>
      </w:pPr>
      <w:rPr>
        <w:rFonts w:hint="default"/>
      </w:rPr>
    </w:lvl>
  </w:abstractNum>
  <w:abstractNum w:abstractNumId="3" w15:restartNumberingAfterBreak="0">
    <w:nsid w:val="2C8A7116"/>
    <w:multiLevelType w:val="hybridMultilevel"/>
    <w:tmpl w:val="4B4E52A8"/>
    <w:lvl w:ilvl="0" w:tplc="54E06AC4">
      <w:start w:val="1"/>
      <w:numFmt w:val="decimal"/>
      <w:lvlText w:val="%1."/>
      <w:lvlJc w:val="left"/>
      <w:pPr>
        <w:ind w:left="538" w:hanging="426"/>
      </w:pPr>
      <w:rPr>
        <w:rFonts w:ascii="Arial" w:eastAsia="Arial" w:hAnsi="Arial" w:cs="Arial" w:hint="default"/>
        <w:spacing w:val="-4"/>
        <w:w w:val="99"/>
        <w:sz w:val="24"/>
        <w:szCs w:val="24"/>
      </w:rPr>
    </w:lvl>
    <w:lvl w:ilvl="1" w:tplc="6F347C36">
      <w:numFmt w:val="bullet"/>
      <w:lvlText w:val="•"/>
      <w:lvlJc w:val="left"/>
      <w:pPr>
        <w:ind w:left="1468" w:hanging="426"/>
      </w:pPr>
      <w:rPr>
        <w:rFonts w:hint="default"/>
      </w:rPr>
    </w:lvl>
    <w:lvl w:ilvl="2" w:tplc="8C540C62">
      <w:numFmt w:val="bullet"/>
      <w:lvlText w:val="•"/>
      <w:lvlJc w:val="left"/>
      <w:pPr>
        <w:ind w:left="2397" w:hanging="426"/>
      </w:pPr>
      <w:rPr>
        <w:rFonts w:hint="default"/>
      </w:rPr>
    </w:lvl>
    <w:lvl w:ilvl="3" w:tplc="5490ACA4">
      <w:numFmt w:val="bullet"/>
      <w:lvlText w:val="•"/>
      <w:lvlJc w:val="left"/>
      <w:pPr>
        <w:ind w:left="3325" w:hanging="426"/>
      </w:pPr>
      <w:rPr>
        <w:rFonts w:hint="default"/>
      </w:rPr>
    </w:lvl>
    <w:lvl w:ilvl="4" w:tplc="BDC4AC26">
      <w:numFmt w:val="bullet"/>
      <w:lvlText w:val="•"/>
      <w:lvlJc w:val="left"/>
      <w:pPr>
        <w:ind w:left="4254" w:hanging="426"/>
      </w:pPr>
      <w:rPr>
        <w:rFonts w:hint="default"/>
      </w:rPr>
    </w:lvl>
    <w:lvl w:ilvl="5" w:tplc="C33EC8B4">
      <w:numFmt w:val="bullet"/>
      <w:lvlText w:val="•"/>
      <w:lvlJc w:val="left"/>
      <w:pPr>
        <w:ind w:left="5183" w:hanging="426"/>
      </w:pPr>
      <w:rPr>
        <w:rFonts w:hint="default"/>
      </w:rPr>
    </w:lvl>
    <w:lvl w:ilvl="6" w:tplc="1A7C5422">
      <w:numFmt w:val="bullet"/>
      <w:lvlText w:val="•"/>
      <w:lvlJc w:val="left"/>
      <w:pPr>
        <w:ind w:left="6111" w:hanging="426"/>
      </w:pPr>
      <w:rPr>
        <w:rFonts w:hint="default"/>
      </w:rPr>
    </w:lvl>
    <w:lvl w:ilvl="7" w:tplc="FD7AEEF4">
      <w:numFmt w:val="bullet"/>
      <w:lvlText w:val="•"/>
      <w:lvlJc w:val="left"/>
      <w:pPr>
        <w:ind w:left="7040" w:hanging="426"/>
      </w:pPr>
      <w:rPr>
        <w:rFonts w:hint="default"/>
      </w:rPr>
    </w:lvl>
    <w:lvl w:ilvl="8" w:tplc="93A4713C">
      <w:numFmt w:val="bullet"/>
      <w:lvlText w:val="•"/>
      <w:lvlJc w:val="left"/>
      <w:pPr>
        <w:ind w:left="7969" w:hanging="426"/>
      </w:pPr>
      <w:rPr>
        <w:rFonts w:hint="default"/>
      </w:rPr>
    </w:lvl>
  </w:abstractNum>
  <w:abstractNum w:abstractNumId="4" w15:restartNumberingAfterBreak="0">
    <w:nsid w:val="365C2CC8"/>
    <w:multiLevelType w:val="hybridMultilevel"/>
    <w:tmpl w:val="6D68AFEA"/>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5" w15:restartNumberingAfterBreak="0">
    <w:nsid w:val="3D7C783A"/>
    <w:multiLevelType w:val="hybridMultilevel"/>
    <w:tmpl w:val="BA8E6A6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4D226424"/>
    <w:multiLevelType w:val="hybridMultilevel"/>
    <w:tmpl w:val="E722AA50"/>
    <w:lvl w:ilvl="0" w:tplc="5FB29E66">
      <w:numFmt w:val="bullet"/>
      <w:lvlText w:val=""/>
      <w:lvlJc w:val="left"/>
      <w:pPr>
        <w:ind w:left="538" w:hanging="426"/>
      </w:pPr>
      <w:rPr>
        <w:rFonts w:ascii="Symbol" w:eastAsia="Symbol" w:hAnsi="Symbol" w:cs="Symbol" w:hint="default"/>
        <w:w w:val="99"/>
        <w:sz w:val="20"/>
        <w:szCs w:val="20"/>
      </w:rPr>
    </w:lvl>
    <w:lvl w:ilvl="1" w:tplc="51D6F270">
      <w:numFmt w:val="bullet"/>
      <w:lvlText w:val="•"/>
      <w:lvlJc w:val="left"/>
      <w:pPr>
        <w:ind w:left="1466" w:hanging="426"/>
      </w:pPr>
      <w:rPr>
        <w:rFonts w:hint="default"/>
      </w:rPr>
    </w:lvl>
    <w:lvl w:ilvl="2" w:tplc="54AEF88C">
      <w:numFmt w:val="bullet"/>
      <w:lvlText w:val="•"/>
      <w:lvlJc w:val="left"/>
      <w:pPr>
        <w:ind w:left="2393" w:hanging="426"/>
      </w:pPr>
      <w:rPr>
        <w:rFonts w:hint="default"/>
      </w:rPr>
    </w:lvl>
    <w:lvl w:ilvl="3" w:tplc="DA58061A">
      <w:numFmt w:val="bullet"/>
      <w:lvlText w:val="•"/>
      <w:lvlJc w:val="left"/>
      <w:pPr>
        <w:ind w:left="3319" w:hanging="426"/>
      </w:pPr>
      <w:rPr>
        <w:rFonts w:hint="default"/>
      </w:rPr>
    </w:lvl>
    <w:lvl w:ilvl="4" w:tplc="6D46B744">
      <w:numFmt w:val="bullet"/>
      <w:lvlText w:val="•"/>
      <w:lvlJc w:val="left"/>
      <w:pPr>
        <w:ind w:left="4246" w:hanging="426"/>
      </w:pPr>
      <w:rPr>
        <w:rFonts w:hint="default"/>
      </w:rPr>
    </w:lvl>
    <w:lvl w:ilvl="5" w:tplc="40903C22">
      <w:numFmt w:val="bullet"/>
      <w:lvlText w:val="•"/>
      <w:lvlJc w:val="left"/>
      <w:pPr>
        <w:ind w:left="5173" w:hanging="426"/>
      </w:pPr>
      <w:rPr>
        <w:rFonts w:hint="default"/>
      </w:rPr>
    </w:lvl>
    <w:lvl w:ilvl="6" w:tplc="2F564BB6">
      <w:numFmt w:val="bullet"/>
      <w:lvlText w:val="•"/>
      <w:lvlJc w:val="left"/>
      <w:pPr>
        <w:ind w:left="6099" w:hanging="426"/>
      </w:pPr>
      <w:rPr>
        <w:rFonts w:hint="default"/>
      </w:rPr>
    </w:lvl>
    <w:lvl w:ilvl="7" w:tplc="DD7C71CC">
      <w:numFmt w:val="bullet"/>
      <w:lvlText w:val="•"/>
      <w:lvlJc w:val="left"/>
      <w:pPr>
        <w:ind w:left="7026" w:hanging="426"/>
      </w:pPr>
      <w:rPr>
        <w:rFonts w:hint="default"/>
      </w:rPr>
    </w:lvl>
    <w:lvl w:ilvl="8" w:tplc="2EA28700">
      <w:numFmt w:val="bullet"/>
      <w:lvlText w:val="•"/>
      <w:lvlJc w:val="left"/>
      <w:pPr>
        <w:ind w:left="7953" w:hanging="426"/>
      </w:pPr>
      <w:rPr>
        <w:rFonts w:hint="default"/>
      </w:rPr>
    </w:lvl>
  </w:abstractNum>
  <w:abstractNum w:abstractNumId="7" w15:restartNumberingAfterBreak="0">
    <w:nsid w:val="4E6A074A"/>
    <w:multiLevelType w:val="hybridMultilevel"/>
    <w:tmpl w:val="87903160"/>
    <w:lvl w:ilvl="0" w:tplc="9F76D834">
      <w:start w:val="1"/>
      <w:numFmt w:val="decimal"/>
      <w:lvlText w:val="%1."/>
      <w:lvlJc w:val="left"/>
      <w:pPr>
        <w:ind w:left="538" w:hanging="426"/>
      </w:pPr>
      <w:rPr>
        <w:rFonts w:ascii="Arial" w:eastAsia="Arial" w:hAnsi="Arial" w:cs="Arial" w:hint="default"/>
        <w:spacing w:val="-3"/>
        <w:w w:val="99"/>
        <w:sz w:val="24"/>
        <w:szCs w:val="24"/>
      </w:rPr>
    </w:lvl>
    <w:lvl w:ilvl="1" w:tplc="DB20D2B6">
      <w:numFmt w:val="bullet"/>
      <w:lvlText w:val="•"/>
      <w:lvlJc w:val="left"/>
      <w:pPr>
        <w:ind w:left="1470" w:hanging="426"/>
      </w:pPr>
      <w:rPr>
        <w:rFonts w:hint="default"/>
      </w:rPr>
    </w:lvl>
    <w:lvl w:ilvl="2" w:tplc="2820E244">
      <w:numFmt w:val="bullet"/>
      <w:lvlText w:val="•"/>
      <w:lvlJc w:val="left"/>
      <w:pPr>
        <w:ind w:left="2401" w:hanging="426"/>
      </w:pPr>
      <w:rPr>
        <w:rFonts w:hint="default"/>
      </w:rPr>
    </w:lvl>
    <w:lvl w:ilvl="3" w:tplc="EFDE9D1C">
      <w:numFmt w:val="bullet"/>
      <w:lvlText w:val="•"/>
      <w:lvlJc w:val="left"/>
      <w:pPr>
        <w:ind w:left="3331" w:hanging="426"/>
      </w:pPr>
      <w:rPr>
        <w:rFonts w:hint="default"/>
      </w:rPr>
    </w:lvl>
    <w:lvl w:ilvl="4" w:tplc="B0D4266A">
      <w:numFmt w:val="bullet"/>
      <w:lvlText w:val="•"/>
      <w:lvlJc w:val="left"/>
      <w:pPr>
        <w:ind w:left="4262" w:hanging="426"/>
      </w:pPr>
      <w:rPr>
        <w:rFonts w:hint="default"/>
      </w:rPr>
    </w:lvl>
    <w:lvl w:ilvl="5" w:tplc="37B21FB0">
      <w:numFmt w:val="bullet"/>
      <w:lvlText w:val="•"/>
      <w:lvlJc w:val="left"/>
      <w:pPr>
        <w:ind w:left="5193" w:hanging="426"/>
      </w:pPr>
      <w:rPr>
        <w:rFonts w:hint="default"/>
      </w:rPr>
    </w:lvl>
    <w:lvl w:ilvl="6" w:tplc="0146545E">
      <w:numFmt w:val="bullet"/>
      <w:lvlText w:val="•"/>
      <w:lvlJc w:val="left"/>
      <w:pPr>
        <w:ind w:left="6123" w:hanging="426"/>
      </w:pPr>
      <w:rPr>
        <w:rFonts w:hint="default"/>
      </w:rPr>
    </w:lvl>
    <w:lvl w:ilvl="7" w:tplc="F39A20E8">
      <w:numFmt w:val="bullet"/>
      <w:lvlText w:val="•"/>
      <w:lvlJc w:val="left"/>
      <w:pPr>
        <w:ind w:left="7054" w:hanging="426"/>
      </w:pPr>
      <w:rPr>
        <w:rFonts w:hint="default"/>
      </w:rPr>
    </w:lvl>
    <w:lvl w:ilvl="8" w:tplc="B0D6B018">
      <w:numFmt w:val="bullet"/>
      <w:lvlText w:val="•"/>
      <w:lvlJc w:val="left"/>
      <w:pPr>
        <w:ind w:left="7985" w:hanging="426"/>
      </w:pPr>
      <w:rPr>
        <w:rFonts w:hint="default"/>
      </w:rPr>
    </w:lvl>
  </w:abstractNum>
  <w:abstractNum w:abstractNumId="8" w15:restartNumberingAfterBreak="0">
    <w:nsid w:val="574C35D1"/>
    <w:multiLevelType w:val="hybridMultilevel"/>
    <w:tmpl w:val="B3DE01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0457178"/>
    <w:multiLevelType w:val="hybridMultilevel"/>
    <w:tmpl w:val="A4DE4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D494972"/>
    <w:multiLevelType w:val="hybridMultilevel"/>
    <w:tmpl w:val="B6F2F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EEF2879"/>
    <w:multiLevelType w:val="hybridMultilevel"/>
    <w:tmpl w:val="B82CE2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3"/>
  </w:num>
  <w:num w:numId="4">
    <w:abstractNumId w:val="6"/>
  </w:num>
  <w:num w:numId="5">
    <w:abstractNumId w:val="8"/>
  </w:num>
  <w:num w:numId="6">
    <w:abstractNumId w:val="11"/>
  </w:num>
  <w:num w:numId="7">
    <w:abstractNumId w:val="9"/>
  </w:num>
  <w:num w:numId="8">
    <w:abstractNumId w:val="1"/>
  </w:num>
  <w:num w:numId="9">
    <w:abstractNumId w:val="5"/>
  </w:num>
  <w:num w:numId="10">
    <w:abstractNumId w:val="0"/>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A4A"/>
    <w:rsid w:val="00001BCA"/>
    <w:rsid w:val="000026F9"/>
    <w:rsid w:val="0002018F"/>
    <w:rsid w:val="000208C8"/>
    <w:rsid w:val="000277C2"/>
    <w:rsid w:val="000278DF"/>
    <w:rsid w:val="00034C9A"/>
    <w:rsid w:val="000655E5"/>
    <w:rsid w:val="00083BF0"/>
    <w:rsid w:val="00086B8A"/>
    <w:rsid w:val="0009339C"/>
    <w:rsid w:val="000C6D63"/>
    <w:rsid w:val="000D4FD9"/>
    <w:rsid w:val="000F5DC0"/>
    <w:rsid w:val="00107537"/>
    <w:rsid w:val="00107ED8"/>
    <w:rsid w:val="00110A45"/>
    <w:rsid w:val="001418B0"/>
    <w:rsid w:val="001455DF"/>
    <w:rsid w:val="00180519"/>
    <w:rsid w:val="00182CD4"/>
    <w:rsid w:val="00194EB2"/>
    <w:rsid w:val="001C5C05"/>
    <w:rsid w:val="001F4A03"/>
    <w:rsid w:val="00230F65"/>
    <w:rsid w:val="00257091"/>
    <w:rsid w:val="002710E4"/>
    <w:rsid w:val="00283B29"/>
    <w:rsid w:val="002A2D21"/>
    <w:rsid w:val="002A6553"/>
    <w:rsid w:val="002C1242"/>
    <w:rsid w:val="002D0E68"/>
    <w:rsid w:val="002D6851"/>
    <w:rsid w:val="002E2931"/>
    <w:rsid w:val="002E388F"/>
    <w:rsid w:val="002F26A4"/>
    <w:rsid w:val="002F5531"/>
    <w:rsid w:val="0030073E"/>
    <w:rsid w:val="00302F7A"/>
    <w:rsid w:val="003038C9"/>
    <w:rsid w:val="00317F4E"/>
    <w:rsid w:val="003579A9"/>
    <w:rsid w:val="00371E96"/>
    <w:rsid w:val="003C3372"/>
    <w:rsid w:val="003D4709"/>
    <w:rsid w:val="003D5F67"/>
    <w:rsid w:val="003E1B7F"/>
    <w:rsid w:val="003E3EAE"/>
    <w:rsid w:val="003F7D80"/>
    <w:rsid w:val="00435C79"/>
    <w:rsid w:val="00453BF9"/>
    <w:rsid w:val="004746CA"/>
    <w:rsid w:val="004829C4"/>
    <w:rsid w:val="0048450C"/>
    <w:rsid w:val="00492E0B"/>
    <w:rsid w:val="004A1ACE"/>
    <w:rsid w:val="004B198A"/>
    <w:rsid w:val="004D11AE"/>
    <w:rsid w:val="004F6A4A"/>
    <w:rsid w:val="00507578"/>
    <w:rsid w:val="00517539"/>
    <w:rsid w:val="005238BF"/>
    <w:rsid w:val="00526116"/>
    <w:rsid w:val="005344AE"/>
    <w:rsid w:val="00536B2C"/>
    <w:rsid w:val="00550D66"/>
    <w:rsid w:val="00561C86"/>
    <w:rsid w:val="00592C96"/>
    <w:rsid w:val="005A0EE1"/>
    <w:rsid w:val="005B1B86"/>
    <w:rsid w:val="00611F90"/>
    <w:rsid w:val="00613A08"/>
    <w:rsid w:val="006508F8"/>
    <w:rsid w:val="0067153C"/>
    <w:rsid w:val="00681934"/>
    <w:rsid w:val="00683241"/>
    <w:rsid w:val="0068482B"/>
    <w:rsid w:val="006C4018"/>
    <w:rsid w:val="006D12C7"/>
    <w:rsid w:val="006F24FF"/>
    <w:rsid w:val="006F5C3E"/>
    <w:rsid w:val="006F74C9"/>
    <w:rsid w:val="0072562D"/>
    <w:rsid w:val="00736C23"/>
    <w:rsid w:val="007E6852"/>
    <w:rsid w:val="007F5309"/>
    <w:rsid w:val="0080252B"/>
    <w:rsid w:val="00843EAC"/>
    <w:rsid w:val="00847A52"/>
    <w:rsid w:val="0085452A"/>
    <w:rsid w:val="0085769D"/>
    <w:rsid w:val="0086659D"/>
    <w:rsid w:val="0088415A"/>
    <w:rsid w:val="008B7AC8"/>
    <w:rsid w:val="008C7D4E"/>
    <w:rsid w:val="008D246F"/>
    <w:rsid w:val="008E0FA6"/>
    <w:rsid w:val="00910261"/>
    <w:rsid w:val="00934C92"/>
    <w:rsid w:val="009429A1"/>
    <w:rsid w:val="00947762"/>
    <w:rsid w:val="0095317D"/>
    <w:rsid w:val="00961516"/>
    <w:rsid w:val="00966DA7"/>
    <w:rsid w:val="009861D7"/>
    <w:rsid w:val="009A1025"/>
    <w:rsid w:val="009A5A13"/>
    <w:rsid w:val="009A6EE7"/>
    <w:rsid w:val="009D1951"/>
    <w:rsid w:val="009F5F06"/>
    <w:rsid w:val="00A01425"/>
    <w:rsid w:val="00A02AFB"/>
    <w:rsid w:val="00A466F8"/>
    <w:rsid w:val="00A50CC0"/>
    <w:rsid w:val="00A535D6"/>
    <w:rsid w:val="00A62363"/>
    <w:rsid w:val="00A834E0"/>
    <w:rsid w:val="00AB4304"/>
    <w:rsid w:val="00AC6CAA"/>
    <w:rsid w:val="00B00F24"/>
    <w:rsid w:val="00B17345"/>
    <w:rsid w:val="00B17D62"/>
    <w:rsid w:val="00B304A2"/>
    <w:rsid w:val="00B507D3"/>
    <w:rsid w:val="00B95EF8"/>
    <w:rsid w:val="00BA02A9"/>
    <w:rsid w:val="00BB067A"/>
    <w:rsid w:val="00BC5700"/>
    <w:rsid w:val="00BD7296"/>
    <w:rsid w:val="00BF0CFA"/>
    <w:rsid w:val="00C011B5"/>
    <w:rsid w:val="00C01C6B"/>
    <w:rsid w:val="00C23A83"/>
    <w:rsid w:val="00C32B7C"/>
    <w:rsid w:val="00C432A3"/>
    <w:rsid w:val="00CB5084"/>
    <w:rsid w:val="00CD461C"/>
    <w:rsid w:val="00CD6161"/>
    <w:rsid w:val="00CF2106"/>
    <w:rsid w:val="00D1730F"/>
    <w:rsid w:val="00D21DC2"/>
    <w:rsid w:val="00D31522"/>
    <w:rsid w:val="00D62238"/>
    <w:rsid w:val="00DB747E"/>
    <w:rsid w:val="00DC5ACF"/>
    <w:rsid w:val="00DE48F7"/>
    <w:rsid w:val="00DF7BAB"/>
    <w:rsid w:val="00E073BA"/>
    <w:rsid w:val="00E30368"/>
    <w:rsid w:val="00E3177C"/>
    <w:rsid w:val="00E426EA"/>
    <w:rsid w:val="00E4539B"/>
    <w:rsid w:val="00E818E7"/>
    <w:rsid w:val="00E92097"/>
    <w:rsid w:val="00E95B9A"/>
    <w:rsid w:val="00ED62D6"/>
    <w:rsid w:val="00EE6A7E"/>
    <w:rsid w:val="00F13F24"/>
    <w:rsid w:val="00F234AD"/>
    <w:rsid w:val="00F401B5"/>
    <w:rsid w:val="00F817A9"/>
    <w:rsid w:val="00F842DE"/>
    <w:rsid w:val="00F965F3"/>
    <w:rsid w:val="00FE094D"/>
    <w:rsid w:val="00FF10C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8E6062A-607E-4371-9146-9D9A826A3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rsid w:val="00107537"/>
    <w:pPr>
      <w:spacing w:before="240" w:after="240" w:line="264" w:lineRule="auto"/>
      <w:outlineLvl w:val="0"/>
    </w:pPr>
    <w:rPr>
      <w:sz w:val="36"/>
      <w:szCs w:val="36"/>
    </w:rPr>
  </w:style>
  <w:style w:type="paragraph" w:styleId="Heading2">
    <w:name w:val="heading 2"/>
    <w:basedOn w:val="Normal"/>
    <w:uiPriority w:val="9"/>
    <w:unhideWhenUsed/>
    <w:qFormat/>
    <w:rsid w:val="00B95EF8"/>
    <w:pPr>
      <w:spacing w:before="120"/>
      <w:outlineLvl w:val="1"/>
    </w:pPr>
    <w:rPr>
      <w:sz w:val="32"/>
      <w:szCs w:val="32"/>
    </w:rPr>
  </w:style>
  <w:style w:type="paragraph" w:styleId="Heading3">
    <w:name w:val="heading 3"/>
    <w:basedOn w:val="Normal"/>
    <w:link w:val="Heading3Char"/>
    <w:uiPriority w:val="9"/>
    <w:unhideWhenUsed/>
    <w:qFormat/>
    <w:rsid w:val="00C32B7C"/>
    <w:pPr>
      <w:spacing w:before="240" w:after="120"/>
      <w:ind w:left="113"/>
      <w:outlineLvl w:val="2"/>
    </w:pPr>
    <w:rPr>
      <w:b/>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40"/>
      <w:ind w:left="112"/>
    </w:pPr>
    <w:rPr>
      <w:b/>
      <w:bCs/>
      <w:sz w:val="24"/>
      <w:szCs w:val="24"/>
    </w:rPr>
  </w:style>
  <w:style w:type="paragraph" w:styleId="TOC2">
    <w:name w:val="toc 2"/>
    <w:basedOn w:val="Normal"/>
    <w:uiPriority w:val="1"/>
    <w:qFormat/>
    <w:pPr>
      <w:spacing w:before="60"/>
      <w:ind w:left="679"/>
    </w:pPr>
    <w:rPr>
      <w:sz w:val="24"/>
      <w:szCs w:val="24"/>
    </w:rPr>
  </w:style>
  <w:style w:type="paragraph" w:styleId="BodyText">
    <w:name w:val="Body Text"/>
    <w:basedOn w:val="Normal"/>
    <w:link w:val="BodyTextChar"/>
    <w:uiPriority w:val="1"/>
    <w:qFormat/>
    <w:rsid w:val="00DB747E"/>
    <w:pPr>
      <w:spacing w:before="120" w:line="264" w:lineRule="auto"/>
    </w:pPr>
    <w:rPr>
      <w:szCs w:val="24"/>
    </w:rPr>
  </w:style>
  <w:style w:type="paragraph" w:styleId="ListParagraph">
    <w:name w:val="List Paragraph"/>
    <w:basedOn w:val="Normal"/>
    <w:uiPriority w:val="1"/>
    <w:qFormat/>
    <w:pPr>
      <w:spacing w:before="149"/>
      <w:ind w:left="538" w:hanging="426"/>
    </w:pPr>
  </w:style>
  <w:style w:type="paragraph" w:customStyle="1" w:styleId="TableParagraph">
    <w:name w:val="Table Paragraph"/>
    <w:basedOn w:val="Normal"/>
    <w:uiPriority w:val="1"/>
    <w:qFormat/>
    <w:pPr>
      <w:spacing w:before="185"/>
      <w:ind w:left="105"/>
    </w:pPr>
  </w:style>
  <w:style w:type="paragraph" w:styleId="Header">
    <w:name w:val="header"/>
    <w:basedOn w:val="Normal"/>
    <w:link w:val="HeaderChar"/>
    <w:uiPriority w:val="99"/>
    <w:unhideWhenUsed/>
    <w:rsid w:val="00DB747E"/>
    <w:pPr>
      <w:tabs>
        <w:tab w:val="center" w:pos="4513"/>
        <w:tab w:val="right" w:pos="9026"/>
      </w:tabs>
    </w:pPr>
  </w:style>
  <w:style w:type="character" w:customStyle="1" w:styleId="HeaderChar">
    <w:name w:val="Header Char"/>
    <w:basedOn w:val="DefaultParagraphFont"/>
    <w:link w:val="Header"/>
    <w:uiPriority w:val="99"/>
    <w:rsid w:val="00DB747E"/>
    <w:rPr>
      <w:rFonts w:ascii="Arial" w:eastAsia="Arial" w:hAnsi="Arial" w:cs="Arial"/>
    </w:rPr>
  </w:style>
  <w:style w:type="paragraph" w:styleId="Footer">
    <w:name w:val="footer"/>
    <w:basedOn w:val="Normal"/>
    <w:link w:val="FooterChar"/>
    <w:uiPriority w:val="99"/>
    <w:unhideWhenUsed/>
    <w:rsid w:val="00DB747E"/>
    <w:pPr>
      <w:tabs>
        <w:tab w:val="center" w:pos="4513"/>
        <w:tab w:val="right" w:pos="9026"/>
      </w:tabs>
    </w:pPr>
  </w:style>
  <w:style w:type="character" w:customStyle="1" w:styleId="FooterChar">
    <w:name w:val="Footer Char"/>
    <w:basedOn w:val="DefaultParagraphFont"/>
    <w:link w:val="Footer"/>
    <w:uiPriority w:val="99"/>
    <w:rsid w:val="00DB747E"/>
    <w:rPr>
      <w:rFonts w:ascii="Arial" w:eastAsia="Arial" w:hAnsi="Arial" w:cs="Arial"/>
    </w:rPr>
  </w:style>
  <w:style w:type="character" w:styleId="Hyperlink">
    <w:name w:val="Hyperlink"/>
    <w:basedOn w:val="DefaultParagraphFont"/>
    <w:uiPriority w:val="99"/>
    <w:semiHidden/>
    <w:unhideWhenUsed/>
    <w:rsid w:val="000D4FD9"/>
    <w:rPr>
      <w:color w:val="0563C1"/>
      <w:u w:val="single"/>
    </w:rPr>
  </w:style>
  <w:style w:type="paragraph" w:styleId="BalloonText">
    <w:name w:val="Balloon Text"/>
    <w:basedOn w:val="Normal"/>
    <w:link w:val="BalloonTextChar"/>
    <w:uiPriority w:val="99"/>
    <w:semiHidden/>
    <w:unhideWhenUsed/>
    <w:rsid w:val="0072562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62D"/>
    <w:rPr>
      <w:rFonts w:ascii="Segoe UI" w:eastAsia="Arial" w:hAnsi="Segoe UI" w:cs="Segoe UI"/>
      <w:sz w:val="18"/>
      <w:szCs w:val="18"/>
    </w:rPr>
  </w:style>
  <w:style w:type="paragraph" w:styleId="ListBullet">
    <w:name w:val="List Bullet"/>
    <w:basedOn w:val="Normal"/>
    <w:uiPriority w:val="99"/>
    <w:unhideWhenUsed/>
    <w:rsid w:val="00D21DC2"/>
    <w:pPr>
      <w:numPr>
        <w:numId w:val="8"/>
      </w:numPr>
      <w:tabs>
        <w:tab w:val="clear" w:pos="6598"/>
        <w:tab w:val="num" w:pos="360"/>
      </w:tabs>
      <w:ind w:left="360"/>
      <w:contextualSpacing/>
    </w:pPr>
  </w:style>
  <w:style w:type="character" w:customStyle="1" w:styleId="Heading3Char">
    <w:name w:val="Heading 3 Char"/>
    <w:basedOn w:val="DefaultParagraphFont"/>
    <w:link w:val="Heading3"/>
    <w:uiPriority w:val="9"/>
    <w:rsid w:val="002D6851"/>
    <w:rPr>
      <w:rFonts w:ascii="Arial" w:eastAsia="Arial" w:hAnsi="Arial" w:cs="Arial"/>
      <w:b/>
      <w:sz w:val="24"/>
      <w:szCs w:val="28"/>
    </w:rPr>
  </w:style>
  <w:style w:type="character" w:customStyle="1" w:styleId="BodyTextChar">
    <w:name w:val="Body Text Char"/>
    <w:basedOn w:val="DefaultParagraphFont"/>
    <w:link w:val="BodyText"/>
    <w:uiPriority w:val="1"/>
    <w:rsid w:val="002D6851"/>
    <w:rPr>
      <w:rFonts w:ascii="Arial" w:eastAsia="Arial" w:hAnsi="Arial" w:cs="Arial"/>
      <w:szCs w:val="24"/>
    </w:rPr>
  </w:style>
  <w:style w:type="character" w:styleId="Emphasis">
    <w:name w:val="Emphasis"/>
    <w:basedOn w:val="DefaultParagraphFont"/>
    <w:uiPriority w:val="20"/>
    <w:qFormat/>
    <w:rsid w:val="000C6D63"/>
    <w:rPr>
      <w:i/>
      <w:iCs/>
    </w:rPr>
  </w:style>
  <w:style w:type="paragraph" w:styleId="ListNumber">
    <w:name w:val="List Number"/>
    <w:basedOn w:val="Normal"/>
    <w:uiPriority w:val="99"/>
    <w:unhideWhenUsed/>
    <w:rsid w:val="003038C9"/>
    <w:pPr>
      <w:numPr>
        <w:numId w:val="10"/>
      </w:numPr>
      <w:contextualSpacing/>
    </w:pPr>
  </w:style>
  <w:style w:type="character" w:styleId="CommentReference">
    <w:name w:val="annotation reference"/>
    <w:basedOn w:val="DefaultParagraphFont"/>
    <w:uiPriority w:val="99"/>
    <w:semiHidden/>
    <w:unhideWhenUsed/>
    <w:rsid w:val="005238BF"/>
    <w:rPr>
      <w:sz w:val="16"/>
      <w:szCs w:val="16"/>
    </w:rPr>
  </w:style>
  <w:style w:type="paragraph" w:styleId="CommentText">
    <w:name w:val="annotation text"/>
    <w:basedOn w:val="Normal"/>
    <w:link w:val="CommentTextChar"/>
    <w:uiPriority w:val="99"/>
    <w:semiHidden/>
    <w:unhideWhenUsed/>
    <w:rsid w:val="005238BF"/>
    <w:rPr>
      <w:sz w:val="20"/>
      <w:szCs w:val="20"/>
    </w:rPr>
  </w:style>
  <w:style w:type="character" w:customStyle="1" w:styleId="CommentTextChar">
    <w:name w:val="Comment Text Char"/>
    <w:basedOn w:val="DefaultParagraphFont"/>
    <w:link w:val="CommentText"/>
    <w:uiPriority w:val="99"/>
    <w:semiHidden/>
    <w:rsid w:val="005238BF"/>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5238BF"/>
    <w:rPr>
      <w:b/>
      <w:bCs/>
    </w:rPr>
  </w:style>
  <w:style w:type="character" w:customStyle="1" w:styleId="CommentSubjectChar">
    <w:name w:val="Comment Subject Char"/>
    <w:basedOn w:val="CommentTextChar"/>
    <w:link w:val="CommentSubject"/>
    <w:uiPriority w:val="99"/>
    <w:semiHidden/>
    <w:rsid w:val="005238BF"/>
    <w:rPr>
      <w:rFonts w:ascii="Arial" w:eastAsia="Arial" w:hAnsi="Arial" w:cs="Arial"/>
      <w:b/>
      <w:bCs/>
      <w:sz w:val="20"/>
      <w:szCs w:val="20"/>
    </w:rPr>
  </w:style>
  <w:style w:type="paragraph" w:styleId="Title">
    <w:name w:val="Title"/>
    <w:basedOn w:val="Normal"/>
    <w:next w:val="Normal"/>
    <w:link w:val="TitleChar"/>
    <w:uiPriority w:val="10"/>
    <w:qFormat/>
    <w:rsid w:val="000208C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08C8"/>
    <w:rPr>
      <w:rFonts w:asciiTheme="majorHAnsi" w:eastAsiaTheme="majorEastAsia" w:hAnsiTheme="majorHAnsi" w:cstheme="majorBidi"/>
      <w:spacing w:val="-10"/>
      <w:kern w:val="28"/>
      <w:sz w:val="56"/>
      <w:szCs w:val="56"/>
    </w:rPr>
  </w:style>
  <w:style w:type="paragraph" w:styleId="FootnoteText">
    <w:name w:val="footnote text"/>
    <w:basedOn w:val="Normal"/>
    <w:link w:val="FootnoteTextChar"/>
    <w:uiPriority w:val="99"/>
    <w:semiHidden/>
    <w:unhideWhenUsed/>
    <w:rsid w:val="002710E4"/>
    <w:rPr>
      <w:sz w:val="20"/>
      <w:szCs w:val="20"/>
    </w:rPr>
  </w:style>
  <w:style w:type="character" w:customStyle="1" w:styleId="FootnoteTextChar">
    <w:name w:val="Footnote Text Char"/>
    <w:basedOn w:val="DefaultParagraphFont"/>
    <w:link w:val="FootnoteText"/>
    <w:uiPriority w:val="99"/>
    <w:semiHidden/>
    <w:rsid w:val="002710E4"/>
    <w:rPr>
      <w:rFonts w:ascii="Arial" w:eastAsia="Arial" w:hAnsi="Arial" w:cs="Arial"/>
      <w:sz w:val="20"/>
      <w:szCs w:val="20"/>
    </w:rPr>
  </w:style>
  <w:style w:type="character" w:styleId="FootnoteReference">
    <w:name w:val="footnote reference"/>
    <w:basedOn w:val="DefaultParagraphFont"/>
    <w:uiPriority w:val="99"/>
    <w:semiHidden/>
    <w:unhideWhenUsed/>
    <w:rsid w:val="002710E4"/>
    <w:rPr>
      <w:vertAlign w:val="superscript"/>
    </w:rPr>
  </w:style>
  <w:style w:type="character" w:customStyle="1" w:styleId="Heading1Char">
    <w:name w:val="Heading 1 Char"/>
    <w:basedOn w:val="DefaultParagraphFont"/>
    <w:link w:val="Heading1"/>
    <w:uiPriority w:val="9"/>
    <w:rsid w:val="00E073BA"/>
    <w:rPr>
      <w:rFonts w:ascii="Arial" w:eastAsia="Arial" w:hAnsi="Arial" w:cs="Arial"/>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64159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olicy@vision2020australia.org.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D53A48D7723EC43AF94F17466661D5B" ma:contentTypeVersion="12" ma:contentTypeDescription="Create a new document." ma:contentTypeScope="" ma:versionID="40da662e933e60405e4d875ebe20cfcd">
  <xsd:schema xmlns:xsd="http://www.w3.org/2001/XMLSchema" xmlns:xs="http://www.w3.org/2001/XMLSchema" xmlns:p="http://schemas.microsoft.com/office/2006/metadata/properties" xmlns:ns3="e2291593-487e-456f-b1f3-c6d0076a4f52" xmlns:ns4="bf1568da-3a53-4ed8-a5b3-a8e7814d83f7" targetNamespace="http://schemas.microsoft.com/office/2006/metadata/properties" ma:root="true" ma:fieldsID="0d8f31b8c9dbff8b4b92d10321abd869" ns3:_="" ns4:_="">
    <xsd:import namespace="e2291593-487e-456f-b1f3-c6d0076a4f52"/>
    <xsd:import namespace="bf1568da-3a53-4ed8-a5b3-a8e7814d83f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291593-487e-456f-b1f3-c6d0076a4f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1568da-3a53-4ed8-a5b3-a8e7814d83f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4339AE-E079-4BB9-91E3-067AE380951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452DC45-19FB-4A16-B5FF-00661D7D607C}">
  <ds:schemaRefs>
    <ds:schemaRef ds:uri="http://schemas.microsoft.com/sharepoint/v3/contenttype/forms"/>
  </ds:schemaRefs>
</ds:datastoreItem>
</file>

<file path=customXml/itemProps3.xml><?xml version="1.0" encoding="utf-8"?>
<ds:datastoreItem xmlns:ds="http://schemas.openxmlformats.org/officeDocument/2006/customXml" ds:itemID="{D372BF28-34A3-42AB-881F-856DA2DB5D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291593-487e-456f-b1f3-c6d0076a4f52"/>
    <ds:schemaRef ds:uri="bf1568da-3a53-4ed8-a5b3-a8e7814d83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7E25A5-C824-4C8F-8913-DA4BB0C24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2863</Words>
  <Characters>16323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Inquiry into NDIS Planning</vt:lpstr>
    </vt:vector>
  </TitlesOfParts>
  <Company/>
  <LinksUpToDate>false</LinksUpToDate>
  <CharactersWithSpaces>19148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Inquiry into NDIS Planning</dc:title>
  <dc:subject>Joint Standing Committee on the National Disability Insurance Scheme</dc:subject>
  <dc:creator>Jacob McCabe</dc:creator>
  <cp:lastModifiedBy>Jocelyn Seip</cp:lastModifiedBy>
  <cp:revision>2</cp:revision>
  <dcterms:created xsi:type="dcterms:W3CDTF">2021-01-13T22:38:00Z</dcterms:created>
  <dcterms:modified xsi:type="dcterms:W3CDTF">2021-01-13T22:38:00Z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2019-09-06T00:00:00Z</vt:filetime>
  </property>
  <property fmtid="{D5CDD505-2E9C-101B-9397-08002B2CF9AE}" pid="3" name="Creator">
    <vt:lpwstr>Microsoft® Word 2019</vt:lpwstr>
  </property>
  <property fmtid="{D5CDD505-2E9C-101B-9397-08002B2CF9AE}" pid="4" name="LastSaved">
    <vt:filetime>2020-07-06T00:00:00Z</vt:filetime>
  </property>
  <property fmtid="{D5CDD505-2E9C-101B-9397-08002B2CF9AE}" pid="5" name="ContentTypeId">
    <vt:lpwstr>0x0101008D53A48D7723EC43AF94F17466661D5B</vt:lpwstr>
  </property>
</Properties>
</file>