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94082" w14:textId="46503E56" w:rsidR="00776347" w:rsidRDefault="00776347" w:rsidP="00776347">
      <w:pPr>
        <w:pStyle w:val="Title"/>
        <w:tabs>
          <w:tab w:val="left" w:pos="2082"/>
        </w:tabs>
        <w:spacing w:after="2000"/>
        <w:rPr>
          <w:rFonts w:ascii="Arial" w:hAnsi="Arial" w:cs="Arial"/>
          <w:color w:val="000000" w:themeColor="text1"/>
          <w:sz w:val="24"/>
          <w:szCs w:val="24"/>
        </w:rPr>
      </w:pPr>
      <w:bookmarkStart w:id="0" w:name="Cover"/>
      <w:r w:rsidRPr="00892563">
        <w:rPr>
          <w:rFonts w:ascii="Arial" w:hAnsi="Arial" w:cs="Arial"/>
          <w:noProof/>
          <w:color w:val="000000" w:themeColor="text1"/>
          <w:sz w:val="24"/>
          <w:szCs w:val="24"/>
        </w:rPr>
        <w:drawing>
          <wp:inline distT="0" distB="0" distL="0" distR="0" wp14:anchorId="1A423E81" wp14:editId="795E1863">
            <wp:extent cx="1391285" cy="1142365"/>
            <wp:effectExtent l="0" t="0" r="0" b="635"/>
            <wp:docPr id="9" name="Picture 9" descr="Vision 20/20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Vision 20/20 Australia Logo"/>
                    <pic:cNvPicPr>
                      <a:picLocks noChangeAspect="1" noChangeArrowheads="1"/>
                    </pic:cNvPicPr>
                  </pic:nvPicPr>
                  <pic:blipFill>
                    <a:blip r:embed="rId11"/>
                    <a:stretch>
                      <a:fillRect/>
                    </a:stretch>
                  </pic:blipFill>
                  <pic:spPr bwMode="auto">
                    <a:xfrm>
                      <a:off x="0" y="0"/>
                      <a:ext cx="1391285" cy="1142365"/>
                    </a:xfrm>
                    <a:prstGeom prst="rect">
                      <a:avLst/>
                    </a:prstGeom>
                    <a:noFill/>
                    <a:ln>
                      <a:noFill/>
                    </a:ln>
                  </pic:spPr>
                </pic:pic>
              </a:graphicData>
            </a:graphic>
          </wp:inline>
        </w:drawing>
      </w:r>
    </w:p>
    <w:p w14:paraId="57C03664" w14:textId="57F3FD7B" w:rsidR="006C2C8D" w:rsidRPr="00892563" w:rsidRDefault="006C2C8D" w:rsidP="00776347">
      <w:pPr>
        <w:pStyle w:val="Title"/>
        <w:tabs>
          <w:tab w:val="left" w:pos="2082"/>
        </w:tabs>
        <w:spacing w:after="2000"/>
        <w:jc w:val="left"/>
        <w:rPr>
          <w:rFonts w:ascii="Arial" w:hAnsi="Arial" w:cs="Arial"/>
          <w:color w:val="000000" w:themeColor="text1"/>
          <w:sz w:val="24"/>
          <w:szCs w:val="24"/>
        </w:rPr>
      </w:pPr>
    </w:p>
    <w:p w14:paraId="7E9A5C95" w14:textId="07FB18F9" w:rsidR="00007607" w:rsidRPr="000E2B60" w:rsidRDefault="004822D2" w:rsidP="0091309A">
      <w:pPr>
        <w:pStyle w:val="Title"/>
        <w:spacing w:after="0"/>
        <w:jc w:val="left"/>
        <w:rPr>
          <w:rFonts w:ascii="Arial" w:hAnsi="Arial" w:cs="Arial"/>
          <w:b/>
          <w:bCs/>
          <w:color w:val="000000" w:themeColor="text1"/>
          <w:sz w:val="40"/>
          <w:szCs w:val="40"/>
        </w:rPr>
      </w:pPr>
      <w:sdt>
        <w:sdtPr>
          <w:rPr>
            <w:rFonts w:ascii="Arial" w:hAnsi="Arial" w:cs="Arial"/>
            <w:b/>
            <w:bCs/>
            <w:color w:val="000000" w:themeColor="text1"/>
            <w:sz w:val="40"/>
            <w:szCs w:val="40"/>
          </w:rPr>
          <w:alias w:val="Title"/>
          <w:tag w:val=""/>
          <w:id w:val="-1521466203"/>
          <w:placeholder>
            <w:docPart w:val="638596735A7848FC84A74BD5028270E7"/>
          </w:placeholder>
          <w:dataBinding w:prefixMappings="xmlns:ns0='http://purl.org/dc/elements/1.1/' xmlns:ns1='http://schemas.openxmlformats.org/package/2006/metadata/core-properties' " w:xpath="/ns1:coreProperties[1]/ns0:title[1]" w:storeItemID="{6C3C8BC8-F283-45AE-878A-BAB7291924A1}"/>
          <w:text/>
        </w:sdtPr>
        <w:sdtEndPr/>
        <w:sdtContent>
          <w:r w:rsidR="008B3FF6" w:rsidRPr="000E2B60">
            <w:rPr>
              <w:rFonts w:ascii="Arial" w:hAnsi="Arial" w:cs="Arial"/>
              <w:b/>
              <w:bCs/>
              <w:color w:val="000000" w:themeColor="text1"/>
              <w:sz w:val="40"/>
              <w:szCs w:val="40"/>
            </w:rPr>
            <w:t>National Spectacles Subsidy Scheme (NSSS)</w:t>
          </w:r>
        </w:sdtContent>
      </w:sdt>
    </w:p>
    <w:p w14:paraId="71EE9880" w14:textId="5416EF0C" w:rsidR="000754A5" w:rsidRPr="000E2B60" w:rsidRDefault="00E80B85" w:rsidP="0091309A">
      <w:pPr>
        <w:pStyle w:val="Subtitle"/>
        <w:numPr>
          <w:ilvl w:val="0"/>
          <w:numId w:val="0"/>
        </w:numPr>
        <w:jc w:val="left"/>
        <w:rPr>
          <w:rFonts w:ascii="Arial" w:hAnsi="Arial" w:cs="Arial"/>
          <w:color w:val="000000" w:themeColor="text1"/>
          <w:sz w:val="40"/>
          <w:szCs w:val="40"/>
        </w:rPr>
      </w:pPr>
      <w:r w:rsidRPr="000E2B60">
        <w:rPr>
          <w:rFonts w:ascii="Arial" w:hAnsi="Arial" w:cs="Arial"/>
          <w:color w:val="000000" w:themeColor="text1"/>
          <w:sz w:val="40"/>
          <w:szCs w:val="40"/>
        </w:rPr>
        <w:t>Innovation Report</w:t>
      </w:r>
    </w:p>
    <w:p w14:paraId="02DEC19C" w14:textId="4D4080DC" w:rsidR="00086FF3" w:rsidRPr="000E2B60" w:rsidRDefault="00E80B85" w:rsidP="0091309A">
      <w:pPr>
        <w:pStyle w:val="Subtitle"/>
        <w:numPr>
          <w:ilvl w:val="0"/>
          <w:numId w:val="0"/>
        </w:numPr>
        <w:jc w:val="left"/>
        <w:rPr>
          <w:rFonts w:ascii="Arial" w:hAnsi="Arial" w:cs="Arial"/>
          <w:color w:val="000000" w:themeColor="text1"/>
          <w:sz w:val="40"/>
          <w:szCs w:val="40"/>
        </w:rPr>
      </w:pPr>
      <w:r w:rsidRPr="000E2B60">
        <w:rPr>
          <w:rFonts w:ascii="Arial" w:hAnsi="Arial" w:cs="Arial"/>
          <w:color w:val="000000" w:themeColor="text1"/>
          <w:sz w:val="40"/>
          <w:szCs w:val="40"/>
        </w:rPr>
        <w:t>April 2023</w:t>
      </w:r>
    </w:p>
    <w:p w14:paraId="24E9CFB6" w14:textId="33620D03" w:rsidR="00706376" w:rsidRPr="000E2B60" w:rsidRDefault="00706376" w:rsidP="00892563">
      <w:pPr>
        <w:pStyle w:val="Subtitle"/>
        <w:numPr>
          <w:ilvl w:val="0"/>
          <w:numId w:val="0"/>
        </w:numPr>
        <w:jc w:val="left"/>
        <w:rPr>
          <w:rFonts w:ascii="Arial" w:hAnsi="Arial" w:cs="Arial"/>
          <w:color w:val="000000" w:themeColor="text1"/>
          <w:sz w:val="40"/>
          <w:szCs w:val="40"/>
        </w:rPr>
      </w:pPr>
    </w:p>
    <w:bookmarkEnd w:id="0"/>
    <w:p w14:paraId="76D3DD89" w14:textId="77777777" w:rsidR="00007607" w:rsidRPr="00892563" w:rsidRDefault="00007607" w:rsidP="00817D6F">
      <w:pPr>
        <w:pStyle w:val="BodyText"/>
        <w:rPr>
          <w:rFonts w:ascii="Arial" w:hAnsi="Arial" w:cs="Arial"/>
          <w:color w:val="000000" w:themeColor="text1"/>
          <w:sz w:val="24"/>
        </w:rPr>
        <w:sectPr w:rsidR="00007607" w:rsidRPr="00892563" w:rsidSect="00967897">
          <w:headerReference w:type="default" r:id="rId12"/>
          <w:footerReference w:type="default" r:id="rId13"/>
          <w:footerReference w:type="first" r:id="rId14"/>
          <w:type w:val="continuous"/>
          <w:pgSz w:w="11906" w:h="16838" w:code="9"/>
          <w:pgMar w:top="567" w:right="1134" w:bottom="425" w:left="1134" w:header="369" w:footer="635" w:gutter="0"/>
          <w:pgNumType w:start="0"/>
          <w:cols w:space="708"/>
          <w:titlePg/>
          <w:docGrid w:linePitch="360"/>
        </w:sectPr>
      </w:pPr>
    </w:p>
    <w:p w14:paraId="47E3F7A6" w14:textId="2BA86DA6" w:rsidR="00B25471" w:rsidRPr="00892563" w:rsidRDefault="00B25471" w:rsidP="0091309A">
      <w:pPr>
        <w:pStyle w:val="Heading1"/>
        <w:rPr>
          <w:rFonts w:ascii="Arial" w:hAnsi="Arial"/>
          <w:b/>
          <w:bCs w:val="0"/>
          <w:noProof/>
          <w:color w:val="000000" w:themeColor="text1"/>
          <w:sz w:val="24"/>
          <w:szCs w:val="24"/>
        </w:rPr>
      </w:pPr>
      <w:bookmarkStart w:id="1" w:name="_Toc132181790"/>
      <w:bookmarkStart w:id="2" w:name="_Toc92882636"/>
      <w:r w:rsidRPr="00892563">
        <w:rPr>
          <w:rFonts w:ascii="Arial" w:hAnsi="Arial"/>
          <w:b/>
          <w:bCs w:val="0"/>
          <w:noProof/>
          <w:color w:val="000000" w:themeColor="text1"/>
          <w:sz w:val="24"/>
          <w:szCs w:val="24"/>
        </w:rPr>
        <w:lastRenderedPageBreak/>
        <w:t>Acknowledgement</w:t>
      </w:r>
      <w:bookmarkEnd w:id="1"/>
      <w:r w:rsidR="008A778C" w:rsidRPr="00892563">
        <w:rPr>
          <w:rFonts w:ascii="Arial" w:hAnsi="Arial"/>
          <w:b/>
          <w:bCs w:val="0"/>
          <w:noProof/>
          <w:color w:val="000000" w:themeColor="text1"/>
          <w:sz w:val="24"/>
          <w:szCs w:val="24"/>
        </w:rPr>
        <w:t xml:space="preserve"> of </w:t>
      </w:r>
      <w:r w:rsidR="00057EA2" w:rsidRPr="00892563">
        <w:rPr>
          <w:rFonts w:ascii="Arial" w:hAnsi="Arial"/>
          <w:b/>
          <w:bCs w:val="0"/>
          <w:noProof/>
          <w:color w:val="000000" w:themeColor="text1"/>
          <w:sz w:val="24"/>
          <w:szCs w:val="24"/>
        </w:rPr>
        <w:t>C</w:t>
      </w:r>
      <w:r w:rsidR="008A778C" w:rsidRPr="00892563">
        <w:rPr>
          <w:rFonts w:ascii="Arial" w:hAnsi="Arial"/>
          <w:b/>
          <w:bCs w:val="0"/>
          <w:noProof/>
          <w:color w:val="000000" w:themeColor="text1"/>
          <w:sz w:val="24"/>
          <w:szCs w:val="24"/>
        </w:rPr>
        <w:t>ountry</w:t>
      </w:r>
    </w:p>
    <w:p w14:paraId="0FA0894D" w14:textId="77777777" w:rsidR="00B25471" w:rsidRPr="00892563" w:rsidRDefault="00B25471" w:rsidP="0091309A">
      <w:pPr>
        <w:pStyle w:val="BodyText"/>
        <w:rPr>
          <w:rFonts w:ascii="Arial" w:hAnsi="Arial" w:cs="Arial"/>
          <w:color w:val="000000" w:themeColor="text1"/>
          <w:sz w:val="24"/>
        </w:rPr>
      </w:pPr>
      <w:r w:rsidRPr="00892563">
        <w:rPr>
          <w:rFonts w:ascii="Arial" w:hAnsi="Arial" w:cs="Arial"/>
          <w:color w:val="000000" w:themeColor="text1"/>
          <w:sz w:val="24"/>
        </w:rPr>
        <w:t>We respect and honour Aboriginal and Torres Strait Islander Elders past, present and future.</w:t>
      </w:r>
    </w:p>
    <w:p w14:paraId="1CC01B54" w14:textId="32998308" w:rsidR="00B25471" w:rsidRPr="00892563" w:rsidRDefault="00B25471" w:rsidP="0091309A">
      <w:pPr>
        <w:pStyle w:val="BodyText"/>
        <w:rPr>
          <w:rFonts w:ascii="Arial" w:hAnsi="Arial" w:cs="Arial"/>
          <w:color w:val="000000" w:themeColor="text1"/>
          <w:sz w:val="24"/>
        </w:rPr>
      </w:pPr>
      <w:r w:rsidRPr="00892563">
        <w:rPr>
          <w:rFonts w:ascii="Arial" w:hAnsi="Arial" w:cs="Arial"/>
          <w:color w:val="000000" w:themeColor="text1"/>
          <w:sz w:val="24"/>
        </w:rPr>
        <w:t>We acknowledge the stories, traditions and cultures of Aboriginal and Torres Strait Islander peoples and recognise their continuing connection to land</w:t>
      </w:r>
      <w:r w:rsidR="00E97F19" w:rsidRPr="00892563">
        <w:rPr>
          <w:rFonts w:ascii="Arial" w:hAnsi="Arial" w:cs="Arial"/>
          <w:color w:val="000000" w:themeColor="text1"/>
          <w:sz w:val="24"/>
        </w:rPr>
        <w:t>,</w:t>
      </w:r>
      <w:r w:rsidRPr="00892563">
        <w:rPr>
          <w:rFonts w:ascii="Arial" w:hAnsi="Arial" w:cs="Arial"/>
          <w:color w:val="000000" w:themeColor="text1"/>
          <w:sz w:val="24"/>
        </w:rPr>
        <w:t xml:space="preserve"> </w:t>
      </w:r>
      <w:proofErr w:type="gramStart"/>
      <w:r w:rsidRPr="00892563">
        <w:rPr>
          <w:rFonts w:ascii="Arial" w:hAnsi="Arial" w:cs="Arial"/>
          <w:color w:val="000000" w:themeColor="text1"/>
          <w:sz w:val="24"/>
        </w:rPr>
        <w:t>waters</w:t>
      </w:r>
      <w:proofErr w:type="gramEnd"/>
      <w:r w:rsidRPr="00892563">
        <w:rPr>
          <w:rFonts w:ascii="Arial" w:hAnsi="Arial" w:cs="Arial"/>
          <w:color w:val="000000" w:themeColor="text1"/>
          <w:sz w:val="24"/>
        </w:rPr>
        <w:t xml:space="preserve"> and community.</w:t>
      </w:r>
    </w:p>
    <w:p w14:paraId="10E51C84" w14:textId="77777777" w:rsidR="00B25471" w:rsidRPr="00892563" w:rsidRDefault="00B25471" w:rsidP="00B25471">
      <w:pPr>
        <w:pStyle w:val="BodyText"/>
        <w:rPr>
          <w:rFonts w:ascii="Arial" w:hAnsi="Arial" w:cs="Arial"/>
          <w:color w:val="000000" w:themeColor="text1"/>
          <w:sz w:val="24"/>
        </w:rPr>
      </w:pPr>
    </w:p>
    <w:p w14:paraId="44EFA760" w14:textId="29DC8B46" w:rsidR="00786206" w:rsidRPr="00892563" w:rsidRDefault="00786206" w:rsidP="00437D59">
      <w:pPr>
        <w:pStyle w:val="Heading1"/>
        <w:rPr>
          <w:rFonts w:ascii="Arial" w:hAnsi="Arial"/>
          <w:b/>
          <w:bCs w:val="0"/>
          <w:color w:val="000000" w:themeColor="text1"/>
          <w:sz w:val="24"/>
          <w:szCs w:val="24"/>
        </w:rPr>
      </w:pPr>
      <w:bookmarkStart w:id="3" w:name="_Toc132181791"/>
      <w:r w:rsidRPr="00892563">
        <w:rPr>
          <w:rFonts w:ascii="Arial" w:hAnsi="Arial"/>
          <w:b/>
          <w:color w:val="000000" w:themeColor="text1"/>
          <w:sz w:val="24"/>
          <w:szCs w:val="24"/>
        </w:rPr>
        <w:lastRenderedPageBreak/>
        <w:t>About Vision 2020 Australia</w:t>
      </w:r>
      <w:bookmarkEnd w:id="2"/>
      <w:bookmarkEnd w:id="3"/>
    </w:p>
    <w:p w14:paraId="3028F9D0" w14:textId="77777777" w:rsidR="009A35FB" w:rsidRPr="00892563" w:rsidRDefault="009A35FB" w:rsidP="0091309A">
      <w:pPr>
        <w:pStyle w:val="Heading2"/>
        <w:rPr>
          <w:rFonts w:ascii="Arial" w:eastAsia="Calibri" w:hAnsi="Arial"/>
          <w:b/>
          <w:bCs w:val="0"/>
          <w:iCs w:val="0"/>
          <w:color w:val="000000" w:themeColor="text1"/>
          <w:sz w:val="24"/>
          <w:szCs w:val="24"/>
        </w:rPr>
      </w:pPr>
      <w:bookmarkStart w:id="4" w:name="_Toc132181792"/>
      <w:r w:rsidRPr="00892563">
        <w:rPr>
          <w:rFonts w:ascii="Arial" w:eastAsia="Calibri" w:hAnsi="Arial"/>
          <w:bCs w:val="0"/>
          <w:iCs w:val="0"/>
          <w:color w:val="000000" w:themeColor="text1"/>
          <w:sz w:val="24"/>
          <w:szCs w:val="24"/>
        </w:rPr>
        <w:t>Vision 2020 Australia is the peak body for eye health and vision in Australia.</w:t>
      </w:r>
      <w:bookmarkEnd w:id="4"/>
    </w:p>
    <w:p w14:paraId="2F046DD1" w14:textId="77777777" w:rsidR="009A35FB" w:rsidRPr="00892563" w:rsidRDefault="009A35FB" w:rsidP="0091309A">
      <w:pPr>
        <w:pStyle w:val="Heading2"/>
        <w:rPr>
          <w:rFonts w:ascii="Arial" w:eastAsia="Calibri" w:hAnsi="Arial"/>
          <w:b/>
          <w:bCs w:val="0"/>
          <w:iCs w:val="0"/>
          <w:color w:val="000000" w:themeColor="text1"/>
          <w:sz w:val="24"/>
          <w:szCs w:val="24"/>
        </w:rPr>
      </w:pPr>
      <w:bookmarkStart w:id="5" w:name="_Toc132181793"/>
      <w:r w:rsidRPr="00892563">
        <w:rPr>
          <w:rFonts w:ascii="Arial" w:eastAsia="Calibri" w:hAnsi="Arial"/>
          <w:bCs w:val="0"/>
          <w:iCs w:val="0"/>
          <w:color w:val="000000" w:themeColor="text1"/>
          <w:sz w:val="24"/>
          <w:szCs w:val="24"/>
        </w:rPr>
        <w:t xml:space="preserve">Our mission is to prevent avoidable vision loss and improve opportunities and outcomes for people living with blindness or low vision. We do this by working to ensure that eye health and vision care remains high on the health, </w:t>
      </w:r>
      <w:proofErr w:type="gramStart"/>
      <w:r w:rsidRPr="00892563">
        <w:rPr>
          <w:rFonts w:ascii="Arial" w:eastAsia="Calibri" w:hAnsi="Arial"/>
          <w:bCs w:val="0"/>
          <w:iCs w:val="0"/>
          <w:color w:val="000000" w:themeColor="text1"/>
          <w:sz w:val="24"/>
          <w:szCs w:val="24"/>
        </w:rPr>
        <w:t>disability</w:t>
      </w:r>
      <w:proofErr w:type="gramEnd"/>
      <w:r w:rsidRPr="00892563">
        <w:rPr>
          <w:rFonts w:ascii="Arial" w:eastAsia="Calibri" w:hAnsi="Arial"/>
          <w:bCs w:val="0"/>
          <w:iCs w:val="0"/>
          <w:color w:val="000000" w:themeColor="text1"/>
          <w:sz w:val="24"/>
          <w:szCs w:val="24"/>
        </w:rPr>
        <w:t xml:space="preserve"> and international development agendas of Australian governments.</w:t>
      </w:r>
      <w:bookmarkEnd w:id="5"/>
    </w:p>
    <w:p w14:paraId="57F5A8D1" w14:textId="2B778479" w:rsidR="009A35FB" w:rsidRPr="00892563" w:rsidRDefault="009A35FB" w:rsidP="0091309A">
      <w:pPr>
        <w:pStyle w:val="Heading2"/>
        <w:rPr>
          <w:rFonts w:ascii="Arial" w:eastAsia="Calibri" w:hAnsi="Arial"/>
          <w:b/>
          <w:bCs w:val="0"/>
          <w:iCs w:val="0"/>
          <w:color w:val="000000" w:themeColor="text1"/>
          <w:sz w:val="24"/>
          <w:szCs w:val="24"/>
        </w:rPr>
      </w:pPr>
      <w:bookmarkStart w:id="6" w:name="_Toc132181794"/>
      <w:r w:rsidRPr="00892563">
        <w:rPr>
          <w:rFonts w:ascii="Arial" w:eastAsia="Calibri" w:hAnsi="Arial"/>
          <w:bCs w:val="0"/>
          <w:iCs w:val="0"/>
          <w:color w:val="000000" w:themeColor="text1"/>
          <w:sz w:val="24"/>
          <w:szCs w:val="24"/>
        </w:rPr>
        <w:t xml:space="preserve">Vision 2020 Australia works with member organisations, </w:t>
      </w:r>
      <w:r w:rsidR="00AE7A56" w:rsidRPr="00892563">
        <w:rPr>
          <w:rFonts w:ascii="Arial" w:eastAsia="Calibri" w:hAnsi="Arial"/>
          <w:bCs w:val="0"/>
          <w:iCs w:val="0"/>
          <w:color w:val="000000" w:themeColor="text1"/>
          <w:sz w:val="24"/>
          <w:szCs w:val="24"/>
        </w:rPr>
        <w:t>governments,</w:t>
      </w:r>
      <w:r w:rsidRPr="00892563">
        <w:rPr>
          <w:rFonts w:ascii="Arial" w:eastAsia="Calibri" w:hAnsi="Arial"/>
          <w:bCs w:val="0"/>
          <w:iCs w:val="0"/>
          <w:color w:val="000000" w:themeColor="text1"/>
          <w:sz w:val="24"/>
          <w:szCs w:val="24"/>
        </w:rPr>
        <w:t xml:space="preserve"> and other relevant stakeholders to develop effective policy solutions focussed on improving eye health and vision.</w:t>
      </w:r>
      <w:r w:rsidR="00356907" w:rsidRPr="00892563">
        <w:rPr>
          <w:rFonts w:ascii="Arial" w:eastAsia="Calibri" w:hAnsi="Arial"/>
          <w:bCs w:val="0"/>
          <w:iCs w:val="0"/>
          <w:color w:val="000000" w:themeColor="text1"/>
          <w:sz w:val="24"/>
          <w:szCs w:val="24"/>
        </w:rPr>
        <w:t xml:space="preserve"> </w:t>
      </w:r>
      <w:r w:rsidRPr="00892563">
        <w:rPr>
          <w:rFonts w:ascii="Arial" w:eastAsia="Calibri" w:hAnsi="Arial"/>
          <w:bCs w:val="0"/>
          <w:iCs w:val="0"/>
          <w:color w:val="000000" w:themeColor="text1"/>
          <w:sz w:val="24"/>
          <w:szCs w:val="24"/>
        </w:rPr>
        <w:t>Our member organisations have the knowledge and expertise to identify the crucial issues that need to be addressed for improved eye health outcomes and come together through Vision 2020 Australia to speak with a united voice.</w:t>
      </w:r>
      <w:bookmarkEnd w:id="6"/>
    </w:p>
    <w:p w14:paraId="323294F0" w14:textId="52CE3562" w:rsidR="009A35FB" w:rsidRPr="00892563" w:rsidRDefault="009A35FB" w:rsidP="0091309A">
      <w:pPr>
        <w:pStyle w:val="Heading3"/>
        <w:rPr>
          <w:rFonts w:ascii="Arial" w:eastAsia="Calibri" w:hAnsi="Arial" w:cs="Arial"/>
          <w:b w:val="0"/>
          <w:bCs w:val="0"/>
          <w:color w:val="000000" w:themeColor="text1"/>
        </w:rPr>
      </w:pPr>
      <w:bookmarkStart w:id="7" w:name="_Toc132181795"/>
      <w:r w:rsidRPr="00892563">
        <w:rPr>
          <w:rFonts w:ascii="Arial" w:eastAsia="Calibri" w:hAnsi="Arial" w:cs="Arial"/>
          <w:b w:val="0"/>
          <w:bCs w:val="0"/>
          <w:color w:val="000000" w:themeColor="text1"/>
        </w:rPr>
        <w:t xml:space="preserve">Vision 2020 Australia has a national focus, engaging with members to exchange views, share information, </w:t>
      </w:r>
      <w:proofErr w:type="gramStart"/>
      <w:r w:rsidRPr="00892563">
        <w:rPr>
          <w:rFonts w:ascii="Arial" w:eastAsia="Calibri" w:hAnsi="Arial" w:cs="Arial"/>
          <w:b w:val="0"/>
          <w:bCs w:val="0"/>
          <w:color w:val="000000" w:themeColor="text1"/>
        </w:rPr>
        <w:t>collaborate</w:t>
      </w:r>
      <w:proofErr w:type="gramEnd"/>
      <w:r w:rsidRPr="00892563">
        <w:rPr>
          <w:rFonts w:ascii="Arial" w:eastAsia="Calibri" w:hAnsi="Arial" w:cs="Arial"/>
          <w:b w:val="0"/>
          <w:bCs w:val="0"/>
          <w:color w:val="000000" w:themeColor="text1"/>
        </w:rPr>
        <w:t xml:space="preserve"> and develop policy positions, strategies and submissions to improve eye health and vision care for all Australians</w:t>
      </w:r>
      <w:r w:rsidR="001D5320" w:rsidRPr="00892563">
        <w:rPr>
          <w:rFonts w:ascii="Arial" w:eastAsia="Calibri" w:hAnsi="Arial" w:cs="Arial"/>
          <w:b w:val="0"/>
          <w:bCs w:val="0"/>
          <w:color w:val="000000" w:themeColor="text1"/>
        </w:rPr>
        <w:t>.</w:t>
      </w:r>
      <w:bookmarkEnd w:id="7"/>
    </w:p>
    <w:p w14:paraId="02D7BA8D" w14:textId="7286A345" w:rsidR="00786206" w:rsidRPr="00892563" w:rsidRDefault="6EE7375B" w:rsidP="0091309A">
      <w:pPr>
        <w:pStyle w:val="Heading3"/>
        <w:rPr>
          <w:rFonts w:ascii="Arial" w:hAnsi="Arial" w:cs="Arial"/>
          <w:color w:val="000000" w:themeColor="text1"/>
        </w:rPr>
      </w:pPr>
      <w:bookmarkStart w:id="8" w:name="_Toc132181796"/>
      <w:r w:rsidRPr="00892563">
        <w:rPr>
          <w:rFonts w:ascii="Arial" w:hAnsi="Arial" w:cs="Arial"/>
          <w:color w:val="000000" w:themeColor="text1"/>
        </w:rPr>
        <w:t xml:space="preserve">For further information regarding this </w:t>
      </w:r>
      <w:r w:rsidR="00AF421C" w:rsidRPr="00892563">
        <w:rPr>
          <w:rFonts w:ascii="Arial" w:hAnsi="Arial" w:cs="Arial"/>
          <w:color w:val="000000" w:themeColor="text1"/>
        </w:rPr>
        <w:t>report</w:t>
      </w:r>
      <w:r w:rsidRPr="00892563">
        <w:rPr>
          <w:rFonts w:ascii="Arial" w:hAnsi="Arial" w:cs="Arial"/>
          <w:color w:val="000000" w:themeColor="text1"/>
        </w:rPr>
        <w:t>:</w:t>
      </w:r>
      <w:bookmarkEnd w:id="8"/>
    </w:p>
    <w:p w14:paraId="09513226" w14:textId="77777777" w:rsidR="00290C8B" w:rsidRPr="00892563" w:rsidRDefault="00290C8B" w:rsidP="00401D48">
      <w:pPr>
        <w:pStyle w:val="BodyText"/>
        <w:spacing w:before="0" w:after="0"/>
        <w:rPr>
          <w:rFonts w:ascii="Arial" w:hAnsi="Arial" w:cs="Arial"/>
          <w:color w:val="000000" w:themeColor="text1"/>
          <w:sz w:val="24"/>
        </w:rPr>
      </w:pPr>
    </w:p>
    <w:p w14:paraId="1171B464" w14:textId="34F711CE" w:rsidR="00401D48" w:rsidRPr="00892563" w:rsidRDefault="001945BD" w:rsidP="0091309A">
      <w:pPr>
        <w:pStyle w:val="BodyText"/>
        <w:spacing w:before="0" w:after="0"/>
        <w:rPr>
          <w:rFonts w:ascii="Arial" w:hAnsi="Arial" w:cs="Arial"/>
          <w:b/>
          <w:bCs/>
          <w:color w:val="000000" w:themeColor="text1"/>
          <w:sz w:val="24"/>
        </w:rPr>
      </w:pPr>
      <w:r w:rsidRPr="00892563">
        <w:rPr>
          <w:rFonts w:ascii="Arial" w:hAnsi="Arial" w:cs="Arial"/>
          <w:b/>
          <w:bCs/>
          <w:color w:val="000000" w:themeColor="text1"/>
          <w:sz w:val="24"/>
        </w:rPr>
        <w:t>Carly Iles</w:t>
      </w:r>
    </w:p>
    <w:p w14:paraId="291C5744" w14:textId="57702863" w:rsidR="00786206" w:rsidRPr="00892563" w:rsidRDefault="00DA1DD0" w:rsidP="0091309A">
      <w:pPr>
        <w:pStyle w:val="BodyText"/>
        <w:spacing w:before="0" w:after="0"/>
        <w:rPr>
          <w:rFonts w:ascii="Arial" w:hAnsi="Arial" w:cs="Arial"/>
          <w:color w:val="000000" w:themeColor="text1"/>
          <w:sz w:val="24"/>
        </w:rPr>
      </w:pPr>
      <w:r w:rsidRPr="00892563">
        <w:rPr>
          <w:rFonts w:ascii="Arial" w:hAnsi="Arial" w:cs="Arial"/>
          <w:color w:val="000000" w:themeColor="text1"/>
          <w:sz w:val="24"/>
        </w:rPr>
        <w:t>C</w:t>
      </w:r>
      <w:r w:rsidR="000E2B60">
        <w:rPr>
          <w:rFonts w:ascii="Arial" w:hAnsi="Arial" w:cs="Arial"/>
          <w:color w:val="000000" w:themeColor="text1"/>
          <w:sz w:val="24"/>
        </w:rPr>
        <w:t xml:space="preserve">hief </w:t>
      </w:r>
      <w:r w:rsidR="000E2B60" w:rsidRPr="00892563">
        <w:rPr>
          <w:rFonts w:ascii="Arial" w:hAnsi="Arial" w:cs="Arial"/>
          <w:color w:val="000000" w:themeColor="text1"/>
          <w:sz w:val="24"/>
        </w:rPr>
        <w:t>E</w:t>
      </w:r>
      <w:r w:rsidR="000E2B60">
        <w:rPr>
          <w:rFonts w:ascii="Arial" w:hAnsi="Arial" w:cs="Arial"/>
          <w:color w:val="000000" w:themeColor="text1"/>
          <w:sz w:val="24"/>
        </w:rPr>
        <w:t xml:space="preserve">xecutive </w:t>
      </w:r>
      <w:r w:rsidRPr="00892563">
        <w:rPr>
          <w:rFonts w:ascii="Arial" w:hAnsi="Arial" w:cs="Arial"/>
          <w:color w:val="000000" w:themeColor="text1"/>
          <w:sz w:val="24"/>
        </w:rPr>
        <w:t>O</w:t>
      </w:r>
      <w:r w:rsidR="000E2B60">
        <w:rPr>
          <w:rFonts w:ascii="Arial" w:hAnsi="Arial" w:cs="Arial"/>
          <w:color w:val="000000" w:themeColor="text1"/>
          <w:sz w:val="24"/>
        </w:rPr>
        <w:t>fficer</w:t>
      </w:r>
      <w:r w:rsidR="00786206" w:rsidRPr="00892563">
        <w:rPr>
          <w:rFonts w:ascii="Arial" w:hAnsi="Arial" w:cs="Arial"/>
          <w:color w:val="000000" w:themeColor="text1"/>
          <w:sz w:val="24"/>
        </w:rPr>
        <w:br/>
        <w:t>Vision 2020 Australia</w:t>
      </w:r>
      <w:r w:rsidR="00786206" w:rsidRPr="00892563">
        <w:rPr>
          <w:rFonts w:ascii="Arial" w:hAnsi="Arial" w:cs="Arial"/>
          <w:color w:val="000000" w:themeColor="text1"/>
          <w:sz w:val="24"/>
        </w:rPr>
        <w:br/>
        <w:t xml:space="preserve">T: </w:t>
      </w:r>
      <w:r w:rsidR="005C7239" w:rsidRPr="00892563">
        <w:rPr>
          <w:rFonts w:ascii="Arial" w:hAnsi="Arial" w:cs="Arial"/>
          <w:color w:val="000000" w:themeColor="text1"/>
          <w:sz w:val="24"/>
        </w:rPr>
        <w:t>0447 264 009</w:t>
      </w:r>
      <w:r w:rsidR="00786206" w:rsidRPr="00892563">
        <w:rPr>
          <w:rFonts w:ascii="Arial" w:hAnsi="Arial" w:cs="Arial"/>
          <w:color w:val="000000" w:themeColor="text1"/>
          <w:sz w:val="24"/>
        </w:rPr>
        <w:br/>
        <w:t xml:space="preserve">E: </w:t>
      </w:r>
      <w:r w:rsidR="001945BD" w:rsidRPr="00892563">
        <w:rPr>
          <w:rFonts w:ascii="Arial" w:hAnsi="Arial" w:cs="Arial"/>
          <w:color w:val="000000" w:themeColor="text1"/>
          <w:sz w:val="24"/>
        </w:rPr>
        <w:t>ciles</w:t>
      </w:r>
      <w:r w:rsidR="00786206" w:rsidRPr="00892563">
        <w:rPr>
          <w:rFonts w:ascii="Arial" w:hAnsi="Arial" w:cs="Arial"/>
          <w:color w:val="000000" w:themeColor="text1"/>
          <w:sz w:val="24"/>
        </w:rPr>
        <w:t>@vision2020australia.org.au</w:t>
      </w:r>
    </w:p>
    <w:bookmarkStart w:id="9" w:name="_Toc132181797" w:displacedByCustomXml="next"/>
    <w:bookmarkStart w:id="10" w:name="_Toc92882637" w:displacedByCustomXml="next"/>
    <w:sdt>
      <w:sdtPr>
        <w:rPr>
          <w:rFonts w:ascii="Arial" w:eastAsiaTheme="minorHAnsi" w:hAnsi="Arial" w:cstheme="minorBidi"/>
          <w:bCs w:val="0"/>
          <w:color w:val="000000" w:themeColor="text1"/>
          <w:kern w:val="0"/>
          <w:sz w:val="24"/>
          <w:szCs w:val="24"/>
          <w:lang w:eastAsia="en-US"/>
        </w:rPr>
        <w:id w:val="-1852020472"/>
        <w:docPartObj>
          <w:docPartGallery w:val="Table of Contents"/>
          <w:docPartUnique/>
        </w:docPartObj>
      </w:sdtPr>
      <w:sdtEndPr>
        <w:rPr>
          <w:b/>
          <w:noProof/>
        </w:rPr>
      </w:sdtEndPr>
      <w:sdtContent>
        <w:p w14:paraId="78D42FC5" w14:textId="124DC352" w:rsidR="00691E2A" w:rsidRPr="000E2B60" w:rsidRDefault="00691E2A" w:rsidP="0091309A">
          <w:pPr>
            <w:pStyle w:val="TOCHeading"/>
            <w:rPr>
              <w:rFonts w:ascii="Arial" w:hAnsi="Arial"/>
              <w:color w:val="000000" w:themeColor="text1"/>
              <w:sz w:val="32"/>
            </w:rPr>
          </w:pPr>
          <w:r w:rsidRPr="000E2B60">
            <w:rPr>
              <w:rFonts w:ascii="Arial" w:hAnsi="Arial"/>
              <w:color w:val="000000" w:themeColor="text1"/>
              <w:sz w:val="32"/>
            </w:rPr>
            <w:t>Contents</w:t>
          </w:r>
          <w:bookmarkEnd w:id="9"/>
        </w:p>
        <w:p w14:paraId="699DDD1D" w14:textId="11AE2C6E" w:rsidR="00691E2A" w:rsidRPr="00892563" w:rsidRDefault="00691E2A" w:rsidP="0091309A">
          <w:pPr>
            <w:pStyle w:val="TOC1"/>
            <w:ind w:left="360"/>
            <w:rPr>
              <w:rFonts w:ascii="Arial" w:eastAsiaTheme="minorEastAsia" w:hAnsi="Arial" w:cs="Arial"/>
              <w:color w:val="000000" w:themeColor="text1"/>
              <w:szCs w:val="24"/>
              <w:lang w:eastAsia="en-AU"/>
            </w:rPr>
          </w:pPr>
          <w:r w:rsidRPr="00892563">
            <w:rPr>
              <w:rFonts w:ascii="Arial" w:hAnsi="Arial" w:cs="Arial"/>
              <w:color w:val="000000" w:themeColor="text1"/>
              <w:szCs w:val="24"/>
            </w:rPr>
            <w:fldChar w:fldCharType="begin"/>
          </w:r>
          <w:r w:rsidRPr="00892563">
            <w:rPr>
              <w:rFonts w:ascii="Arial" w:hAnsi="Arial" w:cs="Arial"/>
              <w:color w:val="000000" w:themeColor="text1"/>
              <w:szCs w:val="24"/>
            </w:rPr>
            <w:instrText xml:space="preserve"> TOC \o "1-3" \h \z \u </w:instrText>
          </w:r>
          <w:r w:rsidRPr="00892563">
            <w:rPr>
              <w:rFonts w:ascii="Arial" w:hAnsi="Arial" w:cs="Arial"/>
              <w:color w:val="000000" w:themeColor="text1"/>
              <w:szCs w:val="24"/>
            </w:rPr>
            <w:fldChar w:fldCharType="separate"/>
          </w:r>
          <w:hyperlink w:anchor="_Toc132181798" w:history="1">
            <w:r w:rsidRPr="00892563">
              <w:rPr>
                <w:rStyle w:val="Hyperlink"/>
                <w:rFonts w:ascii="Arial" w:hAnsi="Arial" w:cs="Arial"/>
                <w:b/>
                <w:color w:val="000000" w:themeColor="text1"/>
                <w:szCs w:val="24"/>
              </w:rPr>
              <w:t>Executive Summary</w:t>
            </w:r>
            <w:r w:rsidRPr="00892563">
              <w:rPr>
                <w:rFonts w:ascii="Arial" w:hAnsi="Arial" w:cs="Arial"/>
                <w:webHidden/>
                <w:color w:val="000000" w:themeColor="text1"/>
                <w:szCs w:val="24"/>
              </w:rPr>
              <w:tab/>
            </w:r>
            <w:r w:rsidRPr="00892563">
              <w:rPr>
                <w:rFonts w:ascii="Arial" w:hAnsi="Arial" w:cs="Arial"/>
                <w:webHidden/>
                <w:color w:val="000000" w:themeColor="text1"/>
                <w:szCs w:val="24"/>
              </w:rPr>
              <w:fldChar w:fldCharType="begin"/>
            </w:r>
            <w:r w:rsidRPr="00892563">
              <w:rPr>
                <w:rFonts w:ascii="Arial" w:hAnsi="Arial" w:cs="Arial"/>
                <w:webHidden/>
                <w:color w:val="000000" w:themeColor="text1"/>
                <w:szCs w:val="24"/>
              </w:rPr>
              <w:instrText xml:space="preserve"> PAGEREF _Toc132181798 \h </w:instrText>
            </w:r>
            <w:r w:rsidRPr="00892563">
              <w:rPr>
                <w:rFonts w:ascii="Arial" w:hAnsi="Arial" w:cs="Arial"/>
                <w:webHidden/>
                <w:color w:val="000000" w:themeColor="text1"/>
                <w:szCs w:val="24"/>
              </w:rPr>
            </w:r>
            <w:r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4</w:t>
            </w:r>
            <w:r w:rsidRPr="00892563">
              <w:rPr>
                <w:rFonts w:ascii="Arial" w:hAnsi="Arial" w:cs="Arial"/>
                <w:webHidden/>
                <w:color w:val="000000" w:themeColor="text1"/>
                <w:szCs w:val="24"/>
              </w:rPr>
              <w:fldChar w:fldCharType="end"/>
            </w:r>
          </w:hyperlink>
        </w:p>
        <w:p w14:paraId="68388FAD" w14:textId="48FAD8D8" w:rsidR="00691E2A" w:rsidRPr="00892563" w:rsidRDefault="004822D2" w:rsidP="0091309A">
          <w:pPr>
            <w:pStyle w:val="TOC1"/>
            <w:tabs>
              <w:tab w:val="left" w:pos="567"/>
            </w:tabs>
            <w:ind w:left="360"/>
            <w:rPr>
              <w:rFonts w:ascii="Arial" w:eastAsiaTheme="minorEastAsia" w:hAnsi="Arial" w:cs="Arial"/>
              <w:color w:val="000000" w:themeColor="text1"/>
              <w:szCs w:val="24"/>
              <w:lang w:eastAsia="en-AU"/>
            </w:rPr>
          </w:pPr>
          <w:hyperlink w:anchor="_Toc132181799" w:history="1">
            <w:r w:rsidR="00691E2A" w:rsidRPr="00892563">
              <w:rPr>
                <w:rStyle w:val="Hyperlink"/>
                <w:rFonts w:ascii="Arial" w:hAnsi="Arial" w:cs="Arial"/>
                <w:b/>
                <w:color w:val="000000" w:themeColor="text1"/>
                <w:szCs w:val="24"/>
              </w:rPr>
              <w:t>1.</w:t>
            </w:r>
            <w:r w:rsidR="00691E2A" w:rsidRPr="00892563">
              <w:rPr>
                <w:rFonts w:ascii="Arial" w:eastAsiaTheme="minorEastAsia" w:hAnsi="Arial" w:cs="Arial"/>
                <w:color w:val="000000" w:themeColor="text1"/>
                <w:szCs w:val="24"/>
                <w:lang w:eastAsia="en-AU"/>
              </w:rPr>
              <w:tab/>
            </w:r>
            <w:r w:rsidR="00691E2A" w:rsidRPr="00892563">
              <w:rPr>
                <w:rStyle w:val="Hyperlink"/>
                <w:rFonts w:ascii="Arial" w:hAnsi="Arial" w:cs="Arial"/>
                <w:b/>
                <w:color w:val="000000" w:themeColor="text1"/>
                <w:szCs w:val="24"/>
              </w:rPr>
              <w:t>Background</w:t>
            </w:r>
            <w:r w:rsidR="00C46D63" w:rsidRPr="00892563">
              <w:rPr>
                <w:rStyle w:val="Hyperlink"/>
                <w:rFonts w:ascii="Arial" w:hAnsi="Arial" w:cs="Arial"/>
                <w:b/>
                <w:color w:val="000000" w:themeColor="text1"/>
                <w:szCs w:val="24"/>
              </w:rPr>
              <w:t xml:space="preserve"> and Purpose</w:t>
            </w:r>
            <w:r w:rsidR="00691E2A" w:rsidRPr="00892563">
              <w:rPr>
                <w:rFonts w:ascii="Arial" w:hAnsi="Arial" w:cs="Arial"/>
                <w:webHidden/>
                <w:color w:val="000000" w:themeColor="text1"/>
                <w:szCs w:val="24"/>
              </w:rPr>
              <w:tab/>
            </w:r>
            <w:r w:rsidR="00691E2A" w:rsidRPr="00892563">
              <w:rPr>
                <w:rFonts w:ascii="Arial" w:hAnsi="Arial" w:cs="Arial"/>
                <w:webHidden/>
                <w:color w:val="000000" w:themeColor="text1"/>
                <w:szCs w:val="24"/>
              </w:rPr>
              <w:fldChar w:fldCharType="begin"/>
            </w:r>
            <w:r w:rsidR="00691E2A" w:rsidRPr="00892563">
              <w:rPr>
                <w:rFonts w:ascii="Arial" w:hAnsi="Arial" w:cs="Arial"/>
                <w:webHidden/>
                <w:color w:val="000000" w:themeColor="text1"/>
                <w:szCs w:val="24"/>
              </w:rPr>
              <w:instrText xml:space="preserve"> PAGEREF _Toc132181799 \h </w:instrText>
            </w:r>
            <w:r w:rsidR="00691E2A" w:rsidRPr="00892563">
              <w:rPr>
                <w:rFonts w:ascii="Arial" w:hAnsi="Arial" w:cs="Arial"/>
                <w:webHidden/>
                <w:color w:val="000000" w:themeColor="text1"/>
                <w:szCs w:val="24"/>
              </w:rPr>
            </w:r>
            <w:r w:rsidR="00691E2A"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5</w:t>
            </w:r>
            <w:r w:rsidR="00691E2A" w:rsidRPr="00892563">
              <w:rPr>
                <w:rFonts w:ascii="Arial" w:hAnsi="Arial" w:cs="Arial"/>
                <w:webHidden/>
                <w:color w:val="000000" w:themeColor="text1"/>
                <w:szCs w:val="24"/>
              </w:rPr>
              <w:fldChar w:fldCharType="end"/>
            </w:r>
          </w:hyperlink>
        </w:p>
        <w:p w14:paraId="5CECE080" w14:textId="5616A5D2" w:rsidR="00691E2A" w:rsidRPr="00892563" w:rsidRDefault="004822D2" w:rsidP="0091309A">
          <w:pPr>
            <w:pStyle w:val="TOC1"/>
            <w:tabs>
              <w:tab w:val="left" w:pos="567"/>
            </w:tabs>
            <w:ind w:left="360"/>
            <w:rPr>
              <w:rFonts w:ascii="Arial" w:eastAsiaTheme="minorEastAsia" w:hAnsi="Arial" w:cs="Arial"/>
              <w:color w:val="000000" w:themeColor="text1"/>
              <w:szCs w:val="24"/>
              <w:lang w:eastAsia="en-AU"/>
            </w:rPr>
          </w:pPr>
          <w:hyperlink w:anchor="_Toc132181800" w:history="1">
            <w:r w:rsidR="00691E2A" w:rsidRPr="00892563">
              <w:rPr>
                <w:rStyle w:val="Hyperlink"/>
                <w:rFonts w:ascii="Arial" w:hAnsi="Arial" w:cs="Arial"/>
                <w:b/>
                <w:color w:val="000000" w:themeColor="text1"/>
                <w:szCs w:val="24"/>
              </w:rPr>
              <w:t>2.</w:t>
            </w:r>
            <w:r w:rsidR="00691E2A" w:rsidRPr="00892563">
              <w:rPr>
                <w:rFonts w:ascii="Arial" w:eastAsiaTheme="minorEastAsia" w:hAnsi="Arial" w:cs="Arial"/>
                <w:color w:val="000000" w:themeColor="text1"/>
                <w:szCs w:val="24"/>
                <w:lang w:eastAsia="en-AU"/>
              </w:rPr>
              <w:tab/>
            </w:r>
            <w:r w:rsidR="00C46D63" w:rsidRPr="00892563">
              <w:rPr>
                <w:rStyle w:val="Hyperlink"/>
                <w:rFonts w:ascii="Arial" w:hAnsi="Arial" w:cs="Arial"/>
                <w:b/>
                <w:color w:val="000000" w:themeColor="text1"/>
                <w:szCs w:val="24"/>
              </w:rPr>
              <w:t>Approach</w:t>
            </w:r>
            <w:r w:rsidR="00691E2A" w:rsidRPr="00892563">
              <w:rPr>
                <w:rFonts w:ascii="Arial" w:hAnsi="Arial" w:cs="Arial"/>
                <w:webHidden/>
                <w:color w:val="000000" w:themeColor="text1"/>
                <w:szCs w:val="24"/>
              </w:rPr>
              <w:tab/>
            </w:r>
            <w:r w:rsidR="00691E2A" w:rsidRPr="00892563">
              <w:rPr>
                <w:rFonts w:ascii="Arial" w:hAnsi="Arial" w:cs="Arial"/>
                <w:webHidden/>
                <w:color w:val="000000" w:themeColor="text1"/>
                <w:szCs w:val="24"/>
              </w:rPr>
              <w:fldChar w:fldCharType="begin"/>
            </w:r>
            <w:r w:rsidR="00691E2A" w:rsidRPr="00892563">
              <w:rPr>
                <w:rFonts w:ascii="Arial" w:hAnsi="Arial" w:cs="Arial"/>
                <w:webHidden/>
                <w:color w:val="000000" w:themeColor="text1"/>
                <w:szCs w:val="24"/>
              </w:rPr>
              <w:instrText xml:space="preserve"> PAGEREF _Toc132181800 \h </w:instrText>
            </w:r>
            <w:r w:rsidR="00691E2A" w:rsidRPr="00892563">
              <w:rPr>
                <w:rFonts w:ascii="Arial" w:hAnsi="Arial" w:cs="Arial"/>
                <w:webHidden/>
                <w:color w:val="000000" w:themeColor="text1"/>
                <w:szCs w:val="24"/>
              </w:rPr>
            </w:r>
            <w:r w:rsidR="00691E2A"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6</w:t>
            </w:r>
            <w:r w:rsidR="00691E2A" w:rsidRPr="00892563">
              <w:rPr>
                <w:rFonts w:ascii="Arial" w:hAnsi="Arial" w:cs="Arial"/>
                <w:webHidden/>
                <w:color w:val="000000" w:themeColor="text1"/>
                <w:szCs w:val="24"/>
              </w:rPr>
              <w:fldChar w:fldCharType="end"/>
            </w:r>
          </w:hyperlink>
        </w:p>
        <w:p w14:paraId="066D639F" w14:textId="79DBD00D" w:rsidR="00691E2A" w:rsidRPr="00892563" w:rsidRDefault="004822D2" w:rsidP="0091309A">
          <w:pPr>
            <w:pStyle w:val="TOC1"/>
            <w:tabs>
              <w:tab w:val="left" w:pos="567"/>
            </w:tabs>
            <w:ind w:left="360"/>
            <w:rPr>
              <w:rFonts w:ascii="Arial" w:eastAsiaTheme="minorEastAsia" w:hAnsi="Arial" w:cs="Arial"/>
              <w:color w:val="000000" w:themeColor="text1"/>
              <w:szCs w:val="24"/>
              <w:lang w:eastAsia="en-AU"/>
            </w:rPr>
          </w:pPr>
          <w:hyperlink w:anchor="_Toc132181801" w:history="1">
            <w:r w:rsidR="00691E2A" w:rsidRPr="00892563">
              <w:rPr>
                <w:rStyle w:val="Hyperlink"/>
                <w:rFonts w:ascii="Arial" w:hAnsi="Arial" w:cs="Arial"/>
                <w:b/>
                <w:color w:val="000000" w:themeColor="text1"/>
                <w:szCs w:val="24"/>
              </w:rPr>
              <w:t>3.</w:t>
            </w:r>
            <w:r w:rsidR="00691E2A" w:rsidRPr="00892563">
              <w:rPr>
                <w:rFonts w:ascii="Arial" w:eastAsiaTheme="minorEastAsia" w:hAnsi="Arial" w:cs="Arial"/>
                <w:color w:val="000000" w:themeColor="text1"/>
                <w:szCs w:val="24"/>
                <w:lang w:eastAsia="en-AU"/>
              </w:rPr>
              <w:tab/>
            </w:r>
            <w:r w:rsidR="00691E2A" w:rsidRPr="00892563">
              <w:rPr>
                <w:rStyle w:val="Hyperlink"/>
                <w:rFonts w:ascii="Arial" w:hAnsi="Arial" w:cs="Arial"/>
                <w:b/>
                <w:color w:val="000000" w:themeColor="text1"/>
                <w:szCs w:val="24"/>
              </w:rPr>
              <w:t>Findings</w:t>
            </w:r>
            <w:r w:rsidR="00691E2A" w:rsidRPr="00892563">
              <w:rPr>
                <w:rFonts w:ascii="Arial" w:hAnsi="Arial" w:cs="Arial"/>
                <w:webHidden/>
                <w:color w:val="000000" w:themeColor="text1"/>
                <w:szCs w:val="24"/>
              </w:rPr>
              <w:tab/>
            </w:r>
            <w:r w:rsidR="00691E2A" w:rsidRPr="00892563">
              <w:rPr>
                <w:rFonts w:ascii="Arial" w:hAnsi="Arial" w:cs="Arial"/>
                <w:webHidden/>
                <w:color w:val="000000" w:themeColor="text1"/>
                <w:szCs w:val="24"/>
              </w:rPr>
              <w:fldChar w:fldCharType="begin"/>
            </w:r>
            <w:r w:rsidR="00691E2A" w:rsidRPr="00892563">
              <w:rPr>
                <w:rFonts w:ascii="Arial" w:hAnsi="Arial" w:cs="Arial"/>
                <w:webHidden/>
                <w:color w:val="000000" w:themeColor="text1"/>
                <w:szCs w:val="24"/>
              </w:rPr>
              <w:instrText xml:space="preserve"> PAGEREF _Toc132181801 \h </w:instrText>
            </w:r>
            <w:r w:rsidR="00691E2A" w:rsidRPr="00892563">
              <w:rPr>
                <w:rFonts w:ascii="Arial" w:hAnsi="Arial" w:cs="Arial"/>
                <w:webHidden/>
                <w:color w:val="000000" w:themeColor="text1"/>
                <w:szCs w:val="24"/>
              </w:rPr>
            </w:r>
            <w:r w:rsidR="00691E2A"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7</w:t>
            </w:r>
            <w:r w:rsidR="00691E2A" w:rsidRPr="00892563">
              <w:rPr>
                <w:rFonts w:ascii="Arial" w:hAnsi="Arial" w:cs="Arial"/>
                <w:webHidden/>
                <w:color w:val="000000" w:themeColor="text1"/>
                <w:szCs w:val="24"/>
              </w:rPr>
              <w:fldChar w:fldCharType="end"/>
            </w:r>
          </w:hyperlink>
        </w:p>
        <w:p w14:paraId="2D938B6D" w14:textId="4EB903F2" w:rsidR="00691E2A" w:rsidRPr="00892563" w:rsidRDefault="004822D2" w:rsidP="0091309A">
          <w:pPr>
            <w:pStyle w:val="TOC1"/>
            <w:tabs>
              <w:tab w:val="left" w:pos="567"/>
            </w:tabs>
            <w:ind w:left="360"/>
            <w:rPr>
              <w:rFonts w:ascii="Arial" w:eastAsiaTheme="minorEastAsia" w:hAnsi="Arial" w:cs="Arial"/>
              <w:color w:val="000000" w:themeColor="text1"/>
              <w:szCs w:val="24"/>
              <w:lang w:eastAsia="en-AU"/>
            </w:rPr>
          </w:pPr>
          <w:hyperlink w:anchor="_Toc132181802" w:history="1">
            <w:r w:rsidR="00691E2A" w:rsidRPr="00892563">
              <w:rPr>
                <w:rStyle w:val="Hyperlink"/>
                <w:rFonts w:ascii="Arial" w:hAnsi="Arial" w:cs="Arial"/>
                <w:b/>
                <w:color w:val="000000" w:themeColor="text1"/>
                <w:szCs w:val="24"/>
              </w:rPr>
              <w:t>4.</w:t>
            </w:r>
            <w:r w:rsidR="00691E2A" w:rsidRPr="00892563">
              <w:rPr>
                <w:rFonts w:ascii="Arial" w:eastAsiaTheme="minorEastAsia" w:hAnsi="Arial" w:cs="Arial"/>
                <w:color w:val="000000" w:themeColor="text1"/>
                <w:szCs w:val="24"/>
                <w:lang w:eastAsia="en-AU"/>
              </w:rPr>
              <w:tab/>
            </w:r>
            <w:r w:rsidR="00691E2A" w:rsidRPr="00892563">
              <w:rPr>
                <w:rStyle w:val="Hyperlink"/>
                <w:rFonts w:ascii="Arial" w:hAnsi="Arial" w:cs="Arial"/>
                <w:b/>
                <w:color w:val="000000" w:themeColor="text1"/>
                <w:szCs w:val="24"/>
              </w:rPr>
              <w:t>Recommendations</w:t>
            </w:r>
            <w:r w:rsidR="00691E2A" w:rsidRPr="00892563">
              <w:rPr>
                <w:rFonts w:ascii="Arial" w:hAnsi="Arial" w:cs="Arial"/>
                <w:webHidden/>
                <w:color w:val="000000" w:themeColor="text1"/>
                <w:szCs w:val="24"/>
              </w:rPr>
              <w:tab/>
            </w:r>
            <w:r w:rsidR="00691E2A" w:rsidRPr="00892563">
              <w:rPr>
                <w:rFonts w:ascii="Arial" w:hAnsi="Arial" w:cs="Arial"/>
                <w:webHidden/>
                <w:color w:val="000000" w:themeColor="text1"/>
                <w:szCs w:val="24"/>
              </w:rPr>
              <w:fldChar w:fldCharType="begin"/>
            </w:r>
            <w:r w:rsidR="00691E2A" w:rsidRPr="00892563">
              <w:rPr>
                <w:rFonts w:ascii="Arial" w:hAnsi="Arial" w:cs="Arial"/>
                <w:webHidden/>
                <w:color w:val="000000" w:themeColor="text1"/>
                <w:szCs w:val="24"/>
              </w:rPr>
              <w:instrText xml:space="preserve"> PAGEREF _Toc132181802 \h </w:instrText>
            </w:r>
            <w:r w:rsidR="00691E2A" w:rsidRPr="00892563">
              <w:rPr>
                <w:rFonts w:ascii="Arial" w:hAnsi="Arial" w:cs="Arial"/>
                <w:webHidden/>
                <w:color w:val="000000" w:themeColor="text1"/>
                <w:szCs w:val="24"/>
              </w:rPr>
            </w:r>
            <w:r w:rsidR="00691E2A"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13</w:t>
            </w:r>
            <w:r w:rsidR="00691E2A" w:rsidRPr="00892563">
              <w:rPr>
                <w:rFonts w:ascii="Arial" w:hAnsi="Arial" w:cs="Arial"/>
                <w:webHidden/>
                <w:color w:val="000000" w:themeColor="text1"/>
                <w:szCs w:val="24"/>
              </w:rPr>
              <w:fldChar w:fldCharType="end"/>
            </w:r>
          </w:hyperlink>
        </w:p>
        <w:p w14:paraId="1058A513" w14:textId="6B703A3C" w:rsidR="00691E2A" w:rsidRPr="00892563" w:rsidRDefault="004822D2" w:rsidP="0091309A">
          <w:pPr>
            <w:pStyle w:val="TOC1"/>
            <w:tabs>
              <w:tab w:val="left" w:pos="567"/>
            </w:tabs>
            <w:ind w:left="360"/>
            <w:rPr>
              <w:rFonts w:ascii="Arial" w:eastAsiaTheme="minorEastAsia" w:hAnsi="Arial" w:cs="Arial"/>
              <w:color w:val="000000" w:themeColor="text1"/>
              <w:szCs w:val="24"/>
              <w:lang w:eastAsia="en-AU"/>
            </w:rPr>
          </w:pPr>
          <w:hyperlink w:anchor="_Toc132181803" w:history="1">
            <w:r w:rsidR="00691E2A" w:rsidRPr="00892563">
              <w:rPr>
                <w:rStyle w:val="Hyperlink"/>
                <w:rFonts w:ascii="Arial" w:hAnsi="Arial" w:cs="Arial"/>
                <w:b/>
                <w:color w:val="000000" w:themeColor="text1"/>
                <w:szCs w:val="24"/>
              </w:rPr>
              <w:t>5.</w:t>
            </w:r>
            <w:r w:rsidR="00691E2A" w:rsidRPr="00892563">
              <w:rPr>
                <w:rFonts w:ascii="Arial" w:eastAsiaTheme="minorEastAsia" w:hAnsi="Arial" w:cs="Arial"/>
                <w:color w:val="000000" w:themeColor="text1"/>
                <w:szCs w:val="24"/>
                <w:lang w:eastAsia="en-AU"/>
              </w:rPr>
              <w:tab/>
            </w:r>
            <w:r w:rsidR="00691E2A" w:rsidRPr="00892563">
              <w:rPr>
                <w:rStyle w:val="Hyperlink"/>
                <w:rFonts w:ascii="Arial" w:hAnsi="Arial" w:cs="Arial"/>
                <w:b/>
                <w:color w:val="000000" w:themeColor="text1"/>
                <w:szCs w:val="24"/>
              </w:rPr>
              <w:t>Acknowledgements</w:t>
            </w:r>
            <w:r w:rsidR="00691E2A" w:rsidRPr="00892563">
              <w:rPr>
                <w:rFonts w:ascii="Arial" w:hAnsi="Arial" w:cs="Arial"/>
                <w:webHidden/>
                <w:color w:val="000000" w:themeColor="text1"/>
                <w:szCs w:val="24"/>
              </w:rPr>
              <w:tab/>
            </w:r>
            <w:r w:rsidR="00691E2A" w:rsidRPr="00892563">
              <w:rPr>
                <w:rFonts w:ascii="Arial" w:hAnsi="Arial" w:cs="Arial"/>
                <w:webHidden/>
                <w:color w:val="000000" w:themeColor="text1"/>
                <w:szCs w:val="24"/>
              </w:rPr>
              <w:fldChar w:fldCharType="begin"/>
            </w:r>
            <w:r w:rsidR="00691E2A" w:rsidRPr="00892563">
              <w:rPr>
                <w:rFonts w:ascii="Arial" w:hAnsi="Arial" w:cs="Arial"/>
                <w:webHidden/>
                <w:color w:val="000000" w:themeColor="text1"/>
                <w:szCs w:val="24"/>
              </w:rPr>
              <w:instrText xml:space="preserve"> PAGEREF _Toc132181803 \h </w:instrText>
            </w:r>
            <w:r w:rsidR="00691E2A" w:rsidRPr="00892563">
              <w:rPr>
                <w:rFonts w:ascii="Arial" w:hAnsi="Arial" w:cs="Arial"/>
                <w:webHidden/>
                <w:color w:val="000000" w:themeColor="text1"/>
                <w:szCs w:val="24"/>
              </w:rPr>
            </w:r>
            <w:r w:rsidR="00691E2A" w:rsidRPr="00892563">
              <w:rPr>
                <w:rFonts w:ascii="Arial" w:hAnsi="Arial" w:cs="Arial"/>
                <w:webHidden/>
                <w:color w:val="000000" w:themeColor="text1"/>
                <w:szCs w:val="24"/>
              </w:rPr>
              <w:fldChar w:fldCharType="separate"/>
            </w:r>
            <w:r w:rsidR="00AF6451" w:rsidRPr="00892563">
              <w:rPr>
                <w:rFonts w:ascii="Arial" w:hAnsi="Arial" w:cs="Arial"/>
                <w:webHidden/>
                <w:color w:val="000000" w:themeColor="text1"/>
                <w:szCs w:val="24"/>
              </w:rPr>
              <w:t>17</w:t>
            </w:r>
            <w:r w:rsidR="00691E2A" w:rsidRPr="00892563">
              <w:rPr>
                <w:rFonts w:ascii="Arial" w:hAnsi="Arial" w:cs="Arial"/>
                <w:webHidden/>
                <w:color w:val="000000" w:themeColor="text1"/>
                <w:szCs w:val="24"/>
              </w:rPr>
              <w:fldChar w:fldCharType="end"/>
            </w:r>
          </w:hyperlink>
        </w:p>
        <w:p w14:paraId="7F397F4A" w14:textId="51B4464E" w:rsidR="00691E2A" w:rsidRPr="00892563" w:rsidRDefault="00691E2A">
          <w:pPr>
            <w:rPr>
              <w:rFonts w:ascii="Arial" w:hAnsi="Arial" w:cs="Arial"/>
              <w:color w:val="000000" w:themeColor="text1"/>
              <w:szCs w:val="24"/>
            </w:rPr>
          </w:pPr>
          <w:r w:rsidRPr="00892563">
            <w:rPr>
              <w:rFonts w:ascii="Arial" w:hAnsi="Arial" w:cs="Arial"/>
              <w:b/>
              <w:bCs/>
              <w:noProof/>
              <w:color w:val="000000" w:themeColor="text1"/>
              <w:szCs w:val="24"/>
            </w:rPr>
            <w:fldChar w:fldCharType="end"/>
          </w:r>
        </w:p>
      </w:sdtContent>
    </w:sdt>
    <w:p w14:paraId="1984CF87" w14:textId="6F2935C1" w:rsidR="00060320" w:rsidRPr="00892563" w:rsidRDefault="00060320" w:rsidP="0091309A">
      <w:pPr>
        <w:pStyle w:val="Heading1"/>
        <w:rPr>
          <w:rFonts w:ascii="Arial" w:hAnsi="Arial"/>
          <w:b/>
          <w:bCs w:val="0"/>
          <w:color w:val="000000" w:themeColor="text1"/>
          <w:sz w:val="24"/>
          <w:szCs w:val="24"/>
        </w:rPr>
      </w:pPr>
      <w:bookmarkStart w:id="11" w:name="_Toc132181798"/>
      <w:r w:rsidRPr="00892563">
        <w:rPr>
          <w:rFonts w:ascii="Arial" w:hAnsi="Arial"/>
          <w:b/>
          <w:bCs w:val="0"/>
          <w:color w:val="000000" w:themeColor="text1"/>
          <w:sz w:val="24"/>
          <w:szCs w:val="24"/>
        </w:rPr>
        <w:lastRenderedPageBreak/>
        <w:t>Executive Summary</w:t>
      </w:r>
      <w:bookmarkEnd w:id="11"/>
      <w:bookmarkEnd w:id="10"/>
      <w:r w:rsidRPr="00892563">
        <w:rPr>
          <w:rFonts w:ascii="Arial" w:hAnsi="Arial"/>
          <w:b/>
          <w:bCs w:val="0"/>
          <w:color w:val="000000" w:themeColor="text1"/>
          <w:sz w:val="24"/>
          <w:szCs w:val="24"/>
        </w:rPr>
        <w:t xml:space="preserve"> </w:t>
      </w:r>
    </w:p>
    <w:p w14:paraId="164FBBEB" w14:textId="7490BD96" w:rsidR="00E34EEE" w:rsidRPr="00892563" w:rsidRDefault="00D17851" w:rsidP="00E34EEE">
      <w:pPr>
        <w:pStyle w:val="BodyText"/>
        <w:rPr>
          <w:rFonts w:ascii="Arial" w:eastAsia="Arial" w:hAnsi="Arial" w:cs="Arial"/>
          <w:b/>
          <w:bCs/>
          <w:color w:val="000000" w:themeColor="text1"/>
          <w:sz w:val="24"/>
        </w:rPr>
      </w:pPr>
      <w:r w:rsidRPr="00892563">
        <w:rPr>
          <w:rFonts w:ascii="Arial" w:eastAsia="Arial" w:hAnsi="Arial" w:cs="Arial"/>
          <w:b/>
          <w:bCs/>
          <w:color w:val="000000" w:themeColor="text1"/>
          <w:sz w:val="24"/>
        </w:rPr>
        <w:t>Background</w:t>
      </w:r>
    </w:p>
    <w:p w14:paraId="5C4CCE5E" w14:textId="5635B3A1" w:rsidR="00DC0A9B" w:rsidRPr="00892563" w:rsidRDefault="00237B2E" w:rsidP="00E34EEE">
      <w:pPr>
        <w:pStyle w:val="BodyText"/>
        <w:rPr>
          <w:rFonts w:ascii="Arial" w:hAnsi="Arial" w:cs="Arial"/>
          <w:color w:val="000000" w:themeColor="text1"/>
          <w:sz w:val="24"/>
        </w:rPr>
      </w:pPr>
      <w:r w:rsidRPr="00892563">
        <w:rPr>
          <w:rFonts w:ascii="Arial" w:eastAsia="Arial" w:hAnsi="Arial" w:cs="Arial"/>
          <w:color w:val="000000" w:themeColor="text1"/>
          <w:sz w:val="24"/>
        </w:rPr>
        <w:t>The National Subsidised Spectacles Scheme (NSSS) Project was delivered by Vision 2020 Australia, in partnership with the National Aboriginal Community Controlled Health Organisation (NACCHO</w:t>
      </w:r>
      <w:r w:rsidR="00822413" w:rsidRPr="00892563">
        <w:rPr>
          <w:rFonts w:ascii="Arial" w:eastAsia="Arial" w:hAnsi="Arial" w:cs="Arial"/>
          <w:color w:val="000000" w:themeColor="text1"/>
          <w:sz w:val="24"/>
        </w:rPr>
        <w:t>) and</w:t>
      </w:r>
      <w:r w:rsidRPr="00892563">
        <w:rPr>
          <w:rFonts w:ascii="Arial" w:eastAsia="Arial" w:hAnsi="Arial" w:cs="Arial"/>
          <w:color w:val="000000" w:themeColor="text1"/>
          <w:sz w:val="24"/>
        </w:rPr>
        <w:t xml:space="preserve"> funded by the Australian Government Department of Health and Aged Care. </w:t>
      </w:r>
      <w:r w:rsidR="003023A4" w:rsidRPr="00892563">
        <w:rPr>
          <w:rFonts w:ascii="Arial" w:eastAsia="Arial" w:hAnsi="Arial" w:cs="Arial"/>
          <w:color w:val="000000" w:themeColor="text1"/>
          <w:sz w:val="24"/>
        </w:rPr>
        <w:t xml:space="preserve">The primary aim of the project was to improve access </w:t>
      </w:r>
      <w:r w:rsidR="006528BF" w:rsidRPr="00892563">
        <w:rPr>
          <w:rFonts w:ascii="Arial" w:eastAsia="Arial" w:hAnsi="Arial" w:cs="Arial"/>
          <w:color w:val="000000" w:themeColor="text1"/>
          <w:sz w:val="24"/>
        </w:rPr>
        <w:t xml:space="preserve">to affordable prescription spectacles for </w:t>
      </w:r>
      <w:r w:rsidR="00403F8C" w:rsidRPr="00892563">
        <w:rPr>
          <w:rFonts w:ascii="Arial" w:hAnsi="Arial" w:cs="Arial"/>
          <w:color w:val="000000" w:themeColor="text1"/>
          <w:sz w:val="24"/>
        </w:rPr>
        <w:t xml:space="preserve">Aboriginal and Torres Strait Islander people </w:t>
      </w:r>
      <w:r w:rsidR="006528BF" w:rsidRPr="00892563">
        <w:rPr>
          <w:rFonts w:ascii="Arial" w:hAnsi="Arial" w:cs="Arial"/>
          <w:color w:val="000000" w:themeColor="text1"/>
          <w:sz w:val="24"/>
        </w:rPr>
        <w:t xml:space="preserve">across Australia. </w:t>
      </w:r>
    </w:p>
    <w:p w14:paraId="0FB426C2" w14:textId="368438A6" w:rsidR="006528BF" w:rsidRPr="00892563" w:rsidRDefault="006528BF" w:rsidP="00E34EEE">
      <w:pPr>
        <w:pStyle w:val="BodyText"/>
        <w:rPr>
          <w:rFonts w:ascii="Arial" w:hAnsi="Arial" w:cs="Arial"/>
          <w:b/>
          <w:bCs/>
          <w:color w:val="000000" w:themeColor="text1"/>
          <w:sz w:val="24"/>
        </w:rPr>
      </w:pPr>
      <w:r w:rsidRPr="00892563">
        <w:rPr>
          <w:rFonts w:ascii="Arial" w:hAnsi="Arial" w:cs="Arial"/>
          <w:b/>
          <w:bCs/>
          <w:color w:val="000000" w:themeColor="text1"/>
          <w:sz w:val="24"/>
        </w:rPr>
        <w:t>The Innovation Report</w:t>
      </w:r>
    </w:p>
    <w:p w14:paraId="037826F6" w14:textId="701D4AA4" w:rsidR="004A38AB" w:rsidRPr="00892563" w:rsidRDefault="000A423E" w:rsidP="00E34EEE">
      <w:pPr>
        <w:pStyle w:val="BodyText"/>
        <w:rPr>
          <w:rFonts w:ascii="Arial" w:hAnsi="Arial" w:cs="Arial"/>
          <w:color w:val="000000" w:themeColor="text1"/>
          <w:sz w:val="24"/>
        </w:rPr>
      </w:pPr>
      <w:r w:rsidRPr="00892563">
        <w:rPr>
          <w:rFonts w:ascii="Arial" w:hAnsi="Arial" w:cs="Arial"/>
          <w:color w:val="000000" w:themeColor="text1"/>
          <w:sz w:val="24"/>
        </w:rPr>
        <w:t>The NSSS Innovation Report is designed to collate learnings from all aspects of the NSSS Project</w:t>
      </w:r>
      <w:r w:rsidR="005D0C2B" w:rsidRPr="00892563">
        <w:rPr>
          <w:rFonts w:ascii="Arial" w:hAnsi="Arial" w:cs="Arial"/>
          <w:color w:val="000000" w:themeColor="text1"/>
          <w:sz w:val="24"/>
        </w:rPr>
        <w:t>,</w:t>
      </w:r>
      <w:r w:rsidR="00BC1CE8" w:rsidRPr="00892563">
        <w:rPr>
          <w:rFonts w:ascii="Arial" w:hAnsi="Arial" w:cs="Arial"/>
          <w:color w:val="000000" w:themeColor="text1"/>
          <w:sz w:val="24"/>
        </w:rPr>
        <w:t xml:space="preserve"> with the aim of exploring models of Aboriginal and Torres Strait Islander led </w:t>
      </w:r>
      <w:r w:rsidR="004C551B" w:rsidRPr="00892563">
        <w:rPr>
          <w:rFonts w:ascii="Arial" w:hAnsi="Arial" w:cs="Arial"/>
          <w:color w:val="000000" w:themeColor="text1"/>
          <w:sz w:val="24"/>
        </w:rPr>
        <w:t>spectacles supply</w:t>
      </w:r>
      <w:r w:rsidR="00BC1CE8" w:rsidRPr="00892563">
        <w:rPr>
          <w:rFonts w:ascii="Arial" w:hAnsi="Arial" w:cs="Arial"/>
          <w:color w:val="000000" w:themeColor="text1"/>
          <w:sz w:val="24"/>
        </w:rPr>
        <w:t xml:space="preserve">, while identifying and advocating for system and practice changes that would support this transition. </w:t>
      </w:r>
    </w:p>
    <w:p w14:paraId="43358E56" w14:textId="4DFB4BCF" w:rsidR="00CB1C6F" w:rsidRPr="00892563" w:rsidRDefault="007C2C49" w:rsidP="00CB1C6F">
      <w:pPr>
        <w:pStyle w:val="BodyText"/>
        <w:rPr>
          <w:rFonts w:ascii="Arial" w:hAnsi="Arial" w:cs="Arial"/>
          <w:color w:val="000000" w:themeColor="text1"/>
          <w:sz w:val="24"/>
        </w:rPr>
      </w:pPr>
      <w:r w:rsidRPr="00892563">
        <w:rPr>
          <w:rFonts w:ascii="Arial" w:hAnsi="Arial" w:cs="Arial"/>
          <w:color w:val="000000" w:themeColor="text1"/>
          <w:sz w:val="24"/>
        </w:rPr>
        <w:t>Data regarding the NSSS has been collated from the following</w:t>
      </w:r>
      <w:r w:rsidR="00197BDA" w:rsidRPr="00892563">
        <w:rPr>
          <w:rFonts w:ascii="Arial" w:hAnsi="Arial" w:cs="Arial"/>
          <w:color w:val="000000" w:themeColor="text1"/>
          <w:sz w:val="24"/>
        </w:rPr>
        <w:t xml:space="preserve"> key</w:t>
      </w:r>
      <w:r w:rsidRPr="00892563">
        <w:rPr>
          <w:rFonts w:ascii="Arial" w:hAnsi="Arial" w:cs="Arial"/>
          <w:color w:val="000000" w:themeColor="text1"/>
          <w:sz w:val="24"/>
        </w:rPr>
        <w:t xml:space="preserve"> sources to </w:t>
      </w:r>
      <w:r w:rsidR="00CB1C6F" w:rsidRPr="00892563">
        <w:rPr>
          <w:rFonts w:ascii="Arial" w:hAnsi="Arial" w:cs="Arial"/>
          <w:color w:val="000000" w:themeColor="text1"/>
          <w:sz w:val="24"/>
        </w:rPr>
        <w:t xml:space="preserve">inform the development of the NSSS Innovation Report: </w:t>
      </w:r>
    </w:p>
    <w:p w14:paraId="6195FB42" w14:textId="7D9FEA39" w:rsidR="004A38AB" w:rsidRPr="00892563" w:rsidRDefault="004A38AB" w:rsidP="00CB1C6F">
      <w:pPr>
        <w:pStyle w:val="BodyText"/>
        <w:numPr>
          <w:ilvl w:val="0"/>
          <w:numId w:val="43"/>
        </w:numPr>
        <w:rPr>
          <w:rFonts w:ascii="Arial" w:hAnsi="Arial" w:cs="Arial"/>
          <w:color w:val="000000" w:themeColor="text1"/>
          <w:sz w:val="24"/>
        </w:rPr>
      </w:pPr>
      <w:r w:rsidRPr="00892563">
        <w:rPr>
          <w:rFonts w:ascii="Arial" w:hAnsi="Arial" w:cs="Arial"/>
          <w:color w:val="000000" w:themeColor="text1"/>
          <w:sz w:val="24"/>
        </w:rPr>
        <w:t xml:space="preserve">ACCHO-led </w:t>
      </w:r>
      <w:r w:rsidR="004C551B" w:rsidRPr="00892563">
        <w:rPr>
          <w:rFonts w:ascii="Arial" w:hAnsi="Arial" w:cs="Arial"/>
          <w:color w:val="000000" w:themeColor="text1"/>
          <w:sz w:val="24"/>
        </w:rPr>
        <w:t>spectacles supply</w:t>
      </w:r>
      <w:r w:rsidRPr="00892563">
        <w:rPr>
          <w:rFonts w:ascii="Arial" w:hAnsi="Arial" w:cs="Arial"/>
          <w:color w:val="000000" w:themeColor="text1"/>
          <w:sz w:val="24"/>
        </w:rPr>
        <w:t xml:space="preserve"> pilots</w:t>
      </w:r>
      <w:r w:rsidR="0047627C" w:rsidRPr="00892563">
        <w:rPr>
          <w:rFonts w:ascii="Arial" w:hAnsi="Arial" w:cs="Arial"/>
          <w:color w:val="000000" w:themeColor="text1"/>
          <w:sz w:val="24"/>
        </w:rPr>
        <w:t xml:space="preserve"> and delivery of Stage 1 of the NSSS </w:t>
      </w:r>
      <w:proofErr w:type="gramStart"/>
      <w:r w:rsidR="0047627C" w:rsidRPr="00892563">
        <w:rPr>
          <w:rFonts w:ascii="Arial" w:hAnsi="Arial" w:cs="Arial"/>
          <w:color w:val="000000" w:themeColor="text1"/>
          <w:sz w:val="24"/>
        </w:rPr>
        <w:t>project</w:t>
      </w:r>
      <w:proofErr w:type="gramEnd"/>
    </w:p>
    <w:p w14:paraId="6C4DC33B" w14:textId="77777777" w:rsidR="00C002CA" w:rsidRPr="00892563" w:rsidRDefault="00C002CA" w:rsidP="004A38AB">
      <w:pPr>
        <w:pStyle w:val="BodyText"/>
        <w:numPr>
          <w:ilvl w:val="0"/>
          <w:numId w:val="43"/>
        </w:numPr>
        <w:rPr>
          <w:rFonts w:ascii="Arial" w:hAnsi="Arial" w:cs="Arial"/>
          <w:color w:val="000000" w:themeColor="text1"/>
          <w:sz w:val="24"/>
        </w:rPr>
      </w:pPr>
      <w:r w:rsidRPr="00892563">
        <w:rPr>
          <w:rFonts w:ascii="Arial" w:hAnsi="Arial" w:cs="Arial"/>
          <w:color w:val="000000" w:themeColor="text1"/>
          <w:sz w:val="24"/>
        </w:rPr>
        <w:t>The NSSS Evaluation</w:t>
      </w:r>
    </w:p>
    <w:p w14:paraId="45E0F7B9" w14:textId="64A7045F" w:rsidR="006528BF" w:rsidRPr="00892563" w:rsidRDefault="00C002CA" w:rsidP="002322BE">
      <w:pPr>
        <w:pStyle w:val="BodyText"/>
        <w:numPr>
          <w:ilvl w:val="0"/>
          <w:numId w:val="43"/>
        </w:numPr>
        <w:rPr>
          <w:rFonts w:ascii="Arial" w:hAnsi="Arial" w:cs="Arial"/>
          <w:color w:val="000000" w:themeColor="text1"/>
          <w:sz w:val="24"/>
        </w:rPr>
      </w:pPr>
      <w:r w:rsidRPr="00892563">
        <w:rPr>
          <w:rFonts w:ascii="Arial" w:hAnsi="Arial" w:cs="Arial"/>
          <w:color w:val="000000" w:themeColor="text1"/>
          <w:sz w:val="24"/>
        </w:rPr>
        <w:t>The PrioritEYES Survey</w:t>
      </w:r>
      <w:r w:rsidR="00D34CA4">
        <w:rPr>
          <w:rFonts w:ascii="Arial" w:hAnsi="Arial" w:cs="Arial"/>
          <w:color w:val="000000" w:themeColor="text1"/>
          <w:sz w:val="24"/>
        </w:rPr>
        <w:t>.</w:t>
      </w:r>
    </w:p>
    <w:p w14:paraId="7C6D6221" w14:textId="69BD1C9B" w:rsidR="00DC0A9B" w:rsidRPr="00892563" w:rsidRDefault="00DC0A9B" w:rsidP="00E34EEE">
      <w:pPr>
        <w:pStyle w:val="BodyText"/>
        <w:rPr>
          <w:rFonts w:ascii="Arial" w:eastAsia="Arial" w:hAnsi="Arial" w:cs="Arial"/>
          <w:b/>
          <w:bCs/>
          <w:color w:val="000000" w:themeColor="text1"/>
          <w:sz w:val="24"/>
        </w:rPr>
      </w:pPr>
      <w:r w:rsidRPr="00892563">
        <w:rPr>
          <w:rFonts w:ascii="Arial" w:eastAsia="Arial" w:hAnsi="Arial" w:cs="Arial"/>
          <w:b/>
          <w:bCs/>
          <w:color w:val="000000" w:themeColor="text1"/>
          <w:sz w:val="24"/>
        </w:rPr>
        <w:t>Key findings</w:t>
      </w:r>
    </w:p>
    <w:p w14:paraId="0EBC1109" w14:textId="77777777" w:rsidR="00104137" w:rsidRPr="00892563" w:rsidRDefault="0031460C" w:rsidP="00E34EEE">
      <w:pPr>
        <w:pStyle w:val="BodyText"/>
        <w:rPr>
          <w:rFonts w:ascii="Arial" w:eastAsia="Arial" w:hAnsi="Arial" w:cs="Arial"/>
          <w:color w:val="000000" w:themeColor="text1"/>
          <w:sz w:val="24"/>
        </w:rPr>
      </w:pPr>
      <w:r w:rsidRPr="00892563">
        <w:rPr>
          <w:rFonts w:ascii="Arial" w:eastAsia="Arial" w:hAnsi="Arial" w:cs="Arial"/>
          <w:color w:val="000000" w:themeColor="text1"/>
          <w:sz w:val="24"/>
        </w:rPr>
        <w:t xml:space="preserve">Data collected throughout the NSSS project </w:t>
      </w:r>
      <w:r w:rsidR="00041B17" w:rsidRPr="00892563">
        <w:rPr>
          <w:rFonts w:ascii="Arial" w:eastAsia="Arial" w:hAnsi="Arial" w:cs="Arial"/>
          <w:color w:val="000000" w:themeColor="text1"/>
          <w:sz w:val="24"/>
        </w:rPr>
        <w:t xml:space="preserve">emphasises the </w:t>
      </w:r>
      <w:r w:rsidR="00104137" w:rsidRPr="00892563">
        <w:rPr>
          <w:rFonts w:ascii="Arial" w:eastAsia="Arial" w:hAnsi="Arial" w:cs="Arial"/>
          <w:color w:val="000000" w:themeColor="text1"/>
          <w:sz w:val="24"/>
        </w:rPr>
        <w:t>following key findings:</w:t>
      </w:r>
    </w:p>
    <w:p w14:paraId="3C5C2A06" w14:textId="36689BAC" w:rsidR="004268FD" w:rsidRPr="00892563" w:rsidRDefault="00104137" w:rsidP="007D7B13">
      <w:pPr>
        <w:pStyle w:val="BodyText"/>
        <w:numPr>
          <w:ilvl w:val="0"/>
          <w:numId w:val="40"/>
        </w:numPr>
        <w:rPr>
          <w:rFonts w:ascii="Arial" w:hAnsi="Arial" w:cs="Arial"/>
          <w:bCs/>
          <w:color w:val="000000" w:themeColor="text1"/>
          <w:sz w:val="24"/>
        </w:rPr>
      </w:pPr>
      <w:r w:rsidRPr="00892563">
        <w:rPr>
          <w:rFonts w:ascii="Arial" w:eastAsia="Arial" w:hAnsi="Arial" w:cs="Arial"/>
          <w:color w:val="000000" w:themeColor="text1"/>
          <w:sz w:val="24"/>
        </w:rPr>
        <w:t>O</w:t>
      </w:r>
      <w:r w:rsidR="00CA08B8" w:rsidRPr="00892563">
        <w:rPr>
          <w:rFonts w:ascii="Arial" w:hAnsi="Arial" w:cs="Arial"/>
          <w:bCs/>
          <w:color w:val="000000" w:themeColor="text1"/>
          <w:sz w:val="24"/>
        </w:rPr>
        <w:t>pportunit</w:t>
      </w:r>
      <w:r w:rsidRPr="00892563">
        <w:rPr>
          <w:rFonts w:ascii="Arial" w:hAnsi="Arial" w:cs="Arial"/>
          <w:bCs/>
          <w:color w:val="000000" w:themeColor="text1"/>
          <w:sz w:val="24"/>
        </w:rPr>
        <w:t>ies</w:t>
      </w:r>
      <w:r w:rsidR="00CA08B8" w:rsidRPr="00892563">
        <w:rPr>
          <w:rFonts w:ascii="Arial" w:hAnsi="Arial" w:cs="Arial"/>
          <w:bCs/>
          <w:color w:val="000000" w:themeColor="text1"/>
          <w:sz w:val="24"/>
        </w:rPr>
        <w:t xml:space="preserve"> for Aboriginal and Torres Strait Islander ownership</w:t>
      </w:r>
      <w:r w:rsidR="00FE4135" w:rsidRPr="00892563">
        <w:rPr>
          <w:rFonts w:ascii="Arial" w:hAnsi="Arial" w:cs="Arial"/>
          <w:bCs/>
          <w:color w:val="000000" w:themeColor="text1"/>
          <w:sz w:val="24"/>
        </w:rPr>
        <w:t xml:space="preserve">, </w:t>
      </w:r>
      <w:proofErr w:type="gramStart"/>
      <w:r w:rsidR="00FE4135" w:rsidRPr="00892563">
        <w:rPr>
          <w:rFonts w:ascii="Arial" w:hAnsi="Arial" w:cs="Arial"/>
          <w:bCs/>
          <w:color w:val="000000" w:themeColor="text1"/>
          <w:sz w:val="24"/>
        </w:rPr>
        <w:t>leadership</w:t>
      </w:r>
      <w:proofErr w:type="gramEnd"/>
      <w:r w:rsidR="00FE4135" w:rsidRPr="00892563">
        <w:rPr>
          <w:rFonts w:ascii="Arial" w:hAnsi="Arial" w:cs="Arial"/>
          <w:bCs/>
          <w:color w:val="000000" w:themeColor="text1"/>
          <w:sz w:val="24"/>
        </w:rPr>
        <w:t xml:space="preserve"> and a greater role in</w:t>
      </w:r>
      <w:r w:rsidR="00CA08B8" w:rsidRPr="00892563">
        <w:rPr>
          <w:rFonts w:ascii="Arial" w:hAnsi="Arial" w:cs="Arial"/>
          <w:bCs/>
          <w:color w:val="000000" w:themeColor="text1"/>
          <w:sz w:val="24"/>
        </w:rPr>
        <w:t xml:space="preserve"> subsidised </w:t>
      </w:r>
      <w:r w:rsidR="00C311B6" w:rsidRPr="00892563">
        <w:rPr>
          <w:rFonts w:ascii="Arial" w:hAnsi="Arial" w:cs="Arial"/>
          <w:bCs/>
          <w:color w:val="000000" w:themeColor="text1"/>
          <w:sz w:val="24"/>
        </w:rPr>
        <w:t>spectacles schemes</w:t>
      </w:r>
      <w:r w:rsidR="00251CA0" w:rsidRPr="00892563">
        <w:rPr>
          <w:rFonts w:ascii="Arial" w:hAnsi="Arial" w:cs="Arial"/>
          <w:bCs/>
          <w:color w:val="000000" w:themeColor="text1"/>
          <w:sz w:val="24"/>
        </w:rPr>
        <w:t xml:space="preserve"> into the future</w:t>
      </w:r>
      <w:r w:rsidR="00CA08B8" w:rsidRPr="00892563">
        <w:rPr>
          <w:rFonts w:ascii="Arial" w:hAnsi="Arial" w:cs="Arial"/>
          <w:bCs/>
          <w:color w:val="000000" w:themeColor="text1"/>
          <w:sz w:val="24"/>
        </w:rPr>
        <w:t>.</w:t>
      </w:r>
    </w:p>
    <w:p w14:paraId="37D2B4DA" w14:textId="765F8CD3" w:rsidR="004D0A42" w:rsidRPr="00892563" w:rsidRDefault="003A31DC" w:rsidP="007D7B13">
      <w:pPr>
        <w:pStyle w:val="BodyText"/>
        <w:numPr>
          <w:ilvl w:val="0"/>
          <w:numId w:val="40"/>
        </w:numPr>
        <w:rPr>
          <w:rFonts w:ascii="Arial" w:hAnsi="Arial" w:cs="Arial"/>
          <w:bCs/>
          <w:color w:val="000000" w:themeColor="text1"/>
          <w:sz w:val="24"/>
        </w:rPr>
      </w:pPr>
      <w:r w:rsidRPr="00892563">
        <w:rPr>
          <w:rFonts w:ascii="Arial" w:hAnsi="Arial" w:cs="Arial"/>
          <w:bCs/>
          <w:color w:val="000000" w:themeColor="text1"/>
          <w:sz w:val="24"/>
        </w:rPr>
        <w:t xml:space="preserve">The importance of </w:t>
      </w:r>
      <w:r w:rsidR="00D63094" w:rsidRPr="00892563">
        <w:rPr>
          <w:rFonts w:ascii="Arial" w:hAnsi="Arial" w:cs="Arial"/>
          <w:bCs/>
          <w:color w:val="000000" w:themeColor="text1"/>
          <w:sz w:val="24"/>
        </w:rPr>
        <w:t>continuing to strengthen</w:t>
      </w:r>
      <w:r w:rsidRPr="00892563">
        <w:rPr>
          <w:rFonts w:ascii="Arial" w:hAnsi="Arial" w:cs="Arial"/>
          <w:bCs/>
          <w:color w:val="000000" w:themeColor="text1"/>
          <w:sz w:val="24"/>
        </w:rPr>
        <w:t xml:space="preserve"> primary eye care services available within Aboriginal Community Controlled Health Organ</w:t>
      </w:r>
      <w:r w:rsidR="00B41291" w:rsidRPr="00892563">
        <w:rPr>
          <w:rFonts w:ascii="Arial" w:hAnsi="Arial" w:cs="Arial"/>
          <w:bCs/>
          <w:color w:val="000000" w:themeColor="text1"/>
          <w:sz w:val="24"/>
        </w:rPr>
        <w:t>isations (ACCHOs)</w:t>
      </w:r>
      <w:r w:rsidR="00D34CA4">
        <w:rPr>
          <w:rFonts w:ascii="Arial" w:hAnsi="Arial" w:cs="Arial"/>
          <w:bCs/>
          <w:color w:val="000000" w:themeColor="text1"/>
          <w:sz w:val="24"/>
        </w:rPr>
        <w:t>.</w:t>
      </w:r>
    </w:p>
    <w:p w14:paraId="12D738C7" w14:textId="4A022561" w:rsidR="008E576B" w:rsidRPr="00892563" w:rsidRDefault="009B7DB7" w:rsidP="007D7B13">
      <w:pPr>
        <w:pStyle w:val="BodyText"/>
        <w:numPr>
          <w:ilvl w:val="0"/>
          <w:numId w:val="40"/>
        </w:numPr>
        <w:rPr>
          <w:rFonts w:ascii="Arial" w:hAnsi="Arial" w:cs="Arial"/>
          <w:bCs/>
          <w:color w:val="000000" w:themeColor="text1"/>
          <w:sz w:val="24"/>
        </w:rPr>
      </w:pPr>
      <w:r w:rsidRPr="00892563">
        <w:rPr>
          <w:rFonts w:ascii="Arial" w:hAnsi="Arial" w:cs="Arial"/>
          <w:bCs/>
          <w:color w:val="000000" w:themeColor="text1"/>
          <w:sz w:val="24"/>
        </w:rPr>
        <w:t>The benefits of</w:t>
      </w:r>
      <w:r w:rsidR="00EC6AB3" w:rsidRPr="00892563">
        <w:rPr>
          <w:rFonts w:ascii="Arial" w:hAnsi="Arial" w:cs="Arial"/>
          <w:bCs/>
          <w:color w:val="000000" w:themeColor="text1"/>
          <w:sz w:val="24"/>
        </w:rPr>
        <w:t xml:space="preserve"> continuing to</w:t>
      </w:r>
      <w:r w:rsidRPr="00892563">
        <w:rPr>
          <w:rFonts w:ascii="Arial" w:hAnsi="Arial" w:cs="Arial"/>
          <w:bCs/>
          <w:color w:val="000000" w:themeColor="text1"/>
          <w:sz w:val="24"/>
        </w:rPr>
        <w:t xml:space="preserve"> </w:t>
      </w:r>
      <w:r w:rsidR="00964F63" w:rsidRPr="00892563">
        <w:rPr>
          <w:rFonts w:ascii="Arial" w:hAnsi="Arial" w:cs="Arial"/>
          <w:bCs/>
          <w:color w:val="000000" w:themeColor="text1"/>
          <w:sz w:val="24"/>
        </w:rPr>
        <w:t>work towards a nationally consistent approach to Aboriginal and Torres Strait Islander Spectacle</w:t>
      </w:r>
      <w:r w:rsidR="005F28A1" w:rsidRPr="00892563">
        <w:rPr>
          <w:rFonts w:ascii="Arial" w:hAnsi="Arial" w:cs="Arial"/>
          <w:bCs/>
          <w:color w:val="000000" w:themeColor="text1"/>
          <w:sz w:val="24"/>
        </w:rPr>
        <w:t>s</w:t>
      </w:r>
      <w:r w:rsidR="00964F63" w:rsidRPr="00892563">
        <w:rPr>
          <w:rFonts w:ascii="Arial" w:hAnsi="Arial" w:cs="Arial"/>
          <w:bCs/>
          <w:color w:val="000000" w:themeColor="text1"/>
          <w:sz w:val="24"/>
        </w:rPr>
        <w:t xml:space="preserve"> Subsidy Schemes. </w:t>
      </w:r>
    </w:p>
    <w:p w14:paraId="5F1800BE" w14:textId="11D371F3" w:rsidR="00DC0A9B" w:rsidRPr="00892563" w:rsidRDefault="006C5F00" w:rsidP="00E34EEE">
      <w:pPr>
        <w:pStyle w:val="BodyText"/>
        <w:rPr>
          <w:rFonts w:ascii="Arial" w:eastAsia="Arial" w:hAnsi="Arial" w:cs="Arial"/>
          <w:b/>
          <w:bCs/>
          <w:color w:val="000000" w:themeColor="text1"/>
          <w:sz w:val="24"/>
        </w:rPr>
      </w:pPr>
      <w:r w:rsidRPr="00892563">
        <w:rPr>
          <w:rFonts w:ascii="Arial" w:eastAsia="Arial" w:hAnsi="Arial" w:cs="Arial"/>
          <w:b/>
          <w:bCs/>
          <w:color w:val="000000" w:themeColor="text1"/>
          <w:sz w:val="24"/>
        </w:rPr>
        <w:t xml:space="preserve">Key </w:t>
      </w:r>
      <w:r w:rsidR="00DC0A9B" w:rsidRPr="00892563">
        <w:rPr>
          <w:rFonts w:ascii="Arial" w:eastAsia="Arial" w:hAnsi="Arial" w:cs="Arial"/>
          <w:b/>
          <w:bCs/>
          <w:color w:val="000000" w:themeColor="text1"/>
          <w:sz w:val="24"/>
        </w:rPr>
        <w:t>Recommendations</w:t>
      </w:r>
    </w:p>
    <w:p w14:paraId="34472D1E" w14:textId="6C6D676A" w:rsidR="007C4BFE" w:rsidRPr="00892563" w:rsidRDefault="007C4BFE" w:rsidP="007C4BFE">
      <w:pPr>
        <w:pStyle w:val="BodyText"/>
        <w:rPr>
          <w:rFonts w:ascii="Arial" w:hAnsi="Arial" w:cs="Arial"/>
          <w:color w:val="000000" w:themeColor="text1"/>
          <w:sz w:val="24"/>
        </w:rPr>
      </w:pPr>
      <w:r w:rsidRPr="00892563">
        <w:rPr>
          <w:rFonts w:ascii="Arial" w:hAnsi="Arial" w:cs="Arial"/>
          <w:color w:val="000000" w:themeColor="text1"/>
          <w:sz w:val="24"/>
        </w:rPr>
        <w:t xml:space="preserve">The NSSS Project has provided the opportunity to </w:t>
      </w:r>
      <w:r w:rsidR="00D2325A" w:rsidRPr="00892563">
        <w:rPr>
          <w:rFonts w:ascii="Arial" w:hAnsi="Arial" w:cs="Arial"/>
          <w:color w:val="000000" w:themeColor="text1"/>
          <w:sz w:val="24"/>
        </w:rPr>
        <w:t xml:space="preserve">further understand </w:t>
      </w:r>
      <w:r w:rsidRPr="00892563">
        <w:rPr>
          <w:rFonts w:ascii="Arial" w:hAnsi="Arial" w:cs="Arial"/>
          <w:color w:val="000000" w:themeColor="text1"/>
          <w:sz w:val="24"/>
        </w:rPr>
        <w:t>key elements</w:t>
      </w:r>
      <w:r w:rsidR="00FE387C" w:rsidRPr="00892563">
        <w:rPr>
          <w:rFonts w:ascii="Arial" w:hAnsi="Arial" w:cs="Arial"/>
          <w:color w:val="000000" w:themeColor="text1"/>
          <w:sz w:val="24"/>
        </w:rPr>
        <w:t xml:space="preserve"> of</w:t>
      </w:r>
      <w:r w:rsidR="00265E2F" w:rsidRPr="00892563">
        <w:rPr>
          <w:rFonts w:ascii="Arial" w:hAnsi="Arial" w:cs="Arial"/>
          <w:color w:val="000000" w:themeColor="text1"/>
          <w:sz w:val="24"/>
        </w:rPr>
        <w:t xml:space="preserve"> </w:t>
      </w:r>
      <w:r w:rsidRPr="00892563">
        <w:rPr>
          <w:rFonts w:ascii="Arial" w:hAnsi="Arial" w:cs="Arial"/>
          <w:color w:val="000000" w:themeColor="text1"/>
          <w:sz w:val="24"/>
        </w:rPr>
        <w:t xml:space="preserve">strong </w:t>
      </w:r>
      <w:r w:rsidR="00265E2F" w:rsidRPr="00892563">
        <w:rPr>
          <w:rFonts w:ascii="Arial" w:hAnsi="Arial" w:cs="Arial"/>
          <w:color w:val="000000" w:themeColor="text1"/>
          <w:sz w:val="24"/>
        </w:rPr>
        <w:t xml:space="preserve">primary eye care </w:t>
      </w:r>
      <w:r w:rsidRPr="00892563">
        <w:rPr>
          <w:rFonts w:ascii="Arial" w:hAnsi="Arial" w:cs="Arial"/>
          <w:color w:val="000000" w:themeColor="text1"/>
          <w:sz w:val="24"/>
        </w:rPr>
        <w:t>service delivery</w:t>
      </w:r>
      <w:r w:rsidR="009E7B84" w:rsidRPr="00892563">
        <w:rPr>
          <w:rFonts w:ascii="Arial" w:hAnsi="Arial" w:cs="Arial"/>
          <w:color w:val="000000" w:themeColor="text1"/>
          <w:sz w:val="24"/>
        </w:rPr>
        <w:t xml:space="preserve"> models for Aboriginal and Torres Strait Islander </w:t>
      </w:r>
      <w:r w:rsidR="0086310D" w:rsidRPr="00892563">
        <w:rPr>
          <w:rFonts w:ascii="Arial" w:hAnsi="Arial" w:cs="Arial"/>
          <w:color w:val="000000" w:themeColor="text1"/>
          <w:sz w:val="24"/>
        </w:rPr>
        <w:t>p</w:t>
      </w:r>
      <w:r w:rsidR="009E7B84" w:rsidRPr="00892563">
        <w:rPr>
          <w:rFonts w:ascii="Arial" w:hAnsi="Arial" w:cs="Arial"/>
          <w:color w:val="000000" w:themeColor="text1"/>
          <w:sz w:val="24"/>
        </w:rPr>
        <w:t xml:space="preserve">eople. </w:t>
      </w:r>
      <w:r w:rsidRPr="00892563">
        <w:rPr>
          <w:rFonts w:ascii="Arial" w:hAnsi="Arial" w:cs="Arial"/>
          <w:color w:val="000000" w:themeColor="text1"/>
          <w:sz w:val="24"/>
        </w:rPr>
        <w:t>These elements include:</w:t>
      </w:r>
    </w:p>
    <w:p w14:paraId="299AA30E" w14:textId="77777777" w:rsidR="007C4BFE" w:rsidRPr="00892563" w:rsidRDefault="007C4BFE" w:rsidP="004F69F6">
      <w:pPr>
        <w:pStyle w:val="BodyText"/>
        <w:numPr>
          <w:ilvl w:val="0"/>
          <w:numId w:val="40"/>
        </w:numPr>
        <w:rPr>
          <w:rFonts w:ascii="Arial" w:eastAsia="Arial" w:hAnsi="Arial" w:cs="Arial"/>
          <w:color w:val="000000" w:themeColor="text1"/>
          <w:sz w:val="24"/>
        </w:rPr>
      </w:pPr>
      <w:r w:rsidRPr="00892563">
        <w:rPr>
          <w:rFonts w:ascii="Arial" w:eastAsia="Arial" w:hAnsi="Arial" w:cs="Arial"/>
          <w:color w:val="000000" w:themeColor="text1"/>
          <w:sz w:val="24"/>
        </w:rPr>
        <w:t xml:space="preserve">Aboriginal and Torres Strait Islander ownership and leadership </w:t>
      </w:r>
    </w:p>
    <w:p w14:paraId="2C6E0AAE" w14:textId="77777777" w:rsidR="007C4BFE" w:rsidRPr="00892563" w:rsidRDefault="007C4BFE" w:rsidP="004F69F6">
      <w:pPr>
        <w:pStyle w:val="BodyText"/>
        <w:numPr>
          <w:ilvl w:val="0"/>
          <w:numId w:val="40"/>
        </w:numPr>
        <w:rPr>
          <w:rFonts w:ascii="Arial" w:eastAsia="Arial" w:hAnsi="Arial" w:cs="Arial"/>
          <w:color w:val="000000" w:themeColor="text1"/>
          <w:sz w:val="24"/>
        </w:rPr>
      </w:pPr>
      <w:r w:rsidRPr="00892563">
        <w:rPr>
          <w:rFonts w:ascii="Arial" w:eastAsia="Arial" w:hAnsi="Arial" w:cs="Arial"/>
          <w:color w:val="000000" w:themeColor="text1"/>
          <w:sz w:val="24"/>
        </w:rPr>
        <w:t>Culturally safe service delivery</w:t>
      </w:r>
    </w:p>
    <w:p w14:paraId="149C90B4" w14:textId="4E0F0474" w:rsidR="007C4BFE" w:rsidRPr="00892563" w:rsidRDefault="007C4BFE" w:rsidP="004F69F6">
      <w:pPr>
        <w:pStyle w:val="BodyText"/>
        <w:numPr>
          <w:ilvl w:val="0"/>
          <w:numId w:val="40"/>
        </w:numPr>
        <w:rPr>
          <w:rFonts w:ascii="Arial" w:eastAsia="Arial" w:hAnsi="Arial" w:cs="Arial"/>
          <w:color w:val="000000" w:themeColor="text1"/>
          <w:sz w:val="24"/>
        </w:rPr>
      </w:pPr>
      <w:r w:rsidRPr="00892563">
        <w:rPr>
          <w:rFonts w:ascii="Arial" w:eastAsia="Arial" w:hAnsi="Arial" w:cs="Arial"/>
          <w:color w:val="000000" w:themeColor="text1"/>
          <w:sz w:val="24"/>
        </w:rPr>
        <w:t xml:space="preserve">Flexible models of service delivery to meet </w:t>
      </w:r>
      <w:r w:rsidR="005C58DD" w:rsidRPr="00892563">
        <w:rPr>
          <w:rFonts w:ascii="Arial" w:eastAsia="Arial" w:hAnsi="Arial" w:cs="Arial"/>
          <w:color w:val="000000" w:themeColor="text1"/>
          <w:sz w:val="24"/>
        </w:rPr>
        <w:t>individual community</w:t>
      </w:r>
      <w:r w:rsidRPr="00892563">
        <w:rPr>
          <w:rFonts w:ascii="Arial" w:eastAsia="Arial" w:hAnsi="Arial" w:cs="Arial"/>
          <w:color w:val="000000" w:themeColor="text1"/>
          <w:sz w:val="24"/>
        </w:rPr>
        <w:t xml:space="preserve"> </w:t>
      </w:r>
      <w:proofErr w:type="gramStart"/>
      <w:r w:rsidRPr="00892563">
        <w:rPr>
          <w:rFonts w:ascii="Arial" w:eastAsia="Arial" w:hAnsi="Arial" w:cs="Arial"/>
          <w:color w:val="000000" w:themeColor="text1"/>
          <w:sz w:val="24"/>
        </w:rPr>
        <w:t>needs</w:t>
      </w:r>
      <w:proofErr w:type="gramEnd"/>
      <w:r w:rsidRPr="00892563">
        <w:rPr>
          <w:rFonts w:ascii="Arial" w:eastAsia="Arial" w:hAnsi="Arial" w:cs="Arial"/>
          <w:color w:val="000000" w:themeColor="text1"/>
          <w:sz w:val="24"/>
        </w:rPr>
        <w:t xml:space="preserve"> </w:t>
      </w:r>
    </w:p>
    <w:p w14:paraId="5567F48C" w14:textId="3C254578" w:rsidR="007C4BFE" w:rsidRPr="00892563" w:rsidRDefault="007C4BFE" w:rsidP="004F69F6">
      <w:pPr>
        <w:pStyle w:val="BodyText"/>
        <w:numPr>
          <w:ilvl w:val="0"/>
          <w:numId w:val="40"/>
        </w:numPr>
        <w:rPr>
          <w:rFonts w:ascii="Arial" w:eastAsia="Arial" w:hAnsi="Arial" w:cs="Arial"/>
          <w:color w:val="000000" w:themeColor="text1"/>
          <w:sz w:val="24"/>
        </w:rPr>
      </w:pPr>
      <w:r w:rsidRPr="00892563">
        <w:rPr>
          <w:rFonts w:ascii="Arial" w:eastAsia="Arial" w:hAnsi="Arial" w:cs="Arial"/>
          <w:color w:val="000000" w:themeColor="text1"/>
          <w:sz w:val="24"/>
        </w:rPr>
        <w:t xml:space="preserve">Standardised jurisdictional </w:t>
      </w:r>
      <w:r w:rsidR="00236349" w:rsidRPr="00892563">
        <w:rPr>
          <w:rFonts w:ascii="Arial" w:eastAsia="Arial" w:hAnsi="Arial" w:cs="Arial"/>
          <w:color w:val="000000" w:themeColor="text1"/>
          <w:sz w:val="24"/>
        </w:rPr>
        <w:t>spectacles subsidy</w:t>
      </w:r>
      <w:r w:rsidRPr="00892563">
        <w:rPr>
          <w:rFonts w:ascii="Arial" w:eastAsia="Arial" w:hAnsi="Arial" w:cs="Arial"/>
          <w:color w:val="000000" w:themeColor="text1"/>
          <w:sz w:val="24"/>
        </w:rPr>
        <w:t xml:space="preserve"> schemes.</w:t>
      </w:r>
    </w:p>
    <w:p w14:paraId="7B883ADD" w14:textId="40094EAC" w:rsidR="007C4BFE" w:rsidRPr="00892563" w:rsidRDefault="00337277" w:rsidP="00AF2E8A">
      <w:pPr>
        <w:pStyle w:val="BodyText"/>
        <w:rPr>
          <w:rFonts w:ascii="Arial" w:eastAsia="Arial" w:hAnsi="Arial" w:cs="Arial"/>
          <w:color w:val="000000" w:themeColor="text1"/>
          <w:sz w:val="24"/>
        </w:rPr>
      </w:pPr>
      <w:r w:rsidRPr="00892563">
        <w:rPr>
          <w:rFonts w:ascii="Arial" w:eastAsia="Arial" w:hAnsi="Arial" w:cs="Arial"/>
          <w:color w:val="000000" w:themeColor="text1"/>
          <w:sz w:val="24"/>
        </w:rPr>
        <w:t xml:space="preserve">These elements have been utilised to inform recommendations </w:t>
      </w:r>
      <w:r w:rsidR="003704AF" w:rsidRPr="00892563">
        <w:rPr>
          <w:rFonts w:ascii="Arial" w:eastAsia="Arial" w:hAnsi="Arial" w:cs="Arial"/>
          <w:color w:val="000000" w:themeColor="text1"/>
          <w:sz w:val="24"/>
        </w:rPr>
        <w:t xml:space="preserve">that can </w:t>
      </w:r>
      <w:r w:rsidR="00DF0F7A" w:rsidRPr="00892563">
        <w:rPr>
          <w:rFonts w:ascii="Arial" w:eastAsia="Arial" w:hAnsi="Arial" w:cs="Arial"/>
          <w:color w:val="000000" w:themeColor="text1"/>
          <w:sz w:val="24"/>
        </w:rPr>
        <w:t xml:space="preserve">enhance Aboriginal and Torres Strait Islander </w:t>
      </w:r>
      <w:r w:rsidR="003704AF" w:rsidRPr="00892563">
        <w:rPr>
          <w:rFonts w:ascii="Arial" w:eastAsia="Arial" w:hAnsi="Arial" w:cs="Arial"/>
          <w:color w:val="000000" w:themeColor="text1"/>
          <w:sz w:val="24"/>
        </w:rPr>
        <w:t xml:space="preserve">leadership and </w:t>
      </w:r>
      <w:r w:rsidR="00DF0F7A" w:rsidRPr="00892563">
        <w:rPr>
          <w:rFonts w:ascii="Arial" w:eastAsia="Arial" w:hAnsi="Arial" w:cs="Arial"/>
          <w:color w:val="000000" w:themeColor="text1"/>
          <w:sz w:val="24"/>
        </w:rPr>
        <w:t>ownership of</w:t>
      </w:r>
      <w:r w:rsidR="00D270FA" w:rsidRPr="00892563">
        <w:rPr>
          <w:rFonts w:ascii="Arial" w:eastAsia="Arial" w:hAnsi="Arial" w:cs="Arial"/>
          <w:color w:val="000000" w:themeColor="text1"/>
          <w:sz w:val="24"/>
        </w:rPr>
        <w:t xml:space="preserve"> eye care including</w:t>
      </w:r>
      <w:r w:rsidR="00DF0F7A" w:rsidRPr="00892563">
        <w:rPr>
          <w:rFonts w:ascii="Arial" w:eastAsia="Arial" w:hAnsi="Arial" w:cs="Arial"/>
          <w:color w:val="000000" w:themeColor="text1"/>
          <w:sz w:val="24"/>
        </w:rPr>
        <w:t xml:space="preserve"> </w:t>
      </w:r>
      <w:r w:rsidR="00A3403D" w:rsidRPr="00892563">
        <w:rPr>
          <w:rFonts w:ascii="Arial" w:eastAsia="Arial" w:hAnsi="Arial" w:cs="Arial"/>
          <w:color w:val="000000" w:themeColor="text1"/>
          <w:sz w:val="24"/>
        </w:rPr>
        <w:t>the V</w:t>
      </w:r>
      <w:r w:rsidRPr="00892563">
        <w:rPr>
          <w:rFonts w:ascii="Arial" w:eastAsia="Arial" w:hAnsi="Arial" w:cs="Arial"/>
          <w:color w:val="000000" w:themeColor="text1"/>
          <w:sz w:val="24"/>
        </w:rPr>
        <w:t>isiting Optometr</w:t>
      </w:r>
      <w:r w:rsidR="00A3403D" w:rsidRPr="00892563">
        <w:rPr>
          <w:rFonts w:ascii="Arial" w:eastAsia="Arial" w:hAnsi="Arial" w:cs="Arial"/>
          <w:color w:val="000000" w:themeColor="text1"/>
          <w:sz w:val="24"/>
        </w:rPr>
        <w:t xml:space="preserve">ists Scheme (VOS) and jurisdictional </w:t>
      </w:r>
      <w:r w:rsidR="00236349" w:rsidRPr="00892563">
        <w:rPr>
          <w:rFonts w:ascii="Arial" w:eastAsia="Arial" w:hAnsi="Arial" w:cs="Arial"/>
          <w:color w:val="000000" w:themeColor="text1"/>
          <w:sz w:val="24"/>
        </w:rPr>
        <w:t>spectacles subsidy</w:t>
      </w:r>
      <w:r w:rsidR="00A3403D" w:rsidRPr="00892563">
        <w:rPr>
          <w:rFonts w:ascii="Arial" w:eastAsia="Arial" w:hAnsi="Arial" w:cs="Arial"/>
          <w:color w:val="000000" w:themeColor="text1"/>
          <w:sz w:val="24"/>
        </w:rPr>
        <w:t xml:space="preserve"> schemes.</w:t>
      </w:r>
    </w:p>
    <w:p w14:paraId="4B40FDF6" w14:textId="079393CB" w:rsidR="009E7C40" w:rsidRPr="00892563" w:rsidRDefault="00772D23" w:rsidP="00FC3A33">
      <w:pPr>
        <w:pStyle w:val="Heading1"/>
        <w:numPr>
          <w:ilvl w:val="0"/>
          <w:numId w:val="20"/>
        </w:numPr>
        <w:spacing w:before="360"/>
        <w:contextualSpacing/>
        <w:rPr>
          <w:rFonts w:ascii="Arial" w:hAnsi="Arial"/>
          <w:b/>
          <w:bCs w:val="0"/>
          <w:color w:val="000000" w:themeColor="text1"/>
          <w:sz w:val="24"/>
          <w:szCs w:val="24"/>
        </w:rPr>
      </w:pPr>
      <w:bookmarkStart w:id="12" w:name="_Toc132181799"/>
      <w:bookmarkStart w:id="13" w:name="_Toc81220794"/>
      <w:bookmarkStart w:id="14" w:name="_Toc81557011"/>
      <w:bookmarkStart w:id="15" w:name="_Toc92882638"/>
      <w:r w:rsidRPr="00892563">
        <w:rPr>
          <w:rFonts w:ascii="Arial" w:hAnsi="Arial"/>
          <w:b/>
          <w:bCs w:val="0"/>
          <w:color w:val="000000" w:themeColor="text1"/>
          <w:sz w:val="24"/>
          <w:szCs w:val="24"/>
        </w:rPr>
        <w:lastRenderedPageBreak/>
        <w:t xml:space="preserve"> </w:t>
      </w:r>
      <w:r w:rsidR="004E700D" w:rsidRPr="00892563">
        <w:rPr>
          <w:rFonts w:ascii="Arial" w:hAnsi="Arial"/>
          <w:b/>
          <w:bCs w:val="0"/>
          <w:color w:val="000000" w:themeColor="text1"/>
          <w:sz w:val="24"/>
          <w:szCs w:val="24"/>
        </w:rPr>
        <w:t>Background</w:t>
      </w:r>
      <w:bookmarkEnd w:id="12"/>
      <w:r w:rsidR="002018EE" w:rsidRPr="00892563">
        <w:rPr>
          <w:rFonts w:ascii="Arial" w:hAnsi="Arial"/>
          <w:b/>
          <w:bCs w:val="0"/>
          <w:color w:val="000000" w:themeColor="text1"/>
          <w:sz w:val="24"/>
          <w:szCs w:val="24"/>
        </w:rPr>
        <w:t xml:space="preserve"> and Purpose</w:t>
      </w:r>
    </w:p>
    <w:p w14:paraId="19462259" w14:textId="5B094E63" w:rsidR="00572062" w:rsidRPr="00892563" w:rsidRDefault="00572062" w:rsidP="00662FAC">
      <w:pPr>
        <w:pStyle w:val="MeetingLevel2"/>
        <w:numPr>
          <w:ilvl w:val="1"/>
          <w:numId w:val="20"/>
        </w:numPr>
        <w:ind w:left="426"/>
        <w:rPr>
          <w:rFonts w:ascii="Arial" w:hAnsi="Arial" w:cs="Arial"/>
          <w:color w:val="000000" w:themeColor="text1"/>
        </w:rPr>
      </w:pPr>
      <w:r w:rsidRPr="00892563">
        <w:rPr>
          <w:rFonts w:ascii="Arial" w:hAnsi="Arial" w:cs="Arial"/>
          <w:color w:val="000000" w:themeColor="text1"/>
        </w:rPr>
        <w:t>Background</w:t>
      </w:r>
    </w:p>
    <w:p w14:paraId="084A7E17" w14:textId="4AAA631A" w:rsidR="00EB71A8" w:rsidRPr="00892563" w:rsidRDefault="00FC3037" w:rsidP="002E7425">
      <w:pPr>
        <w:pStyle w:val="BodyText"/>
        <w:rPr>
          <w:rFonts w:ascii="Arial" w:hAnsi="Arial" w:cs="Arial"/>
          <w:color w:val="000000" w:themeColor="text1"/>
          <w:sz w:val="24"/>
        </w:rPr>
      </w:pPr>
      <w:r w:rsidRPr="00892563">
        <w:rPr>
          <w:rFonts w:ascii="Arial" w:hAnsi="Arial" w:cs="Arial"/>
          <w:color w:val="000000" w:themeColor="text1"/>
          <w:sz w:val="24"/>
        </w:rPr>
        <w:t>Uncorrected refractive error is the leading cause of vision loss in Aboriginal and Torres Strait Islander people</w:t>
      </w:r>
      <w:r w:rsidR="00D34CA4">
        <w:rPr>
          <w:rFonts w:ascii="Arial" w:hAnsi="Arial" w:cs="Arial"/>
          <w:color w:val="000000" w:themeColor="text1"/>
          <w:sz w:val="24"/>
        </w:rPr>
        <w:t>s</w:t>
      </w:r>
      <w:r w:rsidRPr="00892563">
        <w:rPr>
          <w:rFonts w:ascii="Arial" w:hAnsi="Arial" w:cs="Arial"/>
          <w:color w:val="000000" w:themeColor="text1"/>
          <w:sz w:val="24"/>
        </w:rPr>
        <w:t>.</w:t>
      </w:r>
      <w:r w:rsidRPr="00892563">
        <w:rPr>
          <w:rStyle w:val="FootnoteReference"/>
          <w:rFonts w:ascii="Arial" w:hAnsi="Arial" w:cs="Arial"/>
          <w:color w:val="000000" w:themeColor="text1"/>
          <w:sz w:val="24"/>
        </w:rPr>
        <w:footnoteReference w:id="2"/>
      </w:r>
    </w:p>
    <w:p w14:paraId="56B4F0C0" w14:textId="5D667C87" w:rsidR="006F07A7" w:rsidRPr="00892563" w:rsidRDefault="00924894" w:rsidP="002E7425">
      <w:pPr>
        <w:pStyle w:val="BodyText"/>
        <w:rPr>
          <w:rFonts w:ascii="Arial" w:hAnsi="Arial" w:cs="Arial"/>
          <w:color w:val="000000" w:themeColor="text1"/>
          <w:sz w:val="24"/>
        </w:rPr>
      </w:pPr>
      <w:r w:rsidRPr="00892563">
        <w:rPr>
          <w:rFonts w:ascii="Arial" w:hAnsi="Arial" w:cs="Arial"/>
          <w:color w:val="000000" w:themeColor="text1"/>
          <w:sz w:val="24"/>
        </w:rPr>
        <w:t>Aboriginal and Torres Strait Islander people</w:t>
      </w:r>
      <w:r w:rsidR="00E07F67" w:rsidRPr="00892563">
        <w:rPr>
          <w:rFonts w:ascii="Arial" w:hAnsi="Arial" w:cs="Arial"/>
          <w:color w:val="000000" w:themeColor="text1"/>
          <w:sz w:val="24"/>
        </w:rPr>
        <w:t xml:space="preserve"> commonly</w:t>
      </w:r>
      <w:r w:rsidRPr="00892563">
        <w:rPr>
          <w:rFonts w:ascii="Arial" w:hAnsi="Arial" w:cs="Arial"/>
          <w:color w:val="000000" w:themeColor="text1"/>
          <w:sz w:val="24"/>
        </w:rPr>
        <w:t xml:space="preserve"> </w:t>
      </w:r>
      <w:r w:rsidR="00795B23" w:rsidRPr="00892563">
        <w:rPr>
          <w:rFonts w:ascii="Arial" w:hAnsi="Arial" w:cs="Arial"/>
          <w:color w:val="000000" w:themeColor="text1"/>
          <w:sz w:val="24"/>
        </w:rPr>
        <w:t>face barriers to accessing eye care</w:t>
      </w:r>
      <w:r w:rsidR="008566BA" w:rsidRPr="00892563">
        <w:rPr>
          <w:rFonts w:ascii="Arial" w:hAnsi="Arial" w:cs="Arial"/>
          <w:color w:val="000000" w:themeColor="text1"/>
          <w:sz w:val="24"/>
        </w:rPr>
        <w:t>. These barriers can be numerous and varied, commonly i</w:t>
      </w:r>
      <w:r w:rsidR="00332676" w:rsidRPr="00892563">
        <w:rPr>
          <w:rFonts w:ascii="Arial" w:hAnsi="Arial" w:cs="Arial"/>
          <w:color w:val="000000" w:themeColor="text1"/>
          <w:sz w:val="24"/>
        </w:rPr>
        <w:t xml:space="preserve">ncluding </w:t>
      </w:r>
      <w:r w:rsidR="00B84CFF" w:rsidRPr="00892563">
        <w:rPr>
          <w:rFonts w:ascii="Arial" w:hAnsi="Arial" w:cs="Arial"/>
          <w:color w:val="000000" w:themeColor="text1"/>
          <w:sz w:val="24"/>
        </w:rPr>
        <w:t>cultural, financial and</w:t>
      </w:r>
      <w:r w:rsidR="008566BA" w:rsidRPr="00892563">
        <w:rPr>
          <w:rFonts w:ascii="Arial" w:hAnsi="Arial" w:cs="Arial"/>
          <w:color w:val="000000" w:themeColor="text1"/>
          <w:sz w:val="24"/>
        </w:rPr>
        <w:t>/or</w:t>
      </w:r>
      <w:r w:rsidR="00B84CFF" w:rsidRPr="00892563">
        <w:rPr>
          <w:rFonts w:ascii="Arial" w:hAnsi="Arial" w:cs="Arial"/>
          <w:color w:val="000000" w:themeColor="text1"/>
          <w:sz w:val="24"/>
        </w:rPr>
        <w:t xml:space="preserve"> geographical</w:t>
      </w:r>
      <w:r w:rsidR="00AB7E41" w:rsidRPr="00892563">
        <w:rPr>
          <w:rFonts w:ascii="Arial" w:hAnsi="Arial" w:cs="Arial"/>
          <w:color w:val="000000" w:themeColor="text1"/>
          <w:sz w:val="24"/>
        </w:rPr>
        <w:t xml:space="preserve"> factors</w:t>
      </w:r>
      <w:r w:rsidR="00B84CFF" w:rsidRPr="00892563">
        <w:rPr>
          <w:rFonts w:ascii="Arial" w:hAnsi="Arial" w:cs="Arial"/>
          <w:color w:val="000000" w:themeColor="text1"/>
          <w:sz w:val="24"/>
        </w:rPr>
        <w:t>.</w:t>
      </w:r>
      <w:r w:rsidR="00D92EFA" w:rsidRPr="00892563">
        <w:rPr>
          <w:rStyle w:val="FootnoteReference"/>
          <w:rFonts w:ascii="Arial" w:hAnsi="Arial" w:cs="Arial"/>
          <w:color w:val="000000" w:themeColor="text1"/>
          <w:sz w:val="24"/>
        </w:rPr>
        <w:footnoteReference w:id="3"/>
      </w:r>
      <w:r w:rsidR="00B84CFF" w:rsidRPr="00892563">
        <w:rPr>
          <w:rFonts w:ascii="Arial" w:hAnsi="Arial" w:cs="Arial"/>
          <w:color w:val="000000" w:themeColor="text1"/>
          <w:sz w:val="24"/>
        </w:rPr>
        <w:t xml:space="preserve"> </w:t>
      </w:r>
    </w:p>
    <w:p w14:paraId="3CC5677C" w14:textId="03581F6E" w:rsidR="006F07A7" w:rsidRPr="00892563" w:rsidRDefault="006F07A7" w:rsidP="002E7425">
      <w:pPr>
        <w:pStyle w:val="BodyText"/>
        <w:rPr>
          <w:rFonts w:ascii="Arial" w:hAnsi="Arial" w:cs="Arial"/>
          <w:color w:val="000000" w:themeColor="text1"/>
          <w:sz w:val="24"/>
        </w:rPr>
      </w:pPr>
      <w:r w:rsidRPr="00892563">
        <w:rPr>
          <w:rFonts w:ascii="Arial" w:hAnsi="Arial" w:cs="Arial"/>
          <w:color w:val="000000" w:themeColor="text1"/>
          <w:sz w:val="24"/>
        </w:rPr>
        <w:t xml:space="preserve">Subsidised </w:t>
      </w:r>
      <w:r w:rsidR="00C311B6" w:rsidRPr="00892563">
        <w:rPr>
          <w:rFonts w:ascii="Arial" w:hAnsi="Arial" w:cs="Arial"/>
          <w:color w:val="000000" w:themeColor="text1"/>
          <w:sz w:val="24"/>
        </w:rPr>
        <w:t>spectacles schemes</w:t>
      </w:r>
      <w:r w:rsidR="00CC6B2A" w:rsidRPr="00892563">
        <w:rPr>
          <w:rFonts w:ascii="Arial" w:hAnsi="Arial" w:cs="Arial"/>
          <w:color w:val="000000" w:themeColor="text1"/>
          <w:sz w:val="24"/>
        </w:rPr>
        <w:t xml:space="preserve">, in </w:t>
      </w:r>
      <w:r w:rsidR="00A94075" w:rsidRPr="00892563">
        <w:rPr>
          <w:rFonts w:ascii="Arial" w:hAnsi="Arial" w:cs="Arial"/>
          <w:color w:val="000000" w:themeColor="text1"/>
          <w:sz w:val="24"/>
        </w:rPr>
        <w:t>different</w:t>
      </w:r>
      <w:r w:rsidR="00CC6B2A" w:rsidRPr="00892563">
        <w:rPr>
          <w:rFonts w:ascii="Arial" w:hAnsi="Arial" w:cs="Arial"/>
          <w:color w:val="000000" w:themeColor="text1"/>
          <w:sz w:val="24"/>
        </w:rPr>
        <w:t xml:space="preserve"> forms,</w:t>
      </w:r>
      <w:r w:rsidRPr="00892563">
        <w:rPr>
          <w:rFonts w:ascii="Arial" w:hAnsi="Arial" w:cs="Arial"/>
          <w:color w:val="000000" w:themeColor="text1"/>
          <w:sz w:val="24"/>
        </w:rPr>
        <w:t xml:space="preserve"> </w:t>
      </w:r>
      <w:r w:rsidR="00A94075" w:rsidRPr="00892563">
        <w:rPr>
          <w:rFonts w:ascii="Arial" w:hAnsi="Arial" w:cs="Arial"/>
          <w:color w:val="000000" w:themeColor="text1"/>
          <w:sz w:val="24"/>
        </w:rPr>
        <w:t>operate</w:t>
      </w:r>
      <w:r w:rsidRPr="00892563">
        <w:rPr>
          <w:rFonts w:ascii="Arial" w:hAnsi="Arial" w:cs="Arial"/>
          <w:color w:val="000000" w:themeColor="text1"/>
          <w:sz w:val="24"/>
        </w:rPr>
        <w:t xml:space="preserve"> in all jurisdictions across Australia. </w:t>
      </w:r>
      <w:r w:rsidR="00A94075" w:rsidRPr="00892563">
        <w:rPr>
          <w:rFonts w:ascii="Arial" w:hAnsi="Arial" w:cs="Arial"/>
          <w:color w:val="000000" w:themeColor="text1"/>
          <w:sz w:val="24"/>
        </w:rPr>
        <w:t xml:space="preserve">These subsidised </w:t>
      </w:r>
      <w:r w:rsidR="00C311B6" w:rsidRPr="00892563">
        <w:rPr>
          <w:rFonts w:ascii="Arial" w:hAnsi="Arial" w:cs="Arial"/>
          <w:color w:val="000000" w:themeColor="text1"/>
          <w:sz w:val="24"/>
        </w:rPr>
        <w:t>spectacles schemes</w:t>
      </w:r>
      <w:r w:rsidR="00A94075" w:rsidRPr="00892563">
        <w:rPr>
          <w:rFonts w:ascii="Arial" w:hAnsi="Arial" w:cs="Arial"/>
          <w:color w:val="000000" w:themeColor="text1"/>
          <w:sz w:val="24"/>
        </w:rPr>
        <w:t xml:space="preserve"> offer </w:t>
      </w:r>
      <w:r w:rsidR="009479BC" w:rsidRPr="00892563">
        <w:rPr>
          <w:rFonts w:ascii="Arial" w:hAnsi="Arial" w:cs="Arial"/>
          <w:color w:val="000000" w:themeColor="text1"/>
          <w:sz w:val="24"/>
        </w:rPr>
        <w:t>differing</w:t>
      </w:r>
      <w:r w:rsidRPr="00892563">
        <w:rPr>
          <w:rFonts w:ascii="Arial" w:hAnsi="Arial" w:cs="Arial"/>
          <w:color w:val="000000" w:themeColor="text1"/>
          <w:sz w:val="24"/>
        </w:rPr>
        <w:t xml:space="preserve"> approaches to eligibility, entitlement, product range, </w:t>
      </w:r>
      <w:r w:rsidR="00546E58" w:rsidRPr="00892563">
        <w:rPr>
          <w:rFonts w:ascii="Arial" w:hAnsi="Arial" w:cs="Arial"/>
          <w:color w:val="000000" w:themeColor="text1"/>
          <w:sz w:val="24"/>
        </w:rPr>
        <w:t>cost,</w:t>
      </w:r>
      <w:r w:rsidRPr="00892563">
        <w:rPr>
          <w:rFonts w:ascii="Arial" w:hAnsi="Arial" w:cs="Arial"/>
          <w:color w:val="000000" w:themeColor="text1"/>
          <w:sz w:val="24"/>
        </w:rPr>
        <w:t xml:space="preserve"> and payment systems.</w:t>
      </w:r>
      <w:r w:rsidR="00B60225" w:rsidRPr="00892563">
        <w:rPr>
          <w:rStyle w:val="FootnoteReference"/>
          <w:rFonts w:ascii="Arial" w:hAnsi="Arial" w:cs="Arial"/>
          <w:color w:val="000000" w:themeColor="text1"/>
          <w:sz w:val="24"/>
        </w:rPr>
        <w:footnoteReference w:id="4"/>
      </w:r>
      <w:r w:rsidR="00923E63" w:rsidRPr="00892563">
        <w:rPr>
          <w:rFonts w:ascii="Arial" w:hAnsi="Arial" w:cs="Arial"/>
          <w:color w:val="000000" w:themeColor="text1"/>
          <w:sz w:val="24"/>
        </w:rPr>
        <w:t xml:space="preserve"> </w:t>
      </w:r>
      <w:r w:rsidR="00275E33" w:rsidRPr="00892563">
        <w:rPr>
          <w:rFonts w:ascii="Arial" w:hAnsi="Arial" w:cs="Arial"/>
          <w:color w:val="000000" w:themeColor="text1"/>
          <w:sz w:val="24"/>
        </w:rPr>
        <w:t>Th</w:t>
      </w:r>
      <w:r w:rsidR="00C32B9E" w:rsidRPr="00892563">
        <w:rPr>
          <w:rFonts w:ascii="Arial" w:hAnsi="Arial" w:cs="Arial"/>
          <w:color w:val="000000" w:themeColor="text1"/>
          <w:sz w:val="24"/>
        </w:rPr>
        <w:t>e</w:t>
      </w:r>
      <w:r w:rsidR="00B411DC" w:rsidRPr="00892563">
        <w:rPr>
          <w:rFonts w:ascii="Arial" w:hAnsi="Arial" w:cs="Arial"/>
          <w:color w:val="000000" w:themeColor="text1"/>
          <w:sz w:val="24"/>
        </w:rPr>
        <w:t>se</w:t>
      </w:r>
      <w:r w:rsidR="00C32B9E" w:rsidRPr="00892563">
        <w:rPr>
          <w:rFonts w:ascii="Arial" w:hAnsi="Arial" w:cs="Arial"/>
          <w:color w:val="000000" w:themeColor="text1"/>
          <w:sz w:val="24"/>
        </w:rPr>
        <w:t xml:space="preserve"> inconsistencies</w:t>
      </w:r>
      <w:r w:rsidR="00B411DC" w:rsidRPr="00892563">
        <w:rPr>
          <w:rFonts w:ascii="Arial" w:hAnsi="Arial" w:cs="Arial"/>
          <w:color w:val="000000" w:themeColor="text1"/>
          <w:sz w:val="24"/>
        </w:rPr>
        <w:t xml:space="preserve"> between jurisdiction</w:t>
      </w:r>
      <w:r w:rsidR="00772334" w:rsidRPr="00892563">
        <w:rPr>
          <w:rFonts w:ascii="Arial" w:hAnsi="Arial" w:cs="Arial"/>
          <w:color w:val="000000" w:themeColor="text1"/>
          <w:sz w:val="24"/>
        </w:rPr>
        <w:t>al schemes inherently</w:t>
      </w:r>
      <w:r w:rsidR="00B411DC" w:rsidRPr="00892563">
        <w:rPr>
          <w:rFonts w:ascii="Arial" w:hAnsi="Arial" w:cs="Arial"/>
          <w:color w:val="000000" w:themeColor="text1"/>
          <w:sz w:val="24"/>
        </w:rPr>
        <w:t xml:space="preserve"> </w:t>
      </w:r>
      <w:r w:rsidR="008B3967" w:rsidRPr="00892563">
        <w:rPr>
          <w:rFonts w:ascii="Arial" w:hAnsi="Arial" w:cs="Arial"/>
          <w:color w:val="000000" w:themeColor="text1"/>
          <w:sz w:val="24"/>
        </w:rPr>
        <w:t>lead</w:t>
      </w:r>
      <w:r w:rsidR="00772334" w:rsidRPr="00892563">
        <w:rPr>
          <w:rFonts w:ascii="Arial" w:hAnsi="Arial" w:cs="Arial"/>
          <w:color w:val="000000" w:themeColor="text1"/>
          <w:sz w:val="24"/>
        </w:rPr>
        <w:t xml:space="preserve"> to </w:t>
      </w:r>
      <w:r w:rsidR="008F7256" w:rsidRPr="00892563">
        <w:rPr>
          <w:rFonts w:ascii="Arial" w:hAnsi="Arial" w:cs="Arial"/>
          <w:color w:val="000000" w:themeColor="text1"/>
          <w:sz w:val="24"/>
        </w:rPr>
        <w:t xml:space="preserve">inequities in </w:t>
      </w:r>
      <w:r w:rsidR="00943AC1" w:rsidRPr="00892563">
        <w:rPr>
          <w:rFonts w:ascii="Arial" w:hAnsi="Arial" w:cs="Arial"/>
          <w:color w:val="000000" w:themeColor="text1"/>
          <w:sz w:val="24"/>
        </w:rPr>
        <w:t xml:space="preserve">access to </w:t>
      </w:r>
      <w:r w:rsidR="004B47BF" w:rsidRPr="00892563">
        <w:rPr>
          <w:rFonts w:ascii="Arial" w:hAnsi="Arial" w:cs="Arial"/>
          <w:color w:val="000000" w:themeColor="text1"/>
          <w:sz w:val="24"/>
        </w:rPr>
        <w:t>spectacles</w:t>
      </w:r>
      <w:r w:rsidR="00943AC1" w:rsidRPr="00892563">
        <w:rPr>
          <w:rFonts w:ascii="Arial" w:hAnsi="Arial" w:cs="Arial"/>
          <w:color w:val="000000" w:themeColor="text1"/>
          <w:sz w:val="24"/>
        </w:rPr>
        <w:t xml:space="preserve"> </w:t>
      </w:r>
      <w:r w:rsidR="008B3967" w:rsidRPr="00892563">
        <w:rPr>
          <w:rFonts w:ascii="Arial" w:hAnsi="Arial" w:cs="Arial"/>
          <w:color w:val="000000" w:themeColor="text1"/>
          <w:sz w:val="24"/>
        </w:rPr>
        <w:t xml:space="preserve">for Aboriginal and Torres Strait Islander people </w:t>
      </w:r>
      <w:r w:rsidR="00F0467A" w:rsidRPr="00892563">
        <w:rPr>
          <w:rFonts w:ascii="Arial" w:hAnsi="Arial" w:cs="Arial"/>
          <w:color w:val="000000" w:themeColor="text1"/>
          <w:sz w:val="24"/>
        </w:rPr>
        <w:t>in different regions of</w:t>
      </w:r>
      <w:r w:rsidR="008B3967" w:rsidRPr="00892563">
        <w:rPr>
          <w:rFonts w:ascii="Arial" w:hAnsi="Arial" w:cs="Arial"/>
          <w:color w:val="000000" w:themeColor="text1"/>
          <w:sz w:val="24"/>
        </w:rPr>
        <w:t xml:space="preserve"> Australia. </w:t>
      </w:r>
      <w:r w:rsidR="00C32B9E" w:rsidRPr="00892563">
        <w:rPr>
          <w:rFonts w:ascii="Arial" w:hAnsi="Arial" w:cs="Arial"/>
          <w:color w:val="000000" w:themeColor="text1"/>
          <w:sz w:val="24"/>
        </w:rPr>
        <w:t xml:space="preserve"> </w:t>
      </w:r>
    </w:p>
    <w:p w14:paraId="3080759F" w14:textId="54A080A7" w:rsidR="002E7425" w:rsidRPr="00892563" w:rsidRDefault="002E7425" w:rsidP="002E7425">
      <w:pPr>
        <w:pStyle w:val="BodyText"/>
        <w:rPr>
          <w:rFonts w:ascii="Arial" w:hAnsi="Arial" w:cs="Arial"/>
          <w:color w:val="000000" w:themeColor="text1"/>
          <w:sz w:val="24"/>
        </w:rPr>
      </w:pPr>
      <w:r w:rsidRPr="00892563">
        <w:rPr>
          <w:rFonts w:ascii="Arial" w:hAnsi="Arial" w:cs="Arial"/>
          <w:color w:val="000000" w:themeColor="text1"/>
          <w:sz w:val="24"/>
        </w:rPr>
        <w:t>Vision 2020 Australia received one-off funding from the Australian Government to</w:t>
      </w:r>
      <w:r w:rsidR="0041238B" w:rsidRPr="00892563">
        <w:rPr>
          <w:rFonts w:ascii="Arial" w:hAnsi="Arial" w:cs="Arial"/>
          <w:color w:val="000000" w:themeColor="text1"/>
          <w:sz w:val="24"/>
        </w:rPr>
        <w:t xml:space="preserve"> deliver the National Subsidised Spectacles Scheme (NSSS) Project, </w:t>
      </w:r>
      <w:r w:rsidR="00F16FA8" w:rsidRPr="00892563">
        <w:rPr>
          <w:rFonts w:ascii="Arial" w:hAnsi="Arial" w:cs="Arial"/>
          <w:color w:val="000000" w:themeColor="text1"/>
          <w:sz w:val="24"/>
        </w:rPr>
        <w:t>with the aim of</w:t>
      </w:r>
      <w:r w:rsidRPr="00892563">
        <w:rPr>
          <w:rFonts w:ascii="Arial" w:hAnsi="Arial" w:cs="Arial"/>
          <w:color w:val="000000" w:themeColor="text1"/>
          <w:sz w:val="24"/>
        </w:rPr>
        <w:t xml:space="preserve"> provid</w:t>
      </w:r>
      <w:r w:rsidR="00F16FA8" w:rsidRPr="00892563">
        <w:rPr>
          <w:rFonts w:ascii="Arial" w:hAnsi="Arial" w:cs="Arial"/>
          <w:color w:val="000000" w:themeColor="text1"/>
          <w:sz w:val="24"/>
        </w:rPr>
        <w:t>ing</w:t>
      </w:r>
      <w:r w:rsidRPr="00892563">
        <w:rPr>
          <w:rFonts w:ascii="Arial" w:hAnsi="Arial" w:cs="Arial"/>
          <w:color w:val="000000" w:themeColor="text1"/>
          <w:sz w:val="24"/>
        </w:rPr>
        <w:t xml:space="preserve"> Aboriginal and Torres Strait Islander people with </w:t>
      </w:r>
      <w:r w:rsidR="00EA7862" w:rsidRPr="00892563">
        <w:rPr>
          <w:rFonts w:ascii="Arial" w:hAnsi="Arial" w:cs="Arial"/>
          <w:color w:val="000000" w:themeColor="text1"/>
          <w:sz w:val="24"/>
        </w:rPr>
        <w:t xml:space="preserve">improved </w:t>
      </w:r>
      <w:r w:rsidRPr="00892563">
        <w:rPr>
          <w:rFonts w:ascii="Arial" w:hAnsi="Arial" w:cs="Arial"/>
          <w:color w:val="000000" w:themeColor="text1"/>
          <w:sz w:val="24"/>
        </w:rPr>
        <w:t xml:space="preserve">access to affordable prescription spectacles. </w:t>
      </w:r>
    </w:p>
    <w:p w14:paraId="4B2D1892" w14:textId="77777777" w:rsidR="002E7425" w:rsidRPr="00892563" w:rsidRDefault="002E7425" w:rsidP="002E7425">
      <w:pPr>
        <w:pStyle w:val="BodyText"/>
        <w:rPr>
          <w:rFonts w:ascii="Arial" w:hAnsi="Arial" w:cs="Arial"/>
          <w:color w:val="000000" w:themeColor="text1"/>
          <w:sz w:val="24"/>
        </w:rPr>
      </w:pPr>
      <w:r w:rsidRPr="00892563">
        <w:rPr>
          <w:rFonts w:ascii="Arial" w:hAnsi="Arial" w:cs="Arial"/>
          <w:color w:val="000000" w:themeColor="text1"/>
          <w:sz w:val="24"/>
        </w:rPr>
        <w:t xml:space="preserve">This funding was in response to joint advocacy by the eye health and Aboriginal health sectors for nationally consistent subsidised spectacles schemes, with a focus on Aboriginal and Torres Strait Islander people. Following engagement, </w:t>
      </w:r>
      <w:proofErr w:type="gramStart"/>
      <w:r w:rsidRPr="00892563">
        <w:rPr>
          <w:rFonts w:ascii="Arial" w:hAnsi="Arial" w:cs="Arial"/>
          <w:color w:val="000000" w:themeColor="text1"/>
          <w:sz w:val="24"/>
        </w:rPr>
        <w:t>analysis</w:t>
      </w:r>
      <w:proofErr w:type="gramEnd"/>
      <w:r w:rsidRPr="00892563">
        <w:rPr>
          <w:rFonts w:ascii="Arial" w:hAnsi="Arial" w:cs="Arial"/>
          <w:color w:val="000000" w:themeColor="text1"/>
          <w:sz w:val="24"/>
        </w:rPr>
        <w:t xml:space="preserve"> and discussions with a range of subsidised spectacles stakeholders across all states and territories, a number of allocation models were developed for the dissemination of project funds. </w:t>
      </w:r>
    </w:p>
    <w:p w14:paraId="1D747731" w14:textId="135639EF" w:rsidR="00FD2BB1" w:rsidRPr="00892563" w:rsidRDefault="00FD2BB1" w:rsidP="00FD2BB1">
      <w:pPr>
        <w:pStyle w:val="BodyText"/>
        <w:rPr>
          <w:rFonts w:ascii="Arial" w:hAnsi="Arial" w:cs="Arial"/>
          <w:color w:val="000000" w:themeColor="text1"/>
          <w:sz w:val="24"/>
        </w:rPr>
      </w:pPr>
      <w:r w:rsidRPr="00892563">
        <w:rPr>
          <w:rFonts w:ascii="Arial" w:hAnsi="Arial" w:cs="Arial"/>
          <w:color w:val="000000" w:themeColor="text1"/>
          <w:sz w:val="24"/>
        </w:rPr>
        <w:t xml:space="preserve">This work has been led by Vision 2020 Australia in partnership with the National Aboriginal Community Controlled Health Organisation (NACCHO) and a Project Steering Group comprising key eye care stakeholders. </w:t>
      </w:r>
    </w:p>
    <w:p w14:paraId="54E79C69" w14:textId="77777777" w:rsidR="00572062" w:rsidRPr="00892563" w:rsidRDefault="00572062" w:rsidP="00572062">
      <w:pPr>
        <w:pStyle w:val="ListParagraph"/>
        <w:numPr>
          <w:ilvl w:val="0"/>
          <w:numId w:val="23"/>
        </w:numPr>
        <w:tabs>
          <w:tab w:val="left" w:pos="1985"/>
        </w:tabs>
        <w:spacing w:after="120"/>
        <w:outlineLvl w:val="1"/>
        <w:rPr>
          <w:rFonts w:ascii="Arial" w:hAnsi="Arial" w:cs="Arial"/>
          <w:b/>
          <w:vanish/>
          <w:color w:val="000000" w:themeColor="text1"/>
        </w:rPr>
      </w:pPr>
    </w:p>
    <w:p w14:paraId="3FBDC673" w14:textId="77777777" w:rsidR="00572062" w:rsidRPr="00892563" w:rsidRDefault="00572062" w:rsidP="00572062">
      <w:pPr>
        <w:pStyle w:val="ListParagraph"/>
        <w:numPr>
          <w:ilvl w:val="1"/>
          <w:numId w:val="23"/>
        </w:numPr>
        <w:tabs>
          <w:tab w:val="left" w:pos="1985"/>
        </w:tabs>
        <w:spacing w:after="120"/>
        <w:outlineLvl w:val="1"/>
        <w:rPr>
          <w:rFonts w:ascii="Arial" w:hAnsi="Arial" w:cs="Arial"/>
          <w:b/>
          <w:vanish/>
          <w:color w:val="000000" w:themeColor="text1"/>
        </w:rPr>
      </w:pPr>
    </w:p>
    <w:p w14:paraId="1D9984AC" w14:textId="546848CD" w:rsidR="00572062" w:rsidRPr="00892563" w:rsidRDefault="00572062" w:rsidP="00893F62">
      <w:pPr>
        <w:pStyle w:val="MeetingLevel2"/>
        <w:numPr>
          <w:ilvl w:val="1"/>
          <w:numId w:val="23"/>
        </w:numPr>
        <w:ind w:left="426" w:hanging="426"/>
        <w:rPr>
          <w:rFonts w:ascii="Arial" w:hAnsi="Arial" w:cs="Arial"/>
          <w:color w:val="000000" w:themeColor="text1"/>
        </w:rPr>
      </w:pPr>
      <w:r w:rsidRPr="00892563">
        <w:rPr>
          <w:rFonts w:ascii="Arial" w:hAnsi="Arial" w:cs="Arial"/>
          <w:color w:val="000000" w:themeColor="text1"/>
        </w:rPr>
        <w:t>Purpose</w:t>
      </w:r>
    </w:p>
    <w:p w14:paraId="2358F935" w14:textId="64D24058" w:rsidR="00D05AED" w:rsidRDefault="003B2515" w:rsidP="003C3D13">
      <w:pPr>
        <w:pStyle w:val="BodyText"/>
        <w:rPr>
          <w:rFonts w:ascii="Arial" w:hAnsi="Arial" w:cs="Arial"/>
          <w:color w:val="000000" w:themeColor="text1"/>
          <w:sz w:val="24"/>
        </w:rPr>
      </w:pPr>
      <w:r w:rsidRPr="00892563">
        <w:rPr>
          <w:rFonts w:ascii="Arial" w:hAnsi="Arial" w:cs="Arial"/>
          <w:color w:val="000000" w:themeColor="text1"/>
          <w:sz w:val="24"/>
        </w:rPr>
        <w:t xml:space="preserve">The NSSS Innovation Report </w:t>
      </w:r>
      <w:r w:rsidR="007832E8" w:rsidRPr="00892563">
        <w:rPr>
          <w:rFonts w:ascii="Arial" w:hAnsi="Arial" w:cs="Arial"/>
          <w:color w:val="000000" w:themeColor="text1"/>
          <w:sz w:val="24"/>
        </w:rPr>
        <w:t xml:space="preserve">forms an element of the NSSS Project. This element is designed to </w:t>
      </w:r>
      <w:r w:rsidR="003D4F11" w:rsidRPr="00892563">
        <w:rPr>
          <w:rFonts w:ascii="Arial" w:hAnsi="Arial" w:cs="Arial"/>
          <w:color w:val="000000" w:themeColor="text1"/>
          <w:sz w:val="24"/>
        </w:rPr>
        <w:t>collate</w:t>
      </w:r>
      <w:r w:rsidR="007832E8" w:rsidRPr="00892563">
        <w:rPr>
          <w:rFonts w:ascii="Arial" w:hAnsi="Arial" w:cs="Arial"/>
          <w:color w:val="000000" w:themeColor="text1"/>
          <w:sz w:val="24"/>
        </w:rPr>
        <w:t xml:space="preserve"> learnings from </w:t>
      </w:r>
      <w:r w:rsidR="00FF47B0" w:rsidRPr="00892563">
        <w:rPr>
          <w:rFonts w:ascii="Arial" w:hAnsi="Arial" w:cs="Arial"/>
          <w:color w:val="000000" w:themeColor="text1"/>
          <w:sz w:val="24"/>
        </w:rPr>
        <w:t>all</w:t>
      </w:r>
      <w:r w:rsidR="003D4F11" w:rsidRPr="00892563">
        <w:rPr>
          <w:rFonts w:ascii="Arial" w:hAnsi="Arial" w:cs="Arial"/>
          <w:color w:val="000000" w:themeColor="text1"/>
          <w:sz w:val="24"/>
        </w:rPr>
        <w:t xml:space="preserve"> </w:t>
      </w:r>
      <w:r w:rsidR="00FF47B0" w:rsidRPr="00892563">
        <w:rPr>
          <w:rFonts w:ascii="Arial" w:hAnsi="Arial" w:cs="Arial"/>
          <w:color w:val="000000" w:themeColor="text1"/>
          <w:sz w:val="24"/>
        </w:rPr>
        <w:t>aspects of the</w:t>
      </w:r>
      <w:r w:rsidR="007832E8" w:rsidRPr="00892563">
        <w:rPr>
          <w:rFonts w:ascii="Arial" w:hAnsi="Arial" w:cs="Arial"/>
          <w:color w:val="000000" w:themeColor="text1"/>
          <w:sz w:val="24"/>
        </w:rPr>
        <w:t xml:space="preserve"> NSSS Project</w:t>
      </w:r>
      <w:r w:rsidR="00FF47B0" w:rsidRPr="00892563">
        <w:rPr>
          <w:rFonts w:ascii="Arial" w:hAnsi="Arial" w:cs="Arial"/>
          <w:color w:val="000000" w:themeColor="text1"/>
          <w:sz w:val="24"/>
        </w:rPr>
        <w:t>,</w:t>
      </w:r>
      <w:r w:rsidR="007832E8" w:rsidRPr="00892563">
        <w:rPr>
          <w:rFonts w:ascii="Arial" w:hAnsi="Arial" w:cs="Arial"/>
          <w:color w:val="000000" w:themeColor="text1"/>
          <w:sz w:val="24"/>
        </w:rPr>
        <w:t xml:space="preserve"> </w:t>
      </w:r>
      <w:r w:rsidR="00462CAD" w:rsidRPr="00892563">
        <w:rPr>
          <w:rFonts w:ascii="Arial" w:hAnsi="Arial" w:cs="Arial"/>
          <w:color w:val="000000" w:themeColor="text1"/>
          <w:sz w:val="24"/>
        </w:rPr>
        <w:t xml:space="preserve">with the aim of </w:t>
      </w:r>
      <w:r w:rsidR="003C3D13" w:rsidRPr="00892563">
        <w:rPr>
          <w:rFonts w:ascii="Arial" w:hAnsi="Arial" w:cs="Arial"/>
          <w:color w:val="000000" w:themeColor="text1"/>
          <w:sz w:val="24"/>
        </w:rPr>
        <w:t>explor</w:t>
      </w:r>
      <w:r w:rsidR="00462CAD" w:rsidRPr="00892563">
        <w:rPr>
          <w:rFonts w:ascii="Arial" w:hAnsi="Arial" w:cs="Arial"/>
          <w:color w:val="000000" w:themeColor="text1"/>
          <w:sz w:val="24"/>
        </w:rPr>
        <w:t>ing</w:t>
      </w:r>
      <w:r w:rsidR="003C3D13" w:rsidRPr="00892563">
        <w:rPr>
          <w:rFonts w:ascii="Arial" w:hAnsi="Arial" w:cs="Arial"/>
          <w:color w:val="000000" w:themeColor="text1"/>
          <w:sz w:val="24"/>
        </w:rPr>
        <w:t xml:space="preserve"> models </w:t>
      </w:r>
      <w:r w:rsidR="004850D8" w:rsidRPr="00892563">
        <w:rPr>
          <w:rFonts w:ascii="Arial" w:hAnsi="Arial" w:cs="Arial"/>
          <w:color w:val="000000" w:themeColor="text1"/>
          <w:sz w:val="24"/>
        </w:rPr>
        <w:t xml:space="preserve">for </w:t>
      </w:r>
      <w:r w:rsidR="006E2E44" w:rsidRPr="00892563">
        <w:rPr>
          <w:rFonts w:ascii="Arial" w:hAnsi="Arial" w:cs="Arial"/>
          <w:color w:val="000000" w:themeColor="text1"/>
          <w:sz w:val="24"/>
        </w:rPr>
        <w:t xml:space="preserve">Aboriginal and Torres Strait Islander </w:t>
      </w:r>
      <w:r w:rsidR="003C3D13" w:rsidRPr="00892563">
        <w:rPr>
          <w:rFonts w:ascii="Arial" w:hAnsi="Arial" w:cs="Arial"/>
          <w:color w:val="000000" w:themeColor="text1"/>
          <w:sz w:val="24"/>
        </w:rPr>
        <w:t xml:space="preserve">led </w:t>
      </w:r>
      <w:r w:rsidR="004C551B" w:rsidRPr="00892563">
        <w:rPr>
          <w:rFonts w:ascii="Arial" w:hAnsi="Arial" w:cs="Arial"/>
          <w:color w:val="000000" w:themeColor="text1"/>
          <w:sz w:val="24"/>
        </w:rPr>
        <w:t>spectacles supply</w:t>
      </w:r>
      <w:r w:rsidR="003C3D13" w:rsidRPr="00892563">
        <w:rPr>
          <w:rFonts w:ascii="Arial" w:hAnsi="Arial" w:cs="Arial"/>
          <w:color w:val="000000" w:themeColor="text1"/>
          <w:sz w:val="24"/>
        </w:rPr>
        <w:t>,</w:t>
      </w:r>
      <w:r w:rsidR="00192712" w:rsidRPr="00892563">
        <w:rPr>
          <w:rFonts w:ascii="Arial" w:hAnsi="Arial" w:cs="Arial"/>
          <w:color w:val="000000" w:themeColor="text1"/>
          <w:sz w:val="24"/>
        </w:rPr>
        <w:t xml:space="preserve"> while</w:t>
      </w:r>
      <w:r w:rsidR="003C3D13" w:rsidRPr="00892563">
        <w:rPr>
          <w:rFonts w:ascii="Arial" w:hAnsi="Arial" w:cs="Arial"/>
          <w:color w:val="000000" w:themeColor="text1"/>
          <w:sz w:val="24"/>
        </w:rPr>
        <w:t xml:space="preserve"> identifying and advocating for system and practice changes that would support this transition.</w:t>
      </w:r>
      <w:r w:rsidR="00293B99" w:rsidRPr="00892563">
        <w:rPr>
          <w:rFonts w:ascii="Arial" w:hAnsi="Arial" w:cs="Arial"/>
          <w:color w:val="000000" w:themeColor="text1"/>
          <w:sz w:val="24"/>
        </w:rPr>
        <w:t xml:space="preserve"> </w:t>
      </w:r>
    </w:p>
    <w:p w14:paraId="502668A1" w14:textId="64F060C1" w:rsidR="003C3D13" w:rsidRPr="00892563" w:rsidRDefault="00293B99" w:rsidP="003C3D13">
      <w:pPr>
        <w:pStyle w:val="BodyText"/>
        <w:rPr>
          <w:rFonts w:ascii="Arial" w:hAnsi="Arial" w:cs="Arial"/>
          <w:color w:val="000000" w:themeColor="text1"/>
          <w:sz w:val="24"/>
        </w:rPr>
      </w:pPr>
      <w:r w:rsidRPr="00892563">
        <w:rPr>
          <w:rFonts w:ascii="Arial" w:hAnsi="Arial" w:cs="Arial"/>
          <w:color w:val="000000" w:themeColor="text1"/>
          <w:sz w:val="24"/>
        </w:rPr>
        <w:t xml:space="preserve">The report will </w:t>
      </w:r>
      <w:r w:rsidR="00D05AED" w:rsidRPr="00892563">
        <w:rPr>
          <w:rFonts w:ascii="Arial" w:hAnsi="Arial" w:cs="Arial"/>
          <w:color w:val="000000" w:themeColor="text1"/>
          <w:sz w:val="24"/>
        </w:rPr>
        <w:t>identify</w:t>
      </w:r>
      <w:r w:rsidRPr="00892563">
        <w:rPr>
          <w:rFonts w:ascii="Arial" w:hAnsi="Arial" w:cs="Arial"/>
          <w:color w:val="000000" w:themeColor="text1"/>
          <w:sz w:val="24"/>
        </w:rPr>
        <w:t>:</w:t>
      </w:r>
    </w:p>
    <w:p w14:paraId="5BE32F8C" w14:textId="77777777" w:rsidR="00AF4B91" w:rsidRDefault="003859C6" w:rsidP="009E6793">
      <w:pPr>
        <w:pStyle w:val="BodyText"/>
        <w:numPr>
          <w:ilvl w:val="0"/>
          <w:numId w:val="24"/>
        </w:numPr>
        <w:rPr>
          <w:rFonts w:ascii="Arial" w:hAnsi="Arial" w:cs="Arial"/>
          <w:color w:val="000000" w:themeColor="text1"/>
          <w:sz w:val="24"/>
        </w:rPr>
      </w:pPr>
      <w:r w:rsidRPr="00AF4B91">
        <w:rPr>
          <w:rFonts w:ascii="Arial" w:hAnsi="Arial" w:cs="Arial"/>
          <w:color w:val="000000" w:themeColor="text1"/>
          <w:sz w:val="24"/>
        </w:rPr>
        <w:t xml:space="preserve">Elements of successful models </w:t>
      </w:r>
      <w:r w:rsidR="00571FFD" w:rsidRPr="00AF4B91">
        <w:rPr>
          <w:rFonts w:ascii="Arial" w:hAnsi="Arial" w:cs="Arial"/>
          <w:color w:val="000000" w:themeColor="text1"/>
          <w:sz w:val="24"/>
        </w:rPr>
        <w:t>of Aboriginal and Torres Strait Islander led eye care</w:t>
      </w:r>
      <w:r w:rsidR="00B97753" w:rsidRPr="00AF4B91">
        <w:rPr>
          <w:rFonts w:ascii="Arial" w:hAnsi="Arial" w:cs="Arial"/>
          <w:color w:val="000000" w:themeColor="text1"/>
          <w:sz w:val="24"/>
        </w:rPr>
        <w:t>.</w:t>
      </w:r>
    </w:p>
    <w:p w14:paraId="3EB65162" w14:textId="16913677" w:rsidR="00EF308E" w:rsidRPr="00AF4B91" w:rsidRDefault="0046182E" w:rsidP="009E6793">
      <w:pPr>
        <w:pStyle w:val="BodyText"/>
        <w:numPr>
          <w:ilvl w:val="0"/>
          <w:numId w:val="24"/>
        </w:numPr>
        <w:rPr>
          <w:rFonts w:ascii="Arial" w:hAnsi="Arial" w:cs="Arial"/>
          <w:color w:val="000000" w:themeColor="text1"/>
          <w:sz w:val="24"/>
        </w:rPr>
      </w:pPr>
      <w:r w:rsidRPr="00AF4B91">
        <w:rPr>
          <w:rFonts w:ascii="Arial" w:hAnsi="Arial" w:cs="Arial"/>
          <w:color w:val="000000" w:themeColor="text1"/>
          <w:sz w:val="24"/>
        </w:rPr>
        <w:lastRenderedPageBreak/>
        <w:t xml:space="preserve">Potential innovative models for increased </w:t>
      </w:r>
      <w:r w:rsidR="00B97753" w:rsidRPr="00AF4B91">
        <w:rPr>
          <w:rFonts w:ascii="Arial" w:hAnsi="Arial" w:cs="Arial"/>
          <w:color w:val="000000" w:themeColor="text1"/>
          <w:sz w:val="24"/>
        </w:rPr>
        <w:t xml:space="preserve">Aboriginal and Torres Strait Islander </w:t>
      </w:r>
      <w:r w:rsidRPr="00AF4B91">
        <w:rPr>
          <w:rFonts w:ascii="Arial" w:hAnsi="Arial" w:cs="Arial"/>
          <w:color w:val="000000" w:themeColor="text1"/>
          <w:sz w:val="24"/>
        </w:rPr>
        <w:t xml:space="preserve">community leadership in </w:t>
      </w:r>
      <w:r w:rsidR="00E66281" w:rsidRPr="00AF4B91">
        <w:rPr>
          <w:rFonts w:ascii="Arial" w:hAnsi="Arial" w:cs="Arial"/>
          <w:color w:val="000000" w:themeColor="text1"/>
          <w:sz w:val="24"/>
        </w:rPr>
        <w:t>the provision of eye care services</w:t>
      </w:r>
      <w:r w:rsidR="00B97753" w:rsidRPr="00AF4B91">
        <w:rPr>
          <w:rFonts w:ascii="Arial" w:hAnsi="Arial" w:cs="Arial"/>
          <w:color w:val="000000" w:themeColor="text1"/>
          <w:sz w:val="24"/>
        </w:rPr>
        <w:t>.</w:t>
      </w:r>
    </w:p>
    <w:p w14:paraId="6E0EC6EF" w14:textId="77777777" w:rsidR="00F30BEE" w:rsidRDefault="00B97753" w:rsidP="00F30BEE">
      <w:pPr>
        <w:pStyle w:val="ListBullet2"/>
        <w:numPr>
          <w:ilvl w:val="0"/>
          <w:numId w:val="24"/>
        </w:numPr>
        <w:rPr>
          <w:rFonts w:ascii="Arial" w:hAnsi="Arial" w:cs="Arial"/>
          <w:color w:val="000000" w:themeColor="text1"/>
        </w:rPr>
      </w:pPr>
      <w:r w:rsidRPr="00892563">
        <w:rPr>
          <w:rFonts w:ascii="Arial" w:hAnsi="Arial" w:cs="Arial"/>
          <w:color w:val="000000" w:themeColor="text1"/>
        </w:rPr>
        <w:t xml:space="preserve">Potential innovative models for increased Aboriginal and Torres Strait Islander community leadership in the </w:t>
      </w:r>
      <w:r w:rsidR="0046182E" w:rsidRPr="00892563">
        <w:rPr>
          <w:rFonts w:ascii="Arial" w:hAnsi="Arial" w:cs="Arial"/>
          <w:color w:val="000000" w:themeColor="text1"/>
        </w:rPr>
        <w:t>supply of spectacles and other vision aids</w:t>
      </w:r>
      <w:r w:rsidR="00F30BEE">
        <w:rPr>
          <w:rFonts w:ascii="Arial" w:hAnsi="Arial" w:cs="Arial"/>
          <w:color w:val="000000" w:themeColor="text1"/>
        </w:rPr>
        <w:t>.</w:t>
      </w:r>
      <w:bookmarkStart w:id="16" w:name="_Toc132181800"/>
    </w:p>
    <w:p w14:paraId="3F6627FE" w14:textId="77777777" w:rsidR="00F30BEE" w:rsidRDefault="00F30BEE" w:rsidP="00F30BEE">
      <w:pPr>
        <w:pStyle w:val="ListBullet2"/>
        <w:numPr>
          <w:ilvl w:val="0"/>
          <w:numId w:val="0"/>
        </w:numPr>
        <w:rPr>
          <w:rFonts w:ascii="Arial" w:hAnsi="Arial" w:cs="Arial"/>
          <w:color w:val="000000" w:themeColor="text1"/>
        </w:rPr>
      </w:pPr>
    </w:p>
    <w:p w14:paraId="28065E7A" w14:textId="0490C55C" w:rsidR="009E7C40" w:rsidRPr="00F30BEE" w:rsidRDefault="004E700D" w:rsidP="00F30BEE">
      <w:pPr>
        <w:pStyle w:val="ListBullet2"/>
        <w:numPr>
          <w:ilvl w:val="0"/>
          <w:numId w:val="23"/>
        </w:numPr>
        <w:rPr>
          <w:rFonts w:ascii="Arial" w:hAnsi="Arial" w:cs="Arial"/>
          <w:color w:val="000000" w:themeColor="text1"/>
        </w:rPr>
      </w:pPr>
      <w:r w:rsidRPr="00F30BEE">
        <w:rPr>
          <w:rFonts w:ascii="Arial" w:hAnsi="Arial"/>
          <w:b/>
          <w:color w:val="000000" w:themeColor="text1"/>
        </w:rPr>
        <w:t>Approach</w:t>
      </w:r>
      <w:bookmarkEnd w:id="16"/>
    </w:p>
    <w:p w14:paraId="681B12F5" w14:textId="01425A9A" w:rsidR="00FD588D" w:rsidRPr="00892563" w:rsidRDefault="002736DB" w:rsidP="00FD588D">
      <w:pPr>
        <w:pStyle w:val="BodyText"/>
        <w:rPr>
          <w:rFonts w:ascii="Arial" w:hAnsi="Arial" w:cs="Arial"/>
          <w:color w:val="000000" w:themeColor="text1"/>
          <w:sz w:val="24"/>
        </w:rPr>
      </w:pPr>
      <w:r w:rsidRPr="00892563">
        <w:rPr>
          <w:rFonts w:ascii="Arial" w:hAnsi="Arial" w:cs="Arial"/>
          <w:color w:val="000000" w:themeColor="text1"/>
          <w:sz w:val="24"/>
        </w:rPr>
        <w:t>The NSSS Innovation Report</w:t>
      </w:r>
      <w:r w:rsidR="00FD588D" w:rsidRPr="00892563">
        <w:rPr>
          <w:rFonts w:ascii="Arial" w:hAnsi="Arial" w:cs="Arial"/>
          <w:color w:val="000000" w:themeColor="text1"/>
          <w:sz w:val="24"/>
        </w:rPr>
        <w:t xml:space="preserve"> </w:t>
      </w:r>
      <w:r w:rsidRPr="00892563">
        <w:rPr>
          <w:rFonts w:ascii="Arial" w:hAnsi="Arial" w:cs="Arial"/>
          <w:color w:val="000000" w:themeColor="text1"/>
          <w:sz w:val="24"/>
        </w:rPr>
        <w:t>c</w:t>
      </w:r>
      <w:r w:rsidR="00613BE4" w:rsidRPr="00892563">
        <w:rPr>
          <w:rFonts w:ascii="Arial" w:hAnsi="Arial" w:cs="Arial"/>
          <w:color w:val="000000" w:themeColor="text1"/>
          <w:sz w:val="24"/>
        </w:rPr>
        <w:t xml:space="preserve">ollates </w:t>
      </w:r>
      <w:r w:rsidR="00FD588D" w:rsidRPr="00892563">
        <w:rPr>
          <w:rFonts w:ascii="Arial" w:hAnsi="Arial" w:cs="Arial"/>
          <w:color w:val="000000" w:themeColor="text1"/>
          <w:sz w:val="24"/>
        </w:rPr>
        <w:t>learnings from the delivery of the NSSS</w:t>
      </w:r>
      <w:r w:rsidRPr="00892563">
        <w:rPr>
          <w:rFonts w:ascii="Arial" w:hAnsi="Arial" w:cs="Arial"/>
          <w:color w:val="000000" w:themeColor="text1"/>
          <w:sz w:val="24"/>
        </w:rPr>
        <w:t xml:space="preserve"> Project</w:t>
      </w:r>
      <w:r w:rsidR="00FD588D" w:rsidRPr="00892563">
        <w:rPr>
          <w:rFonts w:ascii="Arial" w:hAnsi="Arial" w:cs="Arial"/>
          <w:color w:val="000000" w:themeColor="text1"/>
          <w:sz w:val="24"/>
        </w:rPr>
        <w:t xml:space="preserve"> and</w:t>
      </w:r>
      <w:r w:rsidR="00613BE4" w:rsidRPr="00892563">
        <w:rPr>
          <w:rFonts w:ascii="Arial" w:hAnsi="Arial" w:cs="Arial"/>
          <w:color w:val="000000" w:themeColor="text1"/>
          <w:sz w:val="24"/>
        </w:rPr>
        <w:t xml:space="preserve"> </w:t>
      </w:r>
      <w:r w:rsidR="00D15D15" w:rsidRPr="00892563">
        <w:rPr>
          <w:rFonts w:ascii="Arial" w:hAnsi="Arial" w:cs="Arial"/>
          <w:color w:val="000000" w:themeColor="text1"/>
          <w:sz w:val="24"/>
        </w:rPr>
        <w:t xml:space="preserve">draws on </w:t>
      </w:r>
      <w:r w:rsidR="00FD588D" w:rsidRPr="00892563">
        <w:rPr>
          <w:rFonts w:ascii="Arial" w:hAnsi="Arial" w:cs="Arial"/>
          <w:color w:val="000000" w:themeColor="text1"/>
          <w:sz w:val="24"/>
        </w:rPr>
        <w:t>expertise from significant stakeholders in the</w:t>
      </w:r>
      <w:r w:rsidR="00C96173" w:rsidRPr="00892563">
        <w:rPr>
          <w:rFonts w:ascii="Arial" w:hAnsi="Arial" w:cs="Arial"/>
          <w:color w:val="000000" w:themeColor="text1"/>
          <w:sz w:val="24"/>
        </w:rPr>
        <w:t xml:space="preserve"> Aboriginal health and eye health sectors</w:t>
      </w:r>
      <w:r w:rsidR="00B61714" w:rsidRPr="00892563">
        <w:rPr>
          <w:rFonts w:ascii="Arial" w:hAnsi="Arial" w:cs="Arial"/>
          <w:color w:val="000000" w:themeColor="text1"/>
          <w:sz w:val="24"/>
        </w:rPr>
        <w:t xml:space="preserve">. </w:t>
      </w:r>
      <w:r w:rsidR="007145CB" w:rsidRPr="00892563">
        <w:rPr>
          <w:rFonts w:ascii="Arial" w:hAnsi="Arial" w:cs="Arial"/>
          <w:color w:val="000000" w:themeColor="text1"/>
          <w:sz w:val="24"/>
        </w:rPr>
        <w:t>Data s</w:t>
      </w:r>
      <w:r w:rsidR="00FD588D" w:rsidRPr="00892563">
        <w:rPr>
          <w:rFonts w:ascii="Arial" w:hAnsi="Arial" w:cs="Arial"/>
          <w:color w:val="000000" w:themeColor="text1"/>
          <w:sz w:val="24"/>
        </w:rPr>
        <w:t xml:space="preserve">ources </w:t>
      </w:r>
      <w:r w:rsidR="007145CB" w:rsidRPr="00892563">
        <w:rPr>
          <w:rFonts w:ascii="Arial" w:hAnsi="Arial" w:cs="Arial"/>
          <w:color w:val="000000" w:themeColor="text1"/>
          <w:sz w:val="24"/>
        </w:rPr>
        <w:t xml:space="preserve">that have informed this report include: </w:t>
      </w:r>
    </w:p>
    <w:p w14:paraId="71B33FB5" w14:textId="7C3B9145" w:rsidR="00FD588D" w:rsidRPr="00892563" w:rsidRDefault="00FD588D" w:rsidP="007D7B13">
      <w:pPr>
        <w:pStyle w:val="ListBullet0"/>
        <w:numPr>
          <w:ilvl w:val="0"/>
          <w:numId w:val="39"/>
        </w:numPr>
        <w:rPr>
          <w:rFonts w:ascii="Arial" w:hAnsi="Arial" w:cs="Arial"/>
          <w:i/>
          <w:iCs/>
          <w:color w:val="000000" w:themeColor="text1"/>
        </w:rPr>
      </w:pPr>
      <w:r w:rsidRPr="00892563">
        <w:rPr>
          <w:rFonts w:ascii="Arial" w:hAnsi="Arial" w:cs="Arial"/>
          <w:i/>
          <w:iCs/>
          <w:color w:val="000000" w:themeColor="text1"/>
        </w:rPr>
        <w:t>Learnings</w:t>
      </w:r>
      <w:r w:rsidR="00D83F1D" w:rsidRPr="00892563">
        <w:rPr>
          <w:rFonts w:ascii="Arial" w:hAnsi="Arial" w:cs="Arial"/>
          <w:i/>
          <w:iCs/>
          <w:color w:val="000000" w:themeColor="text1"/>
        </w:rPr>
        <w:t>, case studies</w:t>
      </w:r>
      <w:r w:rsidR="00487B85" w:rsidRPr="00892563">
        <w:rPr>
          <w:rFonts w:ascii="Arial" w:hAnsi="Arial" w:cs="Arial"/>
          <w:i/>
          <w:iCs/>
          <w:color w:val="000000" w:themeColor="text1"/>
        </w:rPr>
        <w:t xml:space="preserve"> and data</w:t>
      </w:r>
      <w:r w:rsidRPr="00892563">
        <w:rPr>
          <w:rFonts w:ascii="Arial" w:hAnsi="Arial" w:cs="Arial"/>
          <w:i/>
          <w:iCs/>
          <w:color w:val="000000" w:themeColor="text1"/>
        </w:rPr>
        <w:t xml:space="preserve"> from NSSS ACCHO-led </w:t>
      </w:r>
      <w:r w:rsidR="004C551B" w:rsidRPr="00892563">
        <w:rPr>
          <w:rFonts w:ascii="Arial" w:hAnsi="Arial" w:cs="Arial"/>
          <w:i/>
          <w:iCs/>
          <w:color w:val="000000" w:themeColor="text1"/>
        </w:rPr>
        <w:t>spectacles supply</w:t>
      </w:r>
      <w:r w:rsidRPr="00892563">
        <w:rPr>
          <w:rFonts w:ascii="Arial" w:hAnsi="Arial" w:cs="Arial"/>
          <w:i/>
          <w:iCs/>
          <w:color w:val="000000" w:themeColor="text1"/>
        </w:rPr>
        <w:t xml:space="preserve"> </w:t>
      </w:r>
      <w:r w:rsidR="002C7FAB" w:rsidRPr="00892563">
        <w:rPr>
          <w:rFonts w:ascii="Arial" w:hAnsi="Arial" w:cs="Arial"/>
          <w:i/>
          <w:iCs/>
          <w:color w:val="000000" w:themeColor="text1"/>
        </w:rPr>
        <w:t>pilots.</w:t>
      </w:r>
    </w:p>
    <w:p w14:paraId="7BBCFBA0" w14:textId="14410386" w:rsidR="005B6465" w:rsidRPr="00892563" w:rsidRDefault="002C4963" w:rsidP="00C77157">
      <w:pPr>
        <w:pStyle w:val="ListBullet0"/>
        <w:numPr>
          <w:ilvl w:val="0"/>
          <w:numId w:val="0"/>
        </w:numPr>
        <w:ind w:left="709"/>
        <w:rPr>
          <w:rFonts w:ascii="Arial" w:hAnsi="Arial" w:cs="Arial"/>
          <w:color w:val="000000" w:themeColor="text1"/>
        </w:rPr>
      </w:pPr>
      <w:r w:rsidRPr="00892563">
        <w:rPr>
          <w:rFonts w:ascii="Arial" w:hAnsi="Arial" w:cs="Arial"/>
          <w:color w:val="000000" w:themeColor="text1"/>
        </w:rPr>
        <w:t xml:space="preserve">ACCHO-led </w:t>
      </w:r>
      <w:r w:rsidR="004C551B" w:rsidRPr="00892563">
        <w:rPr>
          <w:rFonts w:ascii="Arial" w:hAnsi="Arial" w:cs="Arial"/>
          <w:color w:val="000000" w:themeColor="text1"/>
        </w:rPr>
        <w:t>spectacles supply</w:t>
      </w:r>
      <w:r w:rsidRPr="00892563">
        <w:rPr>
          <w:rFonts w:ascii="Arial" w:hAnsi="Arial" w:cs="Arial"/>
          <w:color w:val="000000" w:themeColor="text1"/>
        </w:rPr>
        <w:t xml:space="preserve"> pilots</w:t>
      </w:r>
      <w:r w:rsidR="0076186C" w:rsidRPr="00892563">
        <w:rPr>
          <w:rFonts w:ascii="Arial" w:hAnsi="Arial" w:cs="Arial"/>
          <w:color w:val="000000" w:themeColor="text1"/>
        </w:rPr>
        <w:t xml:space="preserve"> were led by select ACCHOs in Northern Territory and Western Australia</w:t>
      </w:r>
      <w:r w:rsidR="007C6CE9" w:rsidRPr="00892563">
        <w:rPr>
          <w:rFonts w:ascii="Arial" w:hAnsi="Arial" w:cs="Arial"/>
          <w:color w:val="000000" w:themeColor="text1"/>
        </w:rPr>
        <w:t xml:space="preserve">. Piloting innovative, community led models to improve access to spectacles. </w:t>
      </w:r>
    </w:p>
    <w:p w14:paraId="049FEDFB" w14:textId="25E4DD0F" w:rsidR="00FD588D" w:rsidRPr="00892563" w:rsidRDefault="00FD588D" w:rsidP="007D7B13">
      <w:pPr>
        <w:pStyle w:val="ListBullet0"/>
        <w:numPr>
          <w:ilvl w:val="0"/>
          <w:numId w:val="39"/>
        </w:numPr>
        <w:rPr>
          <w:rFonts w:ascii="Arial" w:hAnsi="Arial" w:cs="Arial"/>
          <w:i/>
          <w:iCs/>
          <w:color w:val="000000" w:themeColor="text1"/>
        </w:rPr>
      </w:pPr>
      <w:r w:rsidRPr="00892563">
        <w:rPr>
          <w:rFonts w:ascii="Arial" w:hAnsi="Arial" w:cs="Arial"/>
          <w:i/>
          <w:iCs/>
          <w:color w:val="000000" w:themeColor="text1"/>
        </w:rPr>
        <w:t xml:space="preserve">Learnings </w:t>
      </w:r>
      <w:r w:rsidR="00487B85" w:rsidRPr="00892563">
        <w:rPr>
          <w:rFonts w:ascii="Arial" w:hAnsi="Arial" w:cs="Arial"/>
          <w:i/>
          <w:iCs/>
          <w:color w:val="000000" w:themeColor="text1"/>
        </w:rPr>
        <w:t xml:space="preserve">and data </w:t>
      </w:r>
      <w:r w:rsidRPr="00892563">
        <w:rPr>
          <w:rFonts w:ascii="Arial" w:hAnsi="Arial" w:cs="Arial"/>
          <w:i/>
          <w:iCs/>
          <w:color w:val="000000" w:themeColor="text1"/>
        </w:rPr>
        <w:t xml:space="preserve">from </w:t>
      </w:r>
      <w:r w:rsidR="004F46BE" w:rsidRPr="00892563">
        <w:rPr>
          <w:rFonts w:ascii="Arial" w:hAnsi="Arial" w:cs="Arial"/>
          <w:i/>
          <w:iCs/>
          <w:color w:val="000000" w:themeColor="text1"/>
        </w:rPr>
        <w:t xml:space="preserve">the delivery of Stage 1 of the NSSS project </w:t>
      </w:r>
    </w:p>
    <w:p w14:paraId="1F5EFED5" w14:textId="76C59503" w:rsidR="004063D0" w:rsidRPr="00892563" w:rsidRDefault="004063D0" w:rsidP="004D1D21">
      <w:pPr>
        <w:pStyle w:val="ListBullet0"/>
        <w:numPr>
          <w:ilvl w:val="0"/>
          <w:numId w:val="0"/>
        </w:numPr>
        <w:ind w:left="709"/>
        <w:rPr>
          <w:rFonts w:ascii="Arial" w:hAnsi="Arial" w:cs="Arial"/>
          <w:color w:val="000000" w:themeColor="text1"/>
        </w:rPr>
      </w:pPr>
      <w:r w:rsidRPr="00892563">
        <w:rPr>
          <w:rFonts w:ascii="Arial" w:hAnsi="Arial" w:cs="Arial"/>
          <w:color w:val="000000" w:themeColor="text1"/>
        </w:rPr>
        <w:t xml:space="preserve">Stage 1 of the NSSS project worked to expand availability of </w:t>
      </w:r>
      <w:r w:rsidR="00272530" w:rsidRPr="00892563">
        <w:rPr>
          <w:rFonts w:ascii="Arial" w:hAnsi="Arial" w:cs="Arial"/>
          <w:color w:val="000000" w:themeColor="text1"/>
        </w:rPr>
        <w:t xml:space="preserve">existing jurisdictional </w:t>
      </w:r>
      <w:r w:rsidRPr="00892563">
        <w:rPr>
          <w:rFonts w:ascii="Arial" w:hAnsi="Arial" w:cs="Arial"/>
          <w:color w:val="000000" w:themeColor="text1"/>
        </w:rPr>
        <w:t xml:space="preserve">subsidised </w:t>
      </w:r>
      <w:r w:rsidR="00C311B6" w:rsidRPr="00892563">
        <w:rPr>
          <w:rFonts w:ascii="Arial" w:hAnsi="Arial" w:cs="Arial"/>
          <w:color w:val="000000" w:themeColor="text1"/>
        </w:rPr>
        <w:t>spectacles schemes</w:t>
      </w:r>
      <w:r w:rsidRPr="00892563">
        <w:rPr>
          <w:rFonts w:ascii="Arial" w:hAnsi="Arial" w:cs="Arial"/>
          <w:color w:val="000000" w:themeColor="text1"/>
        </w:rPr>
        <w:t xml:space="preserve"> and </w:t>
      </w:r>
      <w:r w:rsidR="00272530" w:rsidRPr="00892563">
        <w:rPr>
          <w:rFonts w:ascii="Arial" w:hAnsi="Arial" w:cs="Arial"/>
          <w:color w:val="000000" w:themeColor="text1"/>
        </w:rPr>
        <w:t xml:space="preserve">increase community </w:t>
      </w:r>
      <w:r w:rsidR="003B47DE" w:rsidRPr="00892563">
        <w:rPr>
          <w:rFonts w:ascii="Arial" w:hAnsi="Arial" w:cs="Arial"/>
          <w:color w:val="000000" w:themeColor="text1"/>
        </w:rPr>
        <w:t xml:space="preserve">connection to existing schemes. </w:t>
      </w:r>
    </w:p>
    <w:p w14:paraId="067966F7" w14:textId="69723751" w:rsidR="00FD588D" w:rsidRPr="00892563" w:rsidRDefault="00FD588D" w:rsidP="007D7B13">
      <w:pPr>
        <w:pStyle w:val="ListBullet0"/>
        <w:numPr>
          <w:ilvl w:val="0"/>
          <w:numId w:val="39"/>
        </w:numPr>
        <w:rPr>
          <w:rFonts w:ascii="Arial" w:hAnsi="Arial" w:cs="Arial"/>
          <w:i/>
          <w:iCs/>
          <w:color w:val="000000" w:themeColor="text1"/>
        </w:rPr>
      </w:pPr>
      <w:r w:rsidRPr="00892563">
        <w:rPr>
          <w:rFonts w:ascii="Arial" w:hAnsi="Arial" w:cs="Arial"/>
          <w:i/>
          <w:iCs/>
          <w:color w:val="000000" w:themeColor="text1"/>
        </w:rPr>
        <w:t xml:space="preserve">Insights from the NSSS </w:t>
      </w:r>
      <w:r w:rsidR="009C670F" w:rsidRPr="00892563">
        <w:rPr>
          <w:rFonts w:ascii="Arial" w:hAnsi="Arial" w:cs="Arial"/>
          <w:i/>
          <w:iCs/>
          <w:color w:val="000000" w:themeColor="text1"/>
        </w:rPr>
        <w:t>E</w:t>
      </w:r>
      <w:r w:rsidRPr="00892563">
        <w:rPr>
          <w:rFonts w:ascii="Arial" w:hAnsi="Arial" w:cs="Arial"/>
          <w:i/>
          <w:iCs/>
          <w:color w:val="000000" w:themeColor="text1"/>
        </w:rPr>
        <w:t>valuation</w:t>
      </w:r>
    </w:p>
    <w:p w14:paraId="619272F7" w14:textId="0D847815" w:rsidR="00620F25" w:rsidRPr="00892563" w:rsidRDefault="00211729" w:rsidP="004D1D21">
      <w:pPr>
        <w:pStyle w:val="ListBullet0"/>
        <w:numPr>
          <w:ilvl w:val="0"/>
          <w:numId w:val="0"/>
        </w:numPr>
        <w:ind w:left="709"/>
        <w:rPr>
          <w:rFonts w:ascii="Arial" w:hAnsi="Arial" w:cs="Arial"/>
          <w:color w:val="000000" w:themeColor="text1"/>
        </w:rPr>
      </w:pPr>
      <w:r w:rsidRPr="00892563">
        <w:rPr>
          <w:rFonts w:ascii="Arial" w:hAnsi="Arial" w:cs="Arial"/>
          <w:color w:val="000000" w:themeColor="text1"/>
        </w:rPr>
        <w:t xml:space="preserve">The NSSS evaluation was designed to </w:t>
      </w:r>
      <w:r w:rsidR="00A8462E" w:rsidRPr="00892563">
        <w:rPr>
          <w:rFonts w:ascii="Arial" w:hAnsi="Arial" w:cs="Arial"/>
          <w:color w:val="000000" w:themeColor="text1"/>
        </w:rPr>
        <w:t xml:space="preserve">assess the NSSS project against its objectives and intended outcomes, while identifying opportunities for improvement.   </w:t>
      </w:r>
    </w:p>
    <w:p w14:paraId="7A6FCEB8" w14:textId="657F154D" w:rsidR="00FD588D" w:rsidRPr="00892563" w:rsidRDefault="00FD588D" w:rsidP="007D7B13">
      <w:pPr>
        <w:pStyle w:val="ListBullet0"/>
        <w:numPr>
          <w:ilvl w:val="0"/>
          <w:numId w:val="39"/>
        </w:numPr>
        <w:rPr>
          <w:rFonts w:ascii="Arial" w:hAnsi="Arial" w:cs="Arial"/>
          <w:i/>
          <w:iCs/>
          <w:color w:val="000000" w:themeColor="text1"/>
        </w:rPr>
      </w:pPr>
      <w:r w:rsidRPr="00892563">
        <w:rPr>
          <w:rFonts w:ascii="Arial" w:hAnsi="Arial" w:cs="Arial"/>
          <w:i/>
          <w:iCs/>
          <w:color w:val="000000" w:themeColor="text1"/>
        </w:rPr>
        <w:t xml:space="preserve">Insights from the PrioritEYES </w:t>
      </w:r>
      <w:r w:rsidR="00510D75" w:rsidRPr="00892563">
        <w:rPr>
          <w:rFonts w:ascii="Arial" w:hAnsi="Arial" w:cs="Arial"/>
          <w:i/>
          <w:iCs/>
          <w:color w:val="000000" w:themeColor="text1"/>
        </w:rPr>
        <w:t>S</w:t>
      </w:r>
      <w:r w:rsidRPr="00892563">
        <w:rPr>
          <w:rFonts w:ascii="Arial" w:hAnsi="Arial" w:cs="Arial"/>
          <w:i/>
          <w:iCs/>
          <w:color w:val="000000" w:themeColor="text1"/>
        </w:rPr>
        <w:t>urvey</w:t>
      </w:r>
    </w:p>
    <w:p w14:paraId="568BAD3F" w14:textId="2E2C152E" w:rsidR="00510D75" w:rsidRPr="00892563" w:rsidRDefault="00510D75" w:rsidP="005F53F3">
      <w:pPr>
        <w:pStyle w:val="ListBullet0"/>
        <w:numPr>
          <w:ilvl w:val="0"/>
          <w:numId w:val="0"/>
        </w:numPr>
        <w:ind w:left="709"/>
        <w:rPr>
          <w:rFonts w:ascii="Arial" w:hAnsi="Arial" w:cs="Arial"/>
          <w:color w:val="000000" w:themeColor="text1"/>
        </w:rPr>
      </w:pPr>
      <w:r w:rsidRPr="00892563">
        <w:rPr>
          <w:rFonts w:ascii="Arial" w:hAnsi="Arial" w:cs="Arial"/>
          <w:color w:val="000000" w:themeColor="text1"/>
        </w:rPr>
        <w:t>The PrioritEYES Survey was designed to gather data about what Aboriginal and Torres Strait Islander communities see as priorities for eye health and vision care.</w:t>
      </w:r>
    </w:p>
    <w:p w14:paraId="2E5A6381" w14:textId="6F9EE819" w:rsidR="00FD588D" w:rsidRPr="00892563" w:rsidRDefault="00FD588D" w:rsidP="007D7B13">
      <w:pPr>
        <w:pStyle w:val="ListBullet0"/>
        <w:numPr>
          <w:ilvl w:val="0"/>
          <w:numId w:val="39"/>
        </w:numPr>
        <w:rPr>
          <w:rFonts w:ascii="Arial" w:hAnsi="Arial" w:cs="Arial"/>
          <w:color w:val="000000" w:themeColor="text1"/>
        </w:rPr>
      </w:pPr>
      <w:r w:rsidRPr="00892563">
        <w:rPr>
          <w:rFonts w:ascii="Arial" w:hAnsi="Arial" w:cs="Arial"/>
          <w:i/>
          <w:iCs/>
          <w:color w:val="000000" w:themeColor="text1"/>
        </w:rPr>
        <w:t xml:space="preserve">Consultation </w:t>
      </w:r>
      <w:r w:rsidR="00FF5113" w:rsidRPr="00892563">
        <w:rPr>
          <w:rFonts w:ascii="Arial" w:hAnsi="Arial" w:cs="Arial"/>
          <w:i/>
          <w:iCs/>
          <w:color w:val="000000" w:themeColor="text1"/>
        </w:rPr>
        <w:t xml:space="preserve">and structured discussion </w:t>
      </w:r>
      <w:r w:rsidRPr="00892563">
        <w:rPr>
          <w:rFonts w:ascii="Arial" w:hAnsi="Arial" w:cs="Arial"/>
          <w:i/>
          <w:iCs/>
          <w:color w:val="000000" w:themeColor="text1"/>
        </w:rPr>
        <w:t>with key stakeholders from the eye sector and the Aboriginal Community Controlled sector regarding</w:t>
      </w:r>
      <w:r w:rsidRPr="00892563">
        <w:rPr>
          <w:rFonts w:ascii="Arial" w:hAnsi="Arial" w:cs="Arial"/>
          <w:color w:val="000000" w:themeColor="text1"/>
        </w:rPr>
        <w:t>:</w:t>
      </w:r>
    </w:p>
    <w:p w14:paraId="5CA80CAD" w14:textId="77777777" w:rsidR="00FD588D" w:rsidRPr="00892563" w:rsidRDefault="00FD588D" w:rsidP="005F53F3">
      <w:pPr>
        <w:pStyle w:val="ListBullet2"/>
        <w:numPr>
          <w:ilvl w:val="1"/>
          <w:numId w:val="39"/>
        </w:numPr>
        <w:ind w:left="993"/>
        <w:rPr>
          <w:rFonts w:ascii="Arial" w:hAnsi="Arial" w:cs="Arial"/>
          <w:color w:val="000000" w:themeColor="text1"/>
        </w:rPr>
      </w:pPr>
      <w:r w:rsidRPr="00892563">
        <w:rPr>
          <w:rFonts w:ascii="Arial" w:hAnsi="Arial" w:cs="Arial"/>
          <w:color w:val="000000" w:themeColor="text1"/>
        </w:rPr>
        <w:t>Elements of successful models of care</w:t>
      </w:r>
    </w:p>
    <w:p w14:paraId="35FB2742" w14:textId="385D04CB" w:rsidR="00FD588D" w:rsidRPr="00892563" w:rsidRDefault="00FD588D" w:rsidP="005F53F3">
      <w:pPr>
        <w:pStyle w:val="ListBullet2"/>
        <w:numPr>
          <w:ilvl w:val="1"/>
          <w:numId w:val="39"/>
        </w:numPr>
        <w:ind w:left="993"/>
        <w:rPr>
          <w:rFonts w:ascii="Arial" w:hAnsi="Arial" w:cs="Arial"/>
          <w:color w:val="000000" w:themeColor="text1"/>
        </w:rPr>
      </w:pPr>
      <w:r w:rsidRPr="00892563">
        <w:rPr>
          <w:rFonts w:ascii="Arial" w:hAnsi="Arial" w:cs="Arial"/>
          <w:color w:val="000000" w:themeColor="text1"/>
        </w:rPr>
        <w:t>Potential innovative models for increased ACCHO and community leadership in supply of spectacles and other vision aids</w:t>
      </w:r>
    </w:p>
    <w:p w14:paraId="7C4B744D" w14:textId="09489DE2" w:rsidR="00A80A29" w:rsidRPr="00892563" w:rsidRDefault="00DF093C" w:rsidP="00FD588D">
      <w:pPr>
        <w:pStyle w:val="BodyText"/>
        <w:rPr>
          <w:rFonts w:ascii="Arial" w:hAnsi="Arial" w:cs="Arial"/>
          <w:color w:val="000000" w:themeColor="text1"/>
          <w:sz w:val="24"/>
        </w:rPr>
      </w:pPr>
      <w:r w:rsidRPr="00892563">
        <w:rPr>
          <w:rFonts w:ascii="Arial" w:hAnsi="Arial" w:cs="Arial"/>
          <w:color w:val="000000" w:themeColor="text1"/>
          <w:sz w:val="24"/>
        </w:rPr>
        <w:t>Th</w:t>
      </w:r>
      <w:r w:rsidR="00C71FC4" w:rsidRPr="00892563">
        <w:rPr>
          <w:rFonts w:ascii="Arial" w:hAnsi="Arial" w:cs="Arial"/>
          <w:color w:val="000000" w:themeColor="text1"/>
          <w:sz w:val="24"/>
        </w:rPr>
        <w:t>is</w:t>
      </w:r>
      <w:r w:rsidRPr="00892563">
        <w:rPr>
          <w:rFonts w:ascii="Arial" w:hAnsi="Arial" w:cs="Arial"/>
          <w:color w:val="000000" w:themeColor="text1"/>
          <w:sz w:val="24"/>
        </w:rPr>
        <w:t xml:space="preserve"> NSSS Innovation </w:t>
      </w:r>
      <w:r w:rsidR="00C71FC4" w:rsidRPr="00892563">
        <w:rPr>
          <w:rFonts w:ascii="Arial" w:hAnsi="Arial" w:cs="Arial"/>
          <w:color w:val="000000" w:themeColor="text1"/>
          <w:sz w:val="24"/>
        </w:rPr>
        <w:t xml:space="preserve">Report has </w:t>
      </w:r>
      <w:r w:rsidRPr="00892563">
        <w:rPr>
          <w:rFonts w:ascii="Arial" w:hAnsi="Arial" w:cs="Arial"/>
          <w:color w:val="000000" w:themeColor="text1"/>
          <w:sz w:val="24"/>
        </w:rPr>
        <w:t xml:space="preserve">utilised a primarily qualitative approach, with the use of some quantitative data as appropriate. </w:t>
      </w:r>
      <w:r w:rsidR="0088693D" w:rsidRPr="00892563">
        <w:rPr>
          <w:rFonts w:ascii="Arial" w:hAnsi="Arial" w:cs="Arial"/>
          <w:color w:val="000000" w:themeColor="text1"/>
          <w:sz w:val="24"/>
        </w:rPr>
        <w:t xml:space="preserve">Available data was </w:t>
      </w:r>
      <w:r w:rsidRPr="00892563">
        <w:rPr>
          <w:rFonts w:ascii="Arial" w:hAnsi="Arial" w:cs="Arial"/>
          <w:color w:val="000000" w:themeColor="text1"/>
          <w:sz w:val="24"/>
        </w:rPr>
        <w:t xml:space="preserve">analysed to identify and explore key themes that would inform </w:t>
      </w:r>
      <w:r w:rsidR="0088693D" w:rsidRPr="00892563">
        <w:rPr>
          <w:rFonts w:ascii="Arial" w:hAnsi="Arial" w:cs="Arial"/>
          <w:color w:val="000000" w:themeColor="text1"/>
          <w:sz w:val="24"/>
        </w:rPr>
        <w:t>recommendations for innovative m</w:t>
      </w:r>
      <w:r w:rsidRPr="00892563">
        <w:rPr>
          <w:rFonts w:ascii="Arial" w:hAnsi="Arial" w:cs="Arial"/>
          <w:color w:val="000000" w:themeColor="text1"/>
          <w:sz w:val="24"/>
        </w:rPr>
        <w:t xml:space="preserve">odels of Aboriginal and Torres Strait Islander led </w:t>
      </w:r>
      <w:r w:rsidR="004C551B" w:rsidRPr="00892563">
        <w:rPr>
          <w:rFonts w:ascii="Arial" w:hAnsi="Arial" w:cs="Arial"/>
          <w:color w:val="000000" w:themeColor="text1"/>
          <w:sz w:val="24"/>
        </w:rPr>
        <w:t>spectacles supply</w:t>
      </w:r>
      <w:r w:rsidRPr="00892563">
        <w:rPr>
          <w:rFonts w:ascii="Arial" w:hAnsi="Arial" w:cs="Arial"/>
          <w:color w:val="000000" w:themeColor="text1"/>
          <w:sz w:val="24"/>
        </w:rPr>
        <w:t>.</w:t>
      </w:r>
    </w:p>
    <w:p w14:paraId="3C336C33" w14:textId="1EAF4E8A" w:rsidR="00C101D8" w:rsidRPr="00892563" w:rsidRDefault="00C101D8" w:rsidP="00326CF2">
      <w:pPr>
        <w:pStyle w:val="BodyText"/>
        <w:rPr>
          <w:rFonts w:ascii="Arial" w:hAnsi="Arial" w:cs="Arial"/>
          <w:color w:val="000000" w:themeColor="text1"/>
          <w:sz w:val="24"/>
        </w:rPr>
      </w:pPr>
    </w:p>
    <w:p w14:paraId="31049B5B" w14:textId="77777777" w:rsidR="00C101D8" w:rsidRPr="00892563" w:rsidRDefault="00C101D8" w:rsidP="00326CF2">
      <w:pPr>
        <w:pStyle w:val="BodyText"/>
        <w:rPr>
          <w:rFonts w:ascii="Arial" w:hAnsi="Arial" w:cs="Arial"/>
          <w:color w:val="000000" w:themeColor="text1"/>
          <w:sz w:val="24"/>
        </w:rPr>
      </w:pPr>
    </w:p>
    <w:p w14:paraId="652C1C01" w14:textId="2030037A" w:rsidR="006B45FD" w:rsidRPr="00892563" w:rsidRDefault="00BF1AA7" w:rsidP="00FC3A33">
      <w:pPr>
        <w:pStyle w:val="Heading1"/>
        <w:numPr>
          <w:ilvl w:val="0"/>
          <w:numId w:val="21"/>
        </w:numPr>
        <w:spacing w:before="360"/>
        <w:contextualSpacing/>
        <w:rPr>
          <w:rFonts w:ascii="Arial" w:hAnsi="Arial"/>
          <w:b/>
          <w:bCs w:val="0"/>
          <w:color w:val="000000" w:themeColor="text1"/>
          <w:sz w:val="24"/>
          <w:szCs w:val="24"/>
        </w:rPr>
      </w:pPr>
      <w:bookmarkStart w:id="17" w:name="_Toc92882647"/>
      <w:bookmarkStart w:id="18" w:name="_Toc132181801"/>
      <w:bookmarkEnd w:id="13"/>
      <w:bookmarkEnd w:id="14"/>
      <w:bookmarkEnd w:id="15"/>
      <w:r w:rsidRPr="00892563">
        <w:rPr>
          <w:rFonts w:ascii="Arial" w:hAnsi="Arial"/>
          <w:b/>
          <w:bCs w:val="0"/>
          <w:color w:val="000000" w:themeColor="text1"/>
          <w:sz w:val="24"/>
          <w:szCs w:val="24"/>
        </w:rPr>
        <w:lastRenderedPageBreak/>
        <w:t>Findings</w:t>
      </w:r>
      <w:bookmarkEnd w:id="17"/>
      <w:bookmarkEnd w:id="18"/>
    </w:p>
    <w:p w14:paraId="3B1A0A5F" w14:textId="401C8773" w:rsidR="00CF3B8B" w:rsidRPr="00892563" w:rsidRDefault="0040655D" w:rsidP="00E60AF7">
      <w:pPr>
        <w:pStyle w:val="BodyText"/>
        <w:rPr>
          <w:rFonts w:ascii="Arial" w:hAnsi="Arial" w:cs="Arial"/>
          <w:color w:val="000000" w:themeColor="text1"/>
          <w:sz w:val="24"/>
        </w:rPr>
      </w:pPr>
      <w:r w:rsidRPr="00892563">
        <w:rPr>
          <w:rFonts w:ascii="Arial" w:hAnsi="Arial" w:cs="Arial"/>
          <w:color w:val="000000" w:themeColor="text1"/>
          <w:sz w:val="24"/>
        </w:rPr>
        <w:t>Analysis of</w:t>
      </w:r>
      <w:r w:rsidR="00D74646" w:rsidRPr="00892563">
        <w:rPr>
          <w:rFonts w:ascii="Arial" w:hAnsi="Arial" w:cs="Arial"/>
          <w:color w:val="000000" w:themeColor="text1"/>
          <w:sz w:val="24"/>
        </w:rPr>
        <w:t xml:space="preserve"> the elements of the NSSS project has </w:t>
      </w:r>
      <w:r w:rsidR="009C07E8" w:rsidRPr="00892563">
        <w:rPr>
          <w:rFonts w:ascii="Arial" w:hAnsi="Arial" w:cs="Arial"/>
          <w:color w:val="000000" w:themeColor="text1"/>
          <w:sz w:val="24"/>
        </w:rPr>
        <w:t xml:space="preserve">led to the </w:t>
      </w:r>
      <w:r w:rsidR="00D74646" w:rsidRPr="00892563">
        <w:rPr>
          <w:rFonts w:ascii="Arial" w:hAnsi="Arial" w:cs="Arial"/>
          <w:color w:val="000000" w:themeColor="text1"/>
          <w:sz w:val="24"/>
        </w:rPr>
        <w:t xml:space="preserve">identification of the following key themes: </w:t>
      </w:r>
    </w:p>
    <w:p w14:paraId="4F9C931E" w14:textId="5504DB19" w:rsidR="00147043" w:rsidRPr="00892563" w:rsidRDefault="003E6F11" w:rsidP="00550055">
      <w:pPr>
        <w:pStyle w:val="MeetingLevel2"/>
        <w:numPr>
          <w:ilvl w:val="1"/>
          <w:numId w:val="21"/>
        </w:numPr>
        <w:ind w:left="426"/>
        <w:rPr>
          <w:rFonts w:ascii="Arial" w:hAnsi="Arial" w:cs="Arial"/>
          <w:color w:val="000000" w:themeColor="text1"/>
        </w:rPr>
      </w:pPr>
      <w:bookmarkStart w:id="19" w:name="_Hlk132229190"/>
      <w:r w:rsidRPr="00892563">
        <w:rPr>
          <w:rFonts w:ascii="Arial" w:hAnsi="Arial" w:cs="Arial"/>
          <w:color w:val="000000" w:themeColor="text1"/>
        </w:rPr>
        <w:t>Leadership and Ownership</w:t>
      </w:r>
      <w:bookmarkEnd w:id="19"/>
    </w:p>
    <w:p w14:paraId="6F27180A" w14:textId="23646295" w:rsidR="00FE77E6" w:rsidRPr="00892563" w:rsidRDefault="00346D22" w:rsidP="00550055">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NSSS Project was </w:t>
      </w:r>
      <w:r w:rsidR="00601EA7" w:rsidRPr="00892563">
        <w:rPr>
          <w:rFonts w:ascii="Arial" w:hAnsi="Arial" w:cs="Arial"/>
          <w:b w:val="0"/>
          <w:bCs/>
          <w:color w:val="000000" w:themeColor="text1"/>
        </w:rPr>
        <w:t>implemented</w:t>
      </w:r>
      <w:r w:rsidRPr="00892563">
        <w:rPr>
          <w:rFonts w:ascii="Arial" w:hAnsi="Arial" w:cs="Arial"/>
          <w:b w:val="0"/>
          <w:bCs/>
          <w:color w:val="000000" w:themeColor="text1"/>
        </w:rPr>
        <w:t xml:space="preserve"> by Vision 2020 Australia</w:t>
      </w:r>
      <w:r w:rsidR="006E755B" w:rsidRPr="00892563">
        <w:rPr>
          <w:rFonts w:ascii="Arial" w:hAnsi="Arial" w:cs="Arial"/>
          <w:b w:val="0"/>
          <w:bCs/>
          <w:color w:val="000000" w:themeColor="text1"/>
        </w:rPr>
        <w:t>,</w:t>
      </w:r>
      <w:r w:rsidRPr="00892563">
        <w:rPr>
          <w:rFonts w:ascii="Arial" w:hAnsi="Arial" w:cs="Arial"/>
          <w:b w:val="0"/>
          <w:bCs/>
          <w:color w:val="000000" w:themeColor="text1"/>
        </w:rPr>
        <w:t xml:space="preserve"> in partnership with the National Aboriginal Community Controlled Health Organisation (NACCHO). </w:t>
      </w:r>
      <w:r w:rsidR="00E713C4" w:rsidRPr="00892563">
        <w:rPr>
          <w:rFonts w:ascii="Arial" w:hAnsi="Arial" w:cs="Arial"/>
          <w:b w:val="0"/>
          <w:bCs/>
          <w:color w:val="000000" w:themeColor="text1"/>
        </w:rPr>
        <w:t xml:space="preserve">The NSSS Evaluation Report highlights the opportunity for Aboriginal and Torres Strait Islander ownership of future subsidised </w:t>
      </w:r>
      <w:r w:rsidR="00C311B6" w:rsidRPr="00892563">
        <w:rPr>
          <w:rFonts w:ascii="Arial" w:hAnsi="Arial" w:cs="Arial"/>
          <w:b w:val="0"/>
          <w:bCs/>
          <w:color w:val="000000" w:themeColor="text1"/>
        </w:rPr>
        <w:t>spectacles schemes</w:t>
      </w:r>
      <w:r w:rsidR="00E713C4" w:rsidRPr="00892563">
        <w:rPr>
          <w:rFonts w:ascii="Arial" w:hAnsi="Arial" w:cs="Arial"/>
          <w:b w:val="0"/>
          <w:bCs/>
          <w:color w:val="000000" w:themeColor="text1"/>
        </w:rPr>
        <w:t xml:space="preserve">. </w:t>
      </w:r>
      <w:r w:rsidR="00D910AE" w:rsidRPr="00892563">
        <w:rPr>
          <w:rFonts w:ascii="Arial" w:hAnsi="Arial" w:cs="Arial"/>
          <w:b w:val="0"/>
          <w:bCs/>
          <w:color w:val="000000" w:themeColor="text1"/>
        </w:rPr>
        <w:t xml:space="preserve">In line with </w:t>
      </w:r>
      <w:r w:rsidR="00580BBD" w:rsidRPr="00892563">
        <w:rPr>
          <w:rFonts w:ascii="Arial" w:hAnsi="Arial" w:cs="Arial"/>
          <w:b w:val="0"/>
          <w:bCs/>
          <w:color w:val="000000" w:themeColor="text1"/>
        </w:rPr>
        <w:t xml:space="preserve">this, the PrioritEYES Survey Report highlights that ACCHOs are highly interested in taking on increased ownership and leadership of eye care for their community, with the view to responding to community need more effectively. </w:t>
      </w:r>
      <w:r w:rsidR="005B472F" w:rsidRPr="00892563">
        <w:rPr>
          <w:rFonts w:ascii="Arial" w:hAnsi="Arial" w:cs="Arial"/>
          <w:b w:val="0"/>
          <w:bCs/>
          <w:color w:val="000000" w:themeColor="text1"/>
        </w:rPr>
        <w:t xml:space="preserve">However, some barriers to greater </w:t>
      </w:r>
      <w:r w:rsidR="00776D15" w:rsidRPr="00892563">
        <w:rPr>
          <w:rFonts w:ascii="Arial" w:hAnsi="Arial" w:cs="Arial"/>
          <w:b w:val="0"/>
          <w:bCs/>
          <w:color w:val="000000" w:themeColor="text1"/>
        </w:rPr>
        <w:t xml:space="preserve">ACCHO </w:t>
      </w:r>
      <w:r w:rsidR="005B472F" w:rsidRPr="00892563">
        <w:rPr>
          <w:rFonts w:ascii="Arial" w:hAnsi="Arial" w:cs="Arial"/>
          <w:b w:val="0"/>
          <w:bCs/>
          <w:color w:val="000000" w:themeColor="text1"/>
        </w:rPr>
        <w:t>ownership and leadership identified include adequate space, staff</w:t>
      </w:r>
      <w:r w:rsidR="00C906BD" w:rsidRPr="00892563">
        <w:rPr>
          <w:rFonts w:ascii="Arial" w:hAnsi="Arial" w:cs="Arial"/>
          <w:b w:val="0"/>
          <w:bCs/>
          <w:color w:val="000000" w:themeColor="text1"/>
        </w:rPr>
        <w:t xml:space="preserve"> with </w:t>
      </w:r>
      <w:r w:rsidR="004150BF" w:rsidRPr="00892563">
        <w:rPr>
          <w:rFonts w:ascii="Arial" w:hAnsi="Arial" w:cs="Arial"/>
          <w:b w:val="0"/>
          <w:bCs/>
          <w:color w:val="000000" w:themeColor="text1"/>
        </w:rPr>
        <w:t>sufficient training</w:t>
      </w:r>
      <w:r w:rsidR="005B472F" w:rsidRPr="00892563">
        <w:rPr>
          <w:rFonts w:ascii="Arial" w:hAnsi="Arial" w:cs="Arial"/>
          <w:b w:val="0"/>
          <w:bCs/>
          <w:color w:val="000000" w:themeColor="text1"/>
        </w:rPr>
        <w:t xml:space="preserve">, and financial resources. </w:t>
      </w:r>
    </w:p>
    <w:p w14:paraId="156C00B1" w14:textId="5896A9CB" w:rsidR="00CD5EDB" w:rsidRPr="00892563" w:rsidRDefault="003E6F11" w:rsidP="00982938">
      <w:pPr>
        <w:pStyle w:val="MeetingLevel2"/>
        <w:numPr>
          <w:ilvl w:val="1"/>
          <w:numId w:val="21"/>
        </w:numPr>
        <w:ind w:left="426"/>
        <w:rPr>
          <w:rFonts w:ascii="Arial" w:hAnsi="Arial" w:cs="Arial"/>
          <w:color w:val="000000" w:themeColor="text1"/>
        </w:rPr>
      </w:pPr>
      <w:r w:rsidRPr="00892563">
        <w:rPr>
          <w:rFonts w:ascii="Arial" w:hAnsi="Arial" w:cs="Arial"/>
          <w:color w:val="000000" w:themeColor="text1"/>
        </w:rPr>
        <w:t>Service Delivery</w:t>
      </w:r>
    </w:p>
    <w:p w14:paraId="6F664935" w14:textId="2B439F99" w:rsidR="00905911" w:rsidRPr="00892563" w:rsidRDefault="00A5771A" w:rsidP="00C32529">
      <w:pPr>
        <w:rPr>
          <w:rFonts w:ascii="Arial" w:hAnsi="Arial" w:cs="Arial"/>
          <w:color w:val="000000" w:themeColor="text1"/>
          <w:szCs w:val="24"/>
        </w:rPr>
      </w:pPr>
      <w:r w:rsidRPr="00892563">
        <w:rPr>
          <w:rFonts w:ascii="Arial" w:hAnsi="Arial" w:cs="Arial"/>
          <w:color w:val="000000" w:themeColor="text1"/>
          <w:szCs w:val="24"/>
        </w:rPr>
        <w:t xml:space="preserve">The following section explores the models of </w:t>
      </w:r>
      <w:r w:rsidR="00EF53A9" w:rsidRPr="00892563">
        <w:rPr>
          <w:rFonts w:ascii="Arial" w:hAnsi="Arial" w:cs="Arial"/>
          <w:color w:val="000000" w:themeColor="text1"/>
          <w:szCs w:val="24"/>
        </w:rPr>
        <w:t>service delivery</w:t>
      </w:r>
      <w:r w:rsidRPr="00892563">
        <w:rPr>
          <w:rFonts w:ascii="Arial" w:hAnsi="Arial" w:cs="Arial"/>
          <w:color w:val="000000" w:themeColor="text1"/>
          <w:szCs w:val="24"/>
        </w:rPr>
        <w:t xml:space="preserve"> utilised </w:t>
      </w:r>
      <w:r w:rsidR="00B330FD" w:rsidRPr="00892563">
        <w:rPr>
          <w:rFonts w:ascii="Arial" w:hAnsi="Arial" w:cs="Arial"/>
          <w:color w:val="000000" w:themeColor="text1"/>
          <w:szCs w:val="24"/>
        </w:rPr>
        <w:t>during NSSS ACCHO-led pilot projects</w:t>
      </w:r>
      <w:r w:rsidR="00EF53A9" w:rsidRPr="00892563">
        <w:rPr>
          <w:rFonts w:ascii="Arial" w:hAnsi="Arial" w:cs="Arial"/>
          <w:color w:val="000000" w:themeColor="text1"/>
          <w:szCs w:val="24"/>
        </w:rPr>
        <w:t xml:space="preserve"> and </w:t>
      </w:r>
      <w:r w:rsidR="000E756A" w:rsidRPr="00892563">
        <w:rPr>
          <w:rFonts w:ascii="Arial" w:hAnsi="Arial" w:cs="Arial"/>
          <w:color w:val="000000" w:themeColor="text1"/>
          <w:szCs w:val="24"/>
        </w:rPr>
        <w:t xml:space="preserve">key themes which have </w:t>
      </w:r>
      <w:r w:rsidR="00CD3033" w:rsidRPr="00892563">
        <w:rPr>
          <w:rFonts w:ascii="Arial" w:hAnsi="Arial" w:cs="Arial"/>
          <w:color w:val="000000" w:themeColor="text1"/>
          <w:szCs w:val="24"/>
        </w:rPr>
        <w:t xml:space="preserve">been identified through the analysis of these </w:t>
      </w:r>
      <w:r w:rsidR="008F2A17" w:rsidRPr="00892563">
        <w:rPr>
          <w:rFonts w:ascii="Arial" w:hAnsi="Arial" w:cs="Arial"/>
          <w:color w:val="000000" w:themeColor="text1"/>
          <w:szCs w:val="24"/>
        </w:rPr>
        <w:t xml:space="preserve">pilot </w:t>
      </w:r>
      <w:r w:rsidR="00CD3033" w:rsidRPr="00892563">
        <w:rPr>
          <w:rFonts w:ascii="Arial" w:hAnsi="Arial" w:cs="Arial"/>
          <w:color w:val="000000" w:themeColor="text1"/>
          <w:szCs w:val="24"/>
        </w:rPr>
        <w:t>projects, the</w:t>
      </w:r>
      <w:r w:rsidR="00FD05D6" w:rsidRPr="00892563">
        <w:rPr>
          <w:rFonts w:ascii="Arial" w:hAnsi="Arial" w:cs="Arial"/>
          <w:color w:val="000000" w:themeColor="text1"/>
          <w:szCs w:val="24"/>
        </w:rPr>
        <w:t xml:space="preserve"> outcomes of the</w:t>
      </w:r>
      <w:r w:rsidR="00CD3033" w:rsidRPr="00892563">
        <w:rPr>
          <w:rFonts w:ascii="Arial" w:hAnsi="Arial" w:cs="Arial"/>
          <w:color w:val="000000" w:themeColor="text1"/>
          <w:szCs w:val="24"/>
        </w:rPr>
        <w:t xml:space="preserve"> PrioritEYES Survey and the NSSS Evaluation:</w:t>
      </w:r>
    </w:p>
    <w:p w14:paraId="223C1209" w14:textId="77777777" w:rsidR="00A34B84" w:rsidRPr="00892563" w:rsidRDefault="00A34B84" w:rsidP="00346D22">
      <w:pPr>
        <w:ind w:left="360"/>
        <w:rPr>
          <w:rFonts w:ascii="Arial" w:hAnsi="Arial" w:cs="Arial"/>
          <w:color w:val="000000" w:themeColor="text1"/>
          <w:szCs w:val="24"/>
        </w:rPr>
      </w:pPr>
    </w:p>
    <w:p w14:paraId="1FDD060C" w14:textId="37C9CE07" w:rsidR="00B466FE" w:rsidRPr="00892563" w:rsidRDefault="003D4E12" w:rsidP="005868A5">
      <w:pPr>
        <w:pStyle w:val="MeetingLevel2"/>
        <w:numPr>
          <w:ilvl w:val="2"/>
          <w:numId w:val="21"/>
        </w:numPr>
        <w:tabs>
          <w:tab w:val="clear" w:pos="1985"/>
        </w:tabs>
        <w:ind w:left="567"/>
        <w:rPr>
          <w:rFonts w:ascii="Arial" w:hAnsi="Arial" w:cs="Arial"/>
          <w:color w:val="000000" w:themeColor="text1"/>
        </w:rPr>
      </w:pPr>
      <w:r w:rsidRPr="00892563">
        <w:rPr>
          <w:rFonts w:ascii="Arial" w:hAnsi="Arial" w:cs="Arial"/>
          <w:color w:val="000000" w:themeColor="text1"/>
        </w:rPr>
        <w:t>ACCHO Workforce</w:t>
      </w:r>
    </w:p>
    <w:p w14:paraId="22A73BC3" w14:textId="497FB4B8" w:rsidR="0057574D" w:rsidRPr="00892563" w:rsidRDefault="00566C09" w:rsidP="000C60A0">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Identification of Aboriginal and Torres Strait Islander people who have a need for </w:t>
      </w:r>
      <w:r w:rsidR="000C60A0" w:rsidRPr="00892563">
        <w:rPr>
          <w:rFonts w:ascii="Arial" w:hAnsi="Arial" w:cs="Arial"/>
          <w:b w:val="0"/>
          <w:bCs/>
          <w:color w:val="000000" w:themeColor="text1"/>
        </w:rPr>
        <w:t xml:space="preserve">eye </w:t>
      </w:r>
      <w:r w:rsidRPr="00892563">
        <w:rPr>
          <w:rFonts w:ascii="Arial" w:hAnsi="Arial" w:cs="Arial"/>
          <w:b w:val="0"/>
          <w:bCs/>
          <w:color w:val="000000" w:themeColor="text1"/>
        </w:rPr>
        <w:t>examination and/or vision correction is a ke</w:t>
      </w:r>
      <w:r w:rsidR="00E604CB" w:rsidRPr="00892563">
        <w:rPr>
          <w:rFonts w:ascii="Arial" w:hAnsi="Arial" w:cs="Arial"/>
          <w:b w:val="0"/>
          <w:bCs/>
          <w:color w:val="000000" w:themeColor="text1"/>
        </w:rPr>
        <w:t xml:space="preserve">y component of the </w:t>
      </w:r>
      <w:r w:rsidR="00A7628F" w:rsidRPr="00892563">
        <w:rPr>
          <w:rFonts w:ascii="Arial" w:hAnsi="Arial" w:cs="Arial"/>
          <w:b w:val="0"/>
          <w:bCs/>
          <w:color w:val="000000" w:themeColor="text1"/>
        </w:rPr>
        <w:t>pathway</w:t>
      </w:r>
      <w:r w:rsidRPr="00892563">
        <w:rPr>
          <w:rFonts w:ascii="Arial" w:hAnsi="Arial" w:cs="Arial"/>
          <w:b w:val="0"/>
          <w:bCs/>
          <w:color w:val="000000" w:themeColor="text1"/>
        </w:rPr>
        <w:t xml:space="preserve"> to eye care. </w:t>
      </w:r>
      <w:r w:rsidR="00FF5668" w:rsidRPr="00892563">
        <w:rPr>
          <w:rFonts w:ascii="Arial" w:hAnsi="Arial" w:cs="Arial"/>
          <w:b w:val="0"/>
          <w:bCs/>
          <w:color w:val="000000" w:themeColor="text1"/>
        </w:rPr>
        <w:t xml:space="preserve">During the NSSS ACCHO-led pilot projects </w:t>
      </w:r>
      <w:r w:rsidR="00CB1729" w:rsidRPr="00892563">
        <w:rPr>
          <w:rFonts w:ascii="Arial" w:hAnsi="Arial" w:cs="Arial"/>
          <w:b w:val="0"/>
          <w:bCs/>
          <w:color w:val="000000" w:themeColor="text1"/>
        </w:rPr>
        <w:t xml:space="preserve">identification of these </w:t>
      </w:r>
      <w:r w:rsidR="0016504F" w:rsidRPr="00892563">
        <w:rPr>
          <w:rFonts w:ascii="Arial" w:hAnsi="Arial" w:cs="Arial"/>
          <w:b w:val="0"/>
          <w:bCs/>
          <w:color w:val="000000" w:themeColor="text1"/>
        </w:rPr>
        <w:t xml:space="preserve">patients </w:t>
      </w:r>
      <w:r w:rsidR="001B5E50" w:rsidRPr="00892563">
        <w:rPr>
          <w:rFonts w:ascii="Arial" w:hAnsi="Arial" w:cs="Arial"/>
          <w:b w:val="0"/>
          <w:bCs/>
          <w:color w:val="000000" w:themeColor="text1"/>
        </w:rPr>
        <w:t xml:space="preserve">often </w:t>
      </w:r>
      <w:r w:rsidR="00CB1729" w:rsidRPr="00892563">
        <w:rPr>
          <w:rFonts w:ascii="Arial" w:hAnsi="Arial" w:cs="Arial"/>
          <w:b w:val="0"/>
          <w:bCs/>
          <w:color w:val="000000" w:themeColor="text1"/>
        </w:rPr>
        <w:t>occurred during a health assessment (Medicare item 715) conducted</w:t>
      </w:r>
      <w:r w:rsidR="0016504F" w:rsidRPr="00892563">
        <w:rPr>
          <w:rFonts w:ascii="Arial" w:hAnsi="Arial" w:cs="Arial"/>
          <w:b w:val="0"/>
          <w:bCs/>
          <w:color w:val="000000" w:themeColor="text1"/>
        </w:rPr>
        <w:t xml:space="preserve"> by ACCHO staff</w:t>
      </w:r>
      <w:r w:rsidR="00CB1729" w:rsidRPr="00892563">
        <w:rPr>
          <w:rFonts w:ascii="Arial" w:hAnsi="Arial" w:cs="Arial"/>
          <w:b w:val="0"/>
          <w:bCs/>
          <w:color w:val="000000" w:themeColor="text1"/>
        </w:rPr>
        <w:t xml:space="preserve">. </w:t>
      </w:r>
    </w:p>
    <w:p w14:paraId="2E02F45B" w14:textId="5D26B622" w:rsidR="00594172" w:rsidRPr="00892563" w:rsidRDefault="008C2C6D" w:rsidP="00EF6C95">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Although ACCHO staff play a vital role in eye care referral pathways, t</w:t>
      </w:r>
      <w:r w:rsidR="0045777D" w:rsidRPr="00892563">
        <w:rPr>
          <w:rFonts w:ascii="Arial" w:hAnsi="Arial" w:cs="Arial"/>
          <w:b w:val="0"/>
          <w:bCs/>
          <w:color w:val="000000" w:themeColor="text1"/>
        </w:rPr>
        <w:t xml:space="preserve">he </w:t>
      </w:r>
      <w:r w:rsidR="00B6364C" w:rsidRPr="00892563">
        <w:rPr>
          <w:rFonts w:ascii="Arial" w:hAnsi="Arial" w:cs="Arial"/>
          <w:b w:val="0"/>
          <w:bCs/>
          <w:color w:val="000000" w:themeColor="text1"/>
        </w:rPr>
        <w:t xml:space="preserve">PrioritEYES Survey Report highlights that </w:t>
      </w:r>
      <w:r w:rsidR="00E66EBE" w:rsidRPr="00892563">
        <w:rPr>
          <w:rFonts w:ascii="Arial" w:hAnsi="Arial" w:cs="Arial"/>
          <w:b w:val="0"/>
          <w:bCs/>
          <w:color w:val="000000" w:themeColor="text1"/>
        </w:rPr>
        <w:t xml:space="preserve">ACCHO workforce development </w:t>
      </w:r>
      <w:r w:rsidR="004918A3" w:rsidRPr="00892563">
        <w:rPr>
          <w:rFonts w:ascii="Arial" w:hAnsi="Arial" w:cs="Arial"/>
          <w:b w:val="0"/>
          <w:bCs/>
          <w:color w:val="000000" w:themeColor="text1"/>
        </w:rPr>
        <w:t>in</w:t>
      </w:r>
      <w:r w:rsidR="00E66EBE" w:rsidRPr="00892563">
        <w:rPr>
          <w:rFonts w:ascii="Arial" w:hAnsi="Arial" w:cs="Arial"/>
          <w:b w:val="0"/>
          <w:bCs/>
          <w:color w:val="000000" w:themeColor="text1"/>
        </w:rPr>
        <w:t xml:space="preserve"> eye care is currently limited</w:t>
      </w:r>
      <w:r w:rsidRPr="00892563">
        <w:rPr>
          <w:rFonts w:ascii="Arial" w:hAnsi="Arial" w:cs="Arial"/>
          <w:b w:val="0"/>
          <w:bCs/>
          <w:color w:val="000000" w:themeColor="text1"/>
        </w:rPr>
        <w:t xml:space="preserve">. The </w:t>
      </w:r>
      <w:r w:rsidR="00301D7E" w:rsidRPr="00892563">
        <w:rPr>
          <w:rFonts w:ascii="Arial" w:hAnsi="Arial" w:cs="Arial"/>
          <w:b w:val="0"/>
          <w:bCs/>
          <w:color w:val="000000" w:themeColor="text1"/>
        </w:rPr>
        <w:t xml:space="preserve">Survey </w:t>
      </w:r>
      <w:r w:rsidRPr="00892563">
        <w:rPr>
          <w:rFonts w:ascii="Arial" w:hAnsi="Arial" w:cs="Arial"/>
          <w:b w:val="0"/>
          <w:bCs/>
          <w:color w:val="000000" w:themeColor="text1"/>
        </w:rPr>
        <w:t xml:space="preserve">report </w:t>
      </w:r>
      <w:r w:rsidR="00E66EBE" w:rsidRPr="00892563">
        <w:rPr>
          <w:rFonts w:ascii="Arial" w:hAnsi="Arial" w:cs="Arial"/>
          <w:b w:val="0"/>
          <w:bCs/>
          <w:color w:val="000000" w:themeColor="text1"/>
        </w:rPr>
        <w:t xml:space="preserve">identified </w:t>
      </w:r>
      <w:r w:rsidR="00897226" w:rsidRPr="00892563">
        <w:rPr>
          <w:rFonts w:ascii="Arial" w:hAnsi="Arial" w:cs="Arial"/>
          <w:b w:val="0"/>
          <w:bCs/>
          <w:color w:val="000000" w:themeColor="text1"/>
        </w:rPr>
        <w:t>the development</w:t>
      </w:r>
      <w:r w:rsidR="008B481F" w:rsidRPr="00892563">
        <w:rPr>
          <w:rFonts w:ascii="Arial" w:hAnsi="Arial" w:cs="Arial"/>
          <w:b w:val="0"/>
          <w:bCs/>
          <w:color w:val="000000" w:themeColor="text1"/>
        </w:rPr>
        <w:t>/</w:t>
      </w:r>
      <w:r w:rsidR="00897226" w:rsidRPr="00892563">
        <w:rPr>
          <w:rFonts w:ascii="Arial" w:hAnsi="Arial" w:cs="Arial"/>
          <w:b w:val="0"/>
          <w:bCs/>
          <w:color w:val="000000" w:themeColor="text1"/>
        </w:rPr>
        <w:t xml:space="preserve">provision of eye health workforce development for ACCHO staff as a </w:t>
      </w:r>
      <w:r w:rsidR="0014155D" w:rsidRPr="00892563">
        <w:rPr>
          <w:rFonts w:ascii="Arial" w:hAnsi="Arial" w:cs="Arial"/>
          <w:b w:val="0"/>
          <w:bCs/>
          <w:color w:val="000000" w:themeColor="text1"/>
        </w:rPr>
        <w:t>key priority in ‘capability strengthening for long term impact’.</w:t>
      </w:r>
    </w:p>
    <w:p w14:paraId="24524512" w14:textId="7F141717" w:rsidR="0014155D" w:rsidRPr="00892563" w:rsidRDefault="00B00C45" w:rsidP="00AE4D1D">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NSSS Evaluation Report </w:t>
      </w:r>
      <w:r w:rsidR="00D20B22" w:rsidRPr="00892563">
        <w:rPr>
          <w:rFonts w:ascii="Arial" w:hAnsi="Arial" w:cs="Arial"/>
          <w:b w:val="0"/>
          <w:bCs/>
          <w:color w:val="000000" w:themeColor="text1"/>
        </w:rPr>
        <w:t>also highlighted the need to bolster an Aboriginal</w:t>
      </w:r>
      <w:r w:rsidR="007F280C" w:rsidRPr="00892563">
        <w:rPr>
          <w:rFonts w:ascii="Arial" w:hAnsi="Arial" w:cs="Arial"/>
          <w:b w:val="0"/>
          <w:bCs/>
          <w:color w:val="000000" w:themeColor="text1"/>
        </w:rPr>
        <w:t xml:space="preserve"> and/or Torres Strait Islander</w:t>
      </w:r>
      <w:r w:rsidR="00D20B22" w:rsidRPr="00892563">
        <w:rPr>
          <w:rFonts w:ascii="Arial" w:hAnsi="Arial" w:cs="Arial"/>
          <w:b w:val="0"/>
          <w:bCs/>
          <w:color w:val="000000" w:themeColor="text1"/>
        </w:rPr>
        <w:t xml:space="preserve"> workforce </w:t>
      </w:r>
      <w:r w:rsidR="0095525B" w:rsidRPr="00892563">
        <w:rPr>
          <w:rFonts w:ascii="Arial" w:hAnsi="Arial" w:cs="Arial"/>
          <w:b w:val="0"/>
          <w:bCs/>
          <w:color w:val="000000" w:themeColor="text1"/>
        </w:rPr>
        <w:t>to support Aboriginal and Torres Strait Islander led and owned eye health service provision</w:t>
      </w:r>
      <w:r w:rsidR="007D62DF" w:rsidRPr="00892563">
        <w:rPr>
          <w:rFonts w:ascii="Arial" w:hAnsi="Arial" w:cs="Arial"/>
          <w:b w:val="0"/>
          <w:bCs/>
          <w:color w:val="000000" w:themeColor="text1"/>
        </w:rPr>
        <w:t xml:space="preserve"> into the future</w:t>
      </w:r>
      <w:r w:rsidR="0095525B" w:rsidRPr="00892563">
        <w:rPr>
          <w:rFonts w:ascii="Arial" w:hAnsi="Arial" w:cs="Arial"/>
          <w:b w:val="0"/>
          <w:bCs/>
          <w:color w:val="000000" w:themeColor="text1"/>
        </w:rPr>
        <w:t xml:space="preserve">. </w:t>
      </w:r>
    </w:p>
    <w:p w14:paraId="651D87D9" w14:textId="3CA969C5" w:rsidR="00620219" w:rsidRPr="00892563" w:rsidRDefault="00C82130" w:rsidP="005868A5">
      <w:pPr>
        <w:pStyle w:val="MeetingLevel2"/>
        <w:numPr>
          <w:ilvl w:val="2"/>
          <w:numId w:val="21"/>
        </w:numPr>
        <w:tabs>
          <w:tab w:val="clear" w:pos="1985"/>
        </w:tabs>
        <w:ind w:left="851" w:hanging="788"/>
        <w:rPr>
          <w:rFonts w:ascii="Arial" w:hAnsi="Arial" w:cs="Arial"/>
          <w:color w:val="000000" w:themeColor="text1"/>
        </w:rPr>
      </w:pPr>
      <w:r w:rsidRPr="00892563">
        <w:rPr>
          <w:rFonts w:ascii="Arial" w:hAnsi="Arial" w:cs="Arial"/>
          <w:color w:val="000000" w:themeColor="text1"/>
        </w:rPr>
        <w:t>O</w:t>
      </w:r>
      <w:r w:rsidR="00620219" w:rsidRPr="00892563">
        <w:rPr>
          <w:rFonts w:ascii="Arial" w:hAnsi="Arial" w:cs="Arial"/>
          <w:color w:val="000000" w:themeColor="text1"/>
        </w:rPr>
        <w:t>ptometry service delivery</w:t>
      </w:r>
    </w:p>
    <w:p w14:paraId="6DB9F43A" w14:textId="4589812E" w:rsidR="00F54341" w:rsidRPr="00892563" w:rsidRDefault="00C90AA2" w:rsidP="00275929">
      <w:pPr>
        <w:rPr>
          <w:rFonts w:ascii="Arial" w:hAnsi="Arial" w:cs="Arial"/>
          <w:color w:val="000000" w:themeColor="text1"/>
          <w:szCs w:val="24"/>
        </w:rPr>
      </w:pPr>
      <w:r w:rsidRPr="00892563">
        <w:rPr>
          <w:rFonts w:ascii="Arial" w:hAnsi="Arial" w:cs="Arial"/>
          <w:color w:val="000000" w:themeColor="text1"/>
          <w:szCs w:val="24"/>
        </w:rPr>
        <w:t>F</w:t>
      </w:r>
      <w:r w:rsidR="00F54341" w:rsidRPr="00892563">
        <w:rPr>
          <w:rFonts w:ascii="Arial" w:hAnsi="Arial" w:cs="Arial"/>
          <w:color w:val="000000" w:themeColor="text1"/>
          <w:szCs w:val="24"/>
        </w:rPr>
        <w:t>or an individual to obtain prescription glasses, they must first have an optometry</w:t>
      </w:r>
      <w:r w:rsidR="007F280C" w:rsidRPr="00892563">
        <w:rPr>
          <w:rFonts w:ascii="Arial" w:hAnsi="Arial" w:cs="Arial"/>
          <w:color w:val="000000" w:themeColor="text1"/>
          <w:szCs w:val="24"/>
        </w:rPr>
        <w:t xml:space="preserve"> (or ophthalmology</w:t>
      </w:r>
      <w:r w:rsidR="009648BF" w:rsidRPr="00892563">
        <w:rPr>
          <w:rStyle w:val="FootnoteReference"/>
          <w:rFonts w:ascii="Arial" w:hAnsi="Arial" w:cs="Arial"/>
          <w:color w:val="000000" w:themeColor="text1"/>
          <w:szCs w:val="24"/>
        </w:rPr>
        <w:footnoteReference w:id="5"/>
      </w:r>
      <w:r w:rsidR="00694861" w:rsidRPr="00892563">
        <w:rPr>
          <w:rFonts w:ascii="Arial" w:hAnsi="Arial" w:cs="Arial"/>
          <w:color w:val="000000" w:themeColor="text1"/>
          <w:szCs w:val="24"/>
        </w:rPr>
        <w:t>)</w:t>
      </w:r>
      <w:r w:rsidR="00F54341" w:rsidRPr="00892563">
        <w:rPr>
          <w:rFonts w:ascii="Arial" w:hAnsi="Arial" w:cs="Arial"/>
          <w:color w:val="000000" w:themeColor="text1"/>
          <w:szCs w:val="24"/>
        </w:rPr>
        <w:t xml:space="preserve"> consultation</w:t>
      </w:r>
      <w:r w:rsidR="00100726" w:rsidRPr="00892563">
        <w:rPr>
          <w:rFonts w:ascii="Arial" w:hAnsi="Arial" w:cs="Arial"/>
          <w:color w:val="000000" w:themeColor="text1"/>
          <w:szCs w:val="24"/>
        </w:rPr>
        <w:t>. An optometry consultation will in</w:t>
      </w:r>
      <w:r w:rsidR="00B55DA4" w:rsidRPr="00892563">
        <w:rPr>
          <w:rFonts w:ascii="Arial" w:hAnsi="Arial" w:cs="Arial"/>
          <w:color w:val="000000" w:themeColor="text1"/>
          <w:szCs w:val="24"/>
        </w:rPr>
        <w:t>clude a comprehensive eye examination with a refractive assessment</w:t>
      </w:r>
      <w:r w:rsidR="00F54341" w:rsidRPr="00892563">
        <w:rPr>
          <w:rFonts w:ascii="Arial" w:hAnsi="Arial" w:cs="Arial"/>
          <w:color w:val="000000" w:themeColor="text1"/>
          <w:szCs w:val="24"/>
        </w:rPr>
        <w:t xml:space="preserve"> to determine the power and type of spectacle lenses that are required. As such, the supply of subsidised spectacles is </w:t>
      </w:r>
      <w:r w:rsidR="00E763CB" w:rsidRPr="00892563">
        <w:rPr>
          <w:rFonts w:ascii="Arial" w:hAnsi="Arial" w:cs="Arial"/>
          <w:color w:val="000000" w:themeColor="text1"/>
          <w:szCs w:val="24"/>
        </w:rPr>
        <w:t xml:space="preserve">largely </w:t>
      </w:r>
      <w:r w:rsidR="00F54341" w:rsidRPr="00892563">
        <w:rPr>
          <w:rFonts w:ascii="Arial" w:hAnsi="Arial" w:cs="Arial"/>
          <w:color w:val="000000" w:themeColor="text1"/>
          <w:szCs w:val="24"/>
        </w:rPr>
        <w:t xml:space="preserve">linked to the provision of optometry services. The model of </w:t>
      </w:r>
      <w:r w:rsidR="008126D1" w:rsidRPr="00892563">
        <w:rPr>
          <w:rFonts w:ascii="Arial" w:hAnsi="Arial" w:cs="Arial"/>
          <w:color w:val="000000" w:themeColor="text1"/>
          <w:szCs w:val="24"/>
        </w:rPr>
        <w:t xml:space="preserve">optometry </w:t>
      </w:r>
      <w:r w:rsidR="00F54341" w:rsidRPr="00892563">
        <w:rPr>
          <w:rFonts w:ascii="Arial" w:hAnsi="Arial" w:cs="Arial"/>
          <w:color w:val="000000" w:themeColor="text1"/>
          <w:szCs w:val="24"/>
        </w:rPr>
        <w:t xml:space="preserve">service delivery can therefore strongly influence the success of any </w:t>
      </w:r>
      <w:r w:rsidR="00236349" w:rsidRPr="00892563">
        <w:rPr>
          <w:rFonts w:ascii="Arial" w:hAnsi="Arial" w:cs="Arial"/>
          <w:color w:val="000000" w:themeColor="text1"/>
          <w:szCs w:val="24"/>
        </w:rPr>
        <w:t>spectacles subsidy</w:t>
      </w:r>
      <w:r w:rsidR="00F54341" w:rsidRPr="00892563">
        <w:rPr>
          <w:rFonts w:ascii="Arial" w:hAnsi="Arial" w:cs="Arial"/>
          <w:color w:val="000000" w:themeColor="text1"/>
          <w:szCs w:val="24"/>
        </w:rPr>
        <w:t xml:space="preserve"> scheme. The models of optometry service delivery utilised</w:t>
      </w:r>
      <w:r w:rsidR="00C65DBA" w:rsidRPr="00892563">
        <w:rPr>
          <w:rFonts w:ascii="Arial" w:hAnsi="Arial" w:cs="Arial"/>
          <w:color w:val="000000" w:themeColor="text1"/>
          <w:szCs w:val="24"/>
        </w:rPr>
        <w:t xml:space="preserve"> by ACCHOs generally fall into two broad categories: </w:t>
      </w:r>
    </w:p>
    <w:p w14:paraId="11DB4DC8" w14:textId="3F6B690C" w:rsidR="00F54341" w:rsidRPr="00892563" w:rsidRDefault="00222A32" w:rsidP="005868A5">
      <w:pPr>
        <w:pStyle w:val="MeetingLevel2"/>
        <w:numPr>
          <w:ilvl w:val="0"/>
          <w:numId w:val="0"/>
        </w:numPr>
        <w:ind w:hanging="567"/>
        <w:rPr>
          <w:rFonts w:ascii="Arial" w:hAnsi="Arial" w:cs="Arial"/>
          <w:b w:val="0"/>
          <w:bCs/>
          <w:color w:val="000000" w:themeColor="text1"/>
        </w:rPr>
      </w:pPr>
      <w:r w:rsidRPr="00892563">
        <w:rPr>
          <w:rFonts w:ascii="Arial" w:hAnsi="Arial" w:cs="Arial"/>
          <w:color w:val="000000" w:themeColor="text1"/>
        </w:rPr>
        <w:tab/>
      </w:r>
      <w:r w:rsidR="00F54341" w:rsidRPr="00892563">
        <w:rPr>
          <w:rFonts w:ascii="Arial" w:hAnsi="Arial" w:cs="Arial"/>
          <w:color w:val="000000" w:themeColor="text1"/>
        </w:rPr>
        <w:t xml:space="preserve">Optometry services provided within ACCHO: </w:t>
      </w:r>
      <w:r w:rsidR="00F54341" w:rsidRPr="00892563">
        <w:rPr>
          <w:rFonts w:ascii="Arial" w:hAnsi="Arial" w:cs="Arial"/>
          <w:b w:val="0"/>
          <w:bCs/>
          <w:color w:val="000000" w:themeColor="text1"/>
        </w:rPr>
        <w:t>Aboriginal and Torres Strait Islander patients who have a need for optometry examination and/or vision correction</w:t>
      </w:r>
      <w:r w:rsidR="002B7EA6" w:rsidRPr="00892563">
        <w:rPr>
          <w:rFonts w:ascii="Arial" w:hAnsi="Arial" w:cs="Arial"/>
          <w:b w:val="0"/>
          <w:bCs/>
          <w:color w:val="000000" w:themeColor="text1"/>
        </w:rPr>
        <w:t xml:space="preserve"> </w:t>
      </w:r>
      <w:r w:rsidR="005402F9" w:rsidRPr="00892563">
        <w:rPr>
          <w:rFonts w:ascii="Arial" w:hAnsi="Arial" w:cs="Arial"/>
          <w:b w:val="0"/>
          <w:bCs/>
          <w:color w:val="000000" w:themeColor="text1"/>
        </w:rPr>
        <w:t xml:space="preserve">are </w:t>
      </w:r>
      <w:r w:rsidR="00013C9E" w:rsidRPr="00892563">
        <w:rPr>
          <w:rFonts w:ascii="Arial" w:hAnsi="Arial" w:cs="Arial"/>
          <w:b w:val="0"/>
          <w:bCs/>
          <w:color w:val="000000" w:themeColor="text1"/>
        </w:rPr>
        <w:t xml:space="preserve">identified, and arrangements are made for the patient to have an eye examination with an </w:t>
      </w:r>
      <w:r w:rsidR="00013C9E" w:rsidRPr="00892563">
        <w:rPr>
          <w:rFonts w:ascii="Arial" w:hAnsi="Arial" w:cs="Arial"/>
          <w:b w:val="0"/>
          <w:bCs/>
          <w:color w:val="000000" w:themeColor="text1"/>
        </w:rPr>
        <w:lastRenderedPageBreak/>
        <w:t>optometrist who visits the ACCHO at regular intervals.</w:t>
      </w:r>
      <w:r w:rsidR="005402F9" w:rsidRPr="00892563">
        <w:rPr>
          <w:rFonts w:ascii="Arial" w:hAnsi="Arial" w:cs="Arial"/>
          <w:b w:val="0"/>
          <w:bCs/>
          <w:color w:val="000000" w:themeColor="text1"/>
        </w:rPr>
        <w:t xml:space="preserve"> </w:t>
      </w:r>
      <w:r w:rsidR="00013C9E" w:rsidRPr="00892563">
        <w:rPr>
          <w:rFonts w:ascii="Arial" w:hAnsi="Arial" w:cs="Arial"/>
          <w:b w:val="0"/>
          <w:bCs/>
          <w:color w:val="000000" w:themeColor="text1"/>
        </w:rPr>
        <w:t xml:space="preserve">These patients are identified </w:t>
      </w:r>
      <w:r w:rsidR="005402F9" w:rsidRPr="00892563">
        <w:rPr>
          <w:rFonts w:ascii="Arial" w:hAnsi="Arial" w:cs="Arial"/>
          <w:b w:val="0"/>
          <w:bCs/>
          <w:color w:val="000000" w:themeColor="text1"/>
        </w:rPr>
        <w:t>by ACCHO staff, self-referr</w:t>
      </w:r>
      <w:r w:rsidR="00013C9E" w:rsidRPr="00892563">
        <w:rPr>
          <w:rFonts w:ascii="Arial" w:hAnsi="Arial" w:cs="Arial"/>
          <w:b w:val="0"/>
          <w:bCs/>
          <w:color w:val="000000" w:themeColor="text1"/>
        </w:rPr>
        <w:t>al</w:t>
      </w:r>
      <w:r w:rsidR="005402F9" w:rsidRPr="00892563">
        <w:rPr>
          <w:rFonts w:ascii="Arial" w:hAnsi="Arial" w:cs="Arial"/>
          <w:b w:val="0"/>
          <w:bCs/>
          <w:color w:val="000000" w:themeColor="text1"/>
        </w:rPr>
        <w:t xml:space="preserve"> or by recalls set by the visiting optometrist at a previous visit.</w:t>
      </w:r>
      <w:r w:rsidR="00DB2FA5" w:rsidRPr="00892563">
        <w:rPr>
          <w:rFonts w:ascii="Arial" w:hAnsi="Arial" w:cs="Arial"/>
          <w:b w:val="0"/>
          <w:bCs/>
          <w:color w:val="000000" w:themeColor="text1"/>
        </w:rPr>
        <w:t xml:space="preserve"> </w:t>
      </w:r>
      <w:r w:rsidR="00790498" w:rsidRPr="00892563">
        <w:rPr>
          <w:rFonts w:ascii="Arial" w:hAnsi="Arial" w:cs="Arial"/>
          <w:b w:val="0"/>
          <w:bCs/>
          <w:color w:val="000000" w:themeColor="text1"/>
        </w:rPr>
        <w:t xml:space="preserve"> </w:t>
      </w:r>
    </w:p>
    <w:p w14:paraId="2543BD1C" w14:textId="1C384B46" w:rsidR="00F54341" w:rsidRPr="00892563" w:rsidRDefault="00222A32" w:rsidP="005868A5">
      <w:pPr>
        <w:pStyle w:val="MeetingLevel2"/>
        <w:numPr>
          <w:ilvl w:val="0"/>
          <w:numId w:val="0"/>
        </w:numPr>
        <w:ind w:hanging="567"/>
        <w:rPr>
          <w:rFonts w:ascii="Arial" w:hAnsi="Arial" w:cs="Arial"/>
          <w:color w:val="000000" w:themeColor="text1"/>
        </w:rPr>
      </w:pPr>
      <w:r w:rsidRPr="00892563">
        <w:rPr>
          <w:rFonts w:ascii="Arial" w:hAnsi="Arial" w:cs="Arial"/>
          <w:color w:val="000000" w:themeColor="text1"/>
        </w:rPr>
        <w:tab/>
      </w:r>
      <w:r w:rsidR="00F54341" w:rsidRPr="00892563">
        <w:rPr>
          <w:rFonts w:ascii="Arial" w:hAnsi="Arial" w:cs="Arial"/>
          <w:color w:val="000000" w:themeColor="text1"/>
        </w:rPr>
        <w:t xml:space="preserve">Optometry services provided at an optometry practice external to the ACCHO: </w:t>
      </w:r>
      <w:r w:rsidR="00F54341" w:rsidRPr="00892563">
        <w:rPr>
          <w:rFonts w:ascii="Arial" w:hAnsi="Arial" w:cs="Arial"/>
          <w:b w:val="0"/>
          <w:bCs/>
          <w:color w:val="000000" w:themeColor="text1"/>
        </w:rPr>
        <w:t xml:space="preserve">Aboriginal and Torres Strait Islander patients who have a need for optometry examination and/or vision correction </w:t>
      </w:r>
      <w:r w:rsidR="00064D44" w:rsidRPr="00892563">
        <w:rPr>
          <w:rFonts w:ascii="Arial" w:hAnsi="Arial" w:cs="Arial"/>
          <w:b w:val="0"/>
          <w:bCs/>
          <w:color w:val="000000" w:themeColor="text1"/>
        </w:rPr>
        <w:t>attend</w:t>
      </w:r>
      <w:r w:rsidR="00F54341" w:rsidRPr="00892563">
        <w:rPr>
          <w:rFonts w:ascii="Arial" w:hAnsi="Arial" w:cs="Arial"/>
          <w:b w:val="0"/>
          <w:bCs/>
          <w:color w:val="000000" w:themeColor="text1"/>
        </w:rPr>
        <w:t xml:space="preserve"> a local optometrist</w:t>
      </w:r>
      <w:r w:rsidR="0005289E" w:rsidRPr="00892563">
        <w:rPr>
          <w:rFonts w:ascii="Arial" w:hAnsi="Arial" w:cs="Arial"/>
          <w:b w:val="0"/>
          <w:bCs/>
          <w:color w:val="000000" w:themeColor="text1"/>
        </w:rPr>
        <w:t xml:space="preserve"> for eye care services</w:t>
      </w:r>
      <w:r w:rsidR="00C65DBA" w:rsidRPr="00892563">
        <w:rPr>
          <w:rFonts w:ascii="Arial" w:hAnsi="Arial" w:cs="Arial"/>
          <w:b w:val="0"/>
          <w:bCs/>
          <w:color w:val="000000" w:themeColor="text1"/>
        </w:rPr>
        <w:t>.</w:t>
      </w:r>
      <w:r w:rsidR="00F54341" w:rsidRPr="00892563">
        <w:rPr>
          <w:rFonts w:ascii="Arial" w:hAnsi="Arial" w:cs="Arial"/>
          <w:color w:val="000000" w:themeColor="text1"/>
        </w:rPr>
        <w:t xml:space="preserve"> </w:t>
      </w:r>
      <w:r w:rsidR="0052554B" w:rsidRPr="00892563">
        <w:rPr>
          <w:rFonts w:ascii="Arial" w:hAnsi="Arial" w:cs="Arial"/>
          <w:b w:val="0"/>
          <w:bCs/>
          <w:color w:val="000000" w:themeColor="text1"/>
        </w:rPr>
        <w:t>These patients are identified by ACCHO staff, self-referral or by recalls set by</w:t>
      </w:r>
      <w:r w:rsidR="006D6906" w:rsidRPr="00892563">
        <w:rPr>
          <w:rFonts w:ascii="Arial" w:hAnsi="Arial" w:cs="Arial"/>
          <w:b w:val="0"/>
          <w:bCs/>
          <w:color w:val="000000" w:themeColor="text1"/>
        </w:rPr>
        <w:t xml:space="preserve"> the</w:t>
      </w:r>
      <w:r w:rsidR="0052554B" w:rsidRPr="00892563">
        <w:rPr>
          <w:rFonts w:ascii="Arial" w:hAnsi="Arial" w:cs="Arial"/>
          <w:b w:val="0"/>
          <w:bCs/>
          <w:color w:val="000000" w:themeColor="text1"/>
        </w:rPr>
        <w:t xml:space="preserve"> optometrist at a previous </w:t>
      </w:r>
      <w:r w:rsidR="006D6906" w:rsidRPr="00892563">
        <w:rPr>
          <w:rFonts w:ascii="Arial" w:hAnsi="Arial" w:cs="Arial"/>
          <w:b w:val="0"/>
          <w:bCs/>
          <w:color w:val="000000" w:themeColor="text1"/>
        </w:rPr>
        <w:t>consultation</w:t>
      </w:r>
      <w:r w:rsidR="0052554B" w:rsidRPr="00892563">
        <w:rPr>
          <w:rFonts w:ascii="Arial" w:hAnsi="Arial" w:cs="Arial"/>
          <w:b w:val="0"/>
          <w:bCs/>
          <w:color w:val="000000" w:themeColor="text1"/>
        </w:rPr>
        <w:t xml:space="preserve">.  </w:t>
      </w:r>
    </w:p>
    <w:p w14:paraId="147D7069" w14:textId="7F06A734" w:rsidR="009C53CB" w:rsidRPr="00892563" w:rsidRDefault="00C65DBA" w:rsidP="00FB0690">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ACCHOs commonly utilise one or </w:t>
      </w:r>
      <w:r w:rsidR="006A238F" w:rsidRPr="00892563">
        <w:rPr>
          <w:rFonts w:ascii="Arial" w:hAnsi="Arial" w:cs="Arial"/>
          <w:b w:val="0"/>
          <w:bCs/>
          <w:color w:val="000000" w:themeColor="text1"/>
        </w:rPr>
        <w:t>both</w:t>
      </w:r>
      <w:r w:rsidRPr="00892563">
        <w:rPr>
          <w:rFonts w:ascii="Arial" w:hAnsi="Arial" w:cs="Arial"/>
          <w:b w:val="0"/>
          <w:bCs/>
          <w:color w:val="000000" w:themeColor="text1"/>
        </w:rPr>
        <w:t xml:space="preserve"> models of care</w:t>
      </w:r>
      <w:r w:rsidR="006A238F" w:rsidRPr="00892563">
        <w:rPr>
          <w:rFonts w:ascii="Arial" w:hAnsi="Arial" w:cs="Arial"/>
          <w:b w:val="0"/>
          <w:bCs/>
          <w:color w:val="000000" w:themeColor="text1"/>
        </w:rPr>
        <w:t>. The PrioritEYES Survey revea</w:t>
      </w:r>
      <w:r w:rsidR="001D3BC5" w:rsidRPr="00892563">
        <w:rPr>
          <w:rFonts w:ascii="Arial" w:hAnsi="Arial" w:cs="Arial"/>
          <w:b w:val="0"/>
          <w:bCs/>
          <w:color w:val="000000" w:themeColor="text1"/>
        </w:rPr>
        <w:t>ls</w:t>
      </w:r>
      <w:r w:rsidR="006A238F" w:rsidRPr="00892563">
        <w:rPr>
          <w:rFonts w:ascii="Arial" w:hAnsi="Arial" w:cs="Arial"/>
          <w:b w:val="0"/>
          <w:bCs/>
          <w:color w:val="000000" w:themeColor="text1"/>
        </w:rPr>
        <w:t xml:space="preserve"> that</w:t>
      </w:r>
      <w:r w:rsidR="009E6947" w:rsidRPr="00892563">
        <w:rPr>
          <w:rFonts w:ascii="Arial" w:hAnsi="Arial" w:cs="Arial"/>
          <w:b w:val="0"/>
          <w:bCs/>
          <w:color w:val="000000" w:themeColor="text1"/>
        </w:rPr>
        <w:t xml:space="preserve"> </w:t>
      </w:r>
      <w:r w:rsidR="001D3BC5" w:rsidRPr="00892563">
        <w:rPr>
          <w:rFonts w:ascii="Arial" w:hAnsi="Arial" w:cs="Arial"/>
          <w:b w:val="0"/>
          <w:bCs/>
          <w:color w:val="000000" w:themeColor="text1"/>
        </w:rPr>
        <w:t>almost 82% of ACCHOs have optometrists delivering services on-site, while</w:t>
      </w:r>
      <w:r w:rsidR="006A238F" w:rsidRPr="00892563">
        <w:rPr>
          <w:rFonts w:ascii="Arial" w:hAnsi="Arial" w:cs="Arial"/>
          <w:b w:val="0"/>
          <w:bCs/>
          <w:color w:val="000000" w:themeColor="text1"/>
        </w:rPr>
        <w:t xml:space="preserve"> 65% of ACCHOs regularly utilise external optometry services. </w:t>
      </w:r>
      <w:r w:rsidR="00F54341" w:rsidRPr="00892563">
        <w:rPr>
          <w:rFonts w:ascii="Arial" w:hAnsi="Arial" w:cs="Arial"/>
          <w:b w:val="0"/>
          <w:bCs/>
          <w:color w:val="000000" w:themeColor="text1"/>
        </w:rPr>
        <w:t xml:space="preserve">Of the seven ACCHO-led pilot projects conducted during the NSSS project, three utilised optometry services within the ACCHO, while four utilised external optometry services. </w:t>
      </w:r>
    </w:p>
    <w:p w14:paraId="55376ACC" w14:textId="7B5F6E69" w:rsidR="00560381" w:rsidRPr="00892563" w:rsidRDefault="00560381" w:rsidP="005868A5">
      <w:pPr>
        <w:pStyle w:val="MeetingLevel2"/>
        <w:numPr>
          <w:ilvl w:val="3"/>
          <w:numId w:val="21"/>
        </w:numPr>
        <w:tabs>
          <w:tab w:val="clear" w:pos="1985"/>
        </w:tabs>
        <w:ind w:left="142" w:hanging="81"/>
        <w:rPr>
          <w:rFonts w:ascii="Arial" w:hAnsi="Arial" w:cs="Arial"/>
          <w:color w:val="000000" w:themeColor="text1"/>
        </w:rPr>
      </w:pPr>
      <w:r w:rsidRPr="00892563">
        <w:rPr>
          <w:rFonts w:ascii="Arial" w:hAnsi="Arial" w:cs="Arial"/>
          <w:color w:val="000000" w:themeColor="text1"/>
        </w:rPr>
        <w:t>Quantitative findings:</w:t>
      </w:r>
    </w:p>
    <w:p w14:paraId="675E6200" w14:textId="35D4195B" w:rsidR="002656B9" w:rsidRPr="00892563" w:rsidRDefault="00FB7C25" w:rsidP="00275929">
      <w:pPr>
        <w:pStyle w:val="MeetingLevel2"/>
        <w:numPr>
          <w:ilvl w:val="0"/>
          <w:numId w:val="0"/>
        </w:numPr>
        <w:rPr>
          <w:rFonts w:ascii="Arial" w:hAnsi="Arial" w:cs="Arial"/>
          <w:b w:val="0"/>
          <w:bCs/>
          <w:color w:val="000000" w:themeColor="text1"/>
        </w:rPr>
      </w:pPr>
      <w:r w:rsidRPr="00892563">
        <w:rPr>
          <w:rFonts w:ascii="Arial" w:eastAsiaTheme="minorHAnsi" w:hAnsi="Arial" w:cs="Arial"/>
          <w:b w:val="0"/>
          <w:color w:val="000000" w:themeColor="text1"/>
          <w:lang w:eastAsia="en-US"/>
        </w:rPr>
        <w:t>A quantitative measure that can be utilised to assess these models of optometry service delivery is</w:t>
      </w:r>
      <w:r w:rsidR="006058C2" w:rsidRPr="00892563">
        <w:rPr>
          <w:rFonts w:ascii="Arial" w:eastAsiaTheme="minorHAnsi" w:hAnsi="Arial" w:cs="Arial"/>
          <w:b w:val="0"/>
          <w:color w:val="000000" w:themeColor="text1"/>
          <w:lang w:eastAsia="en-US"/>
        </w:rPr>
        <w:t xml:space="preserve"> to </w:t>
      </w:r>
      <w:r w:rsidR="00E43CA1" w:rsidRPr="00892563">
        <w:rPr>
          <w:rFonts w:ascii="Arial" w:eastAsiaTheme="minorHAnsi" w:hAnsi="Arial" w:cs="Arial"/>
          <w:b w:val="0"/>
          <w:color w:val="000000" w:themeColor="text1"/>
          <w:lang w:eastAsia="en-US"/>
        </w:rPr>
        <w:t>evaluate</w:t>
      </w:r>
      <w:r w:rsidRPr="00892563">
        <w:rPr>
          <w:rFonts w:ascii="Arial" w:eastAsiaTheme="minorHAnsi" w:hAnsi="Arial" w:cs="Arial"/>
          <w:b w:val="0"/>
          <w:color w:val="000000" w:themeColor="text1"/>
          <w:lang w:eastAsia="en-US"/>
        </w:rPr>
        <w:t xml:space="preserve"> the proportion of the target </w:t>
      </w:r>
      <w:r w:rsidR="00DE060E" w:rsidRPr="00892563">
        <w:rPr>
          <w:rFonts w:ascii="Arial" w:eastAsiaTheme="minorHAnsi" w:hAnsi="Arial" w:cs="Arial"/>
          <w:b w:val="0"/>
          <w:color w:val="000000" w:themeColor="text1"/>
          <w:lang w:eastAsia="en-US"/>
        </w:rPr>
        <w:t xml:space="preserve">NSSS </w:t>
      </w:r>
      <w:r w:rsidRPr="00892563">
        <w:rPr>
          <w:rFonts w:ascii="Arial" w:eastAsiaTheme="minorHAnsi" w:hAnsi="Arial" w:cs="Arial"/>
          <w:b w:val="0"/>
          <w:color w:val="000000" w:themeColor="text1"/>
          <w:lang w:eastAsia="en-US"/>
        </w:rPr>
        <w:t>spectacle distribution that was achieved during</w:t>
      </w:r>
      <w:r w:rsidR="0019680F" w:rsidRPr="00892563">
        <w:rPr>
          <w:rFonts w:ascii="Arial" w:eastAsiaTheme="minorHAnsi" w:hAnsi="Arial" w:cs="Arial"/>
          <w:b w:val="0"/>
          <w:color w:val="000000" w:themeColor="text1"/>
          <w:lang w:eastAsia="en-US"/>
        </w:rPr>
        <w:t xml:space="preserve"> the ACCHO-led pilot projects, comparing the </w:t>
      </w:r>
      <w:r w:rsidR="00A10925" w:rsidRPr="00892563">
        <w:rPr>
          <w:rFonts w:ascii="Arial" w:eastAsiaTheme="minorHAnsi" w:hAnsi="Arial" w:cs="Arial"/>
          <w:b w:val="0"/>
          <w:color w:val="000000" w:themeColor="text1"/>
          <w:lang w:eastAsia="en-US"/>
        </w:rPr>
        <w:t xml:space="preserve">two models of </w:t>
      </w:r>
      <w:r w:rsidR="009119F4" w:rsidRPr="00892563">
        <w:rPr>
          <w:rFonts w:ascii="Arial" w:eastAsiaTheme="minorHAnsi" w:hAnsi="Arial" w:cs="Arial"/>
          <w:b w:val="0"/>
          <w:color w:val="000000" w:themeColor="text1"/>
          <w:lang w:eastAsia="en-US"/>
        </w:rPr>
        <w:t xml:space="preserve">optometry service provision. </w:t>
      </w:r>
      <w:r w:rsidRPr="00892563">
        <w:rPr>
          <w:rFonts w:ascii="Arial" w:hAnsi="Arial" w:cs="Arial"/>
          <w:b w:val="0"/>
          <w:bCs/>
          <w:color w:val="000000" w:themeColor="text1"/>
        </w:rPr>
        <w:t xml:space="preserve">The chart below </w:t>
      </w:r>
      <w:r w:rsidR="00CF7932" w:rsidRPr="00892563">
        <w:rPr>
          <w:rFonts w:ascii="Arial" w:hAnsi="Arial" w:cs="Arial"/>
          <w:b w:val="0"/>
          <w:bCs/>
          <w:color w:val="000000" w:themeColor="text1"/>
        </w:rPr>
        <w:t xml:space="preserve">compares the average proportion of </w:t>
      </w:r>
      <w:r w:rsidR="00DF5A06" w:rsidRPr="00892563">
        <w:rPr>
          <w:rFonts w:ascii="Arial" w:hAnsi="Arial" w:cs="Arial"/>
          <w:b w:val="0"/>
          <w:bCs/>
          <w:color w:val="000000" w:themeColor="text1"/>
        </w:rPr>
        <w:t xml:space="preserve">target </w:t>
      </w:r>
      <w:r w:rsidR="00021EC8" w:rsidRPr="00892563">
        <w:rPr>
          <w:rFonts w:ascii="Arial" w:hAnsi="Arial" w:cs="Arial"/>
          <w:b w:val="0"/>
          <w:bCs/>
          <w:color w:val="000000" w:themeColor="text1"/>
        </w:rPr>
        <w:t xml:space="preserve">NSSS </w:t>
      </w:r>
      <w:r w:rsidR="00DF5A06" w:rsidRPr="00892563">
        <w:rPr>
          <w:rFonts w:ascii="Arial" w:hAnsi="Arial" w:cs="Arial"/>
          <w:b w:val="0"/>
          <w:bCs/>
          <w:color w:val="000000" w:themeColor="text1"/>
        </w:rPr>
        <w:t xml:space="preserve">spectacle distribution achieved by </w:t>
      </w:r>
      <w:r w:rsidR="0075339A" w:rsidRPr="00892563">
        <w:rPr>
          <w:rFonts w:ascii="Arial" w:hAnsi="Arial" w:cs="Arial"/>
          <w:b w:val="0"/>
          <w:bCs/>
          <w:color w:val="000000" w:themeColor="text1"/>
        </w:rPr>
        <w:t xml:space="preserve">ACCHO-led pilot projects with optometry services available within the ACCHO, compared </w:t>
      </w:r>
      <w:r w:rsidR="00CA64FD" w:rsidRPr="00892563">
        <w:rPr>
          <w:rFonts w:ascii="Arial" w:hAnsi="Arial" w:cs="Arial"/>
          <w:b w:val="0"/>
          <w:bCs/>
          <w:color w:val="000000" w:themeColor="text1"/>
        </w:rPr>
        <w:t xml:space="preserve">to </w:t>
      </w:r>
      <w:r w:rsidR="00D27C94" w:rsidRPr="00892563">
        <w:rPr>
          <w:rFonts w:ascii="Arial" w:hAnsi="Arial" w:cs="Arial"/>
          <w:b w:val="0"/>
          <w:bCs/>
          <w:color w:val="000000" w:themeColor="text1"/>
        </w:rPr>
        <w:t xml:space="preserve">those who </w:t>
      </w:r>
      <w:r w:rsidR="005A3F0C" w:rsidRPr="00892563">
        <w:rPr>
          <w:rFonts w:ascii="Arial" w:hAnsi="Arial" w:cs="Arial"/>
          <w:b w:val="0"/>
          <w:bCs/>
          <w:color w:val="000000" w:themeColor="text1"/>
        </w:rPr>
        <w:t>utilised</w:t>
      </w:r>
      <w:r w:rsidR="0083630E" w:rsidRPr="00892563">
        <w:rPr>
          <w:rFonts w:ascii="Arial" w:hAnsi="Arial" w:cs="Arial"/>
          <w:b w:val="0"/>
          <w:bCs/>
          <w:color w:val="000000" w:themeColor="text1"/>
        </w:rPr>
        <w:t xml:space="preserve"> </w:t>
      </w:r>
      <w:r w:rsidR="00D27C94" w:rsidRPr="00892563">
        <w:rPr>
          <w:rFonts w:ascii="Arial" w:hAnsi="Arial" w:cs="Arial"/>
          <w:b w:val="0"/>
          <w:bCs/>
          <w:color w:val="000000" w:themeColor="text1"/>
        </w:rPr>
        <w:t>optometry services external to the ACCHO</w:t>
      </w:r>
      <w:r w:rsidR="004F7E35" w:rsidRPr="00892563">
        <w:rPr>
          <w:rFonts w:ascii="Arial" w:hAnsi="Arial" w:cs="Arial"/>
          <w:b w:val="0"/>
          <w:bCs/>
          <w:color w:val="000000" w:themeColor="text1"/>
        </w:rPr>
        <w:t>.</w:t>
      </w:r>
    </w:p>
    <w:p w14:paraId="58DEB763" w14:textId="1575A902" w:rsidR="009C53CB" w:rsidRPr="00892563" w:rsidRDefault="004F7E35" w:rsidP="002808F3">
      <w:pPr>
        <w:pStyle w:val="MeetingLevel2"/>
        <w:numPr>
          <w:ilvl w:val="0"/>
          <w:numId w:val="0"/>
        </w:numPr>
        <w:rPr>
          <w:rFonts w:ascii="Arial" w:hAnsi="Arial" w:cs="Arial"/>
          <w:color w:val="000000" w:themeColor="text1"/>
        </w:rPr>
      </w:pPr>
      <w:r w:rsidRPr="00892563">
        <w:rPr>
          <w:rFonts w:ascii="Arial" w:hAnsi="Arial" w:cs="Arial"/>
          <w:color w:val="000000" w:themeColor="text1"/>
        </w:rPr>
        <w:t xml:space="preserve">Average proportion of NSSS spectacle target distribution achieved by ACCHOs with </w:t>
      </w:r>
      <w:r w:rsidR="004E2FC6" w:rsidRPr="00892563">
        <w:rPr>
          <w:rFonts w:ascii="Arial" w:hAnsi="Arial" w:cs="Arial"/>
          <w:color w:val="000000" w:themeColor="text1"/>
        </w:rPr>
        <w:t>inhouse</w:t>
      </w:r>
      <w:r w:rsidRPr="00892563">
        <w:rPr>
          <w:rFonts w:ascii="Arial" w:hAnsi="Arial" w:cs="Arial"/>
          <w:color w:val="000000" w:themeColor="text1"/>
        </w:rPr>
        <w:t xml:space="preserve"> optometr</w:t>
      </w:r>
      <w:r w:rsidR="004E2FC6" w:rsidRPr="00892563">
        <w:rPr>
          <w:rFonts w:ascii="Arial" w:hAnsi="Arial" w:cs="Arial"/>
          <w:color w:val="000000" w:themeColor="text1"/>
        </w:rPr>
        <w:t>y services</w:t>
      </w:r>
      <w:r w:rsidRPr="00892563">
        <w:rPr>
          <w:rFonts w:ascii="Arial" w:hAnsi="Arial" w:cs="Arial"/>
          <w:color w:val="000000" w:themeColor="text1"/>
        </w:rPr>
        <w:t xml:space="preserve"> available</w:t>
      </w:r>
      <w:r w:rsidR="004F612F">
        <w:rPr>
          <w:rFonts w:ascii="Arial" w:hAnsi="Arial" w:cs="Arial"/>
          <w:color w:val="000000" w:themeColor="text1"/>
        </w:rPr>
        <w:t xml:space="preserve"> was</w:t>
      </w:r>
      <w:r w:rsidR="00475D54">
        <w:rPr>
          <w:rFonts w:ascii="Arial" w:hAnsi="Arial" w:cs="Arial"/>
          <w:color w:val="000000" w:themeColor="text1"/>
        </w:rPr>
        <w:t xml:space="preserve"> 100%</w:t>
      </w:r>
      <w:r w:rsidRPr="00892563">
        <w:rPr>
          <w:rFonts w:ascii="Arial" w:hAnsi="Arial" w:cs="Arial"/>
          <w:color w:val="000000" w:themeColor="text1"/>
        </w:rPr>
        <w:t>, compared to ACCHOs with access to external optometry services only</w:t>
      </w:r>
      <w:r w:rsidR="00475D54">
        <w:rPr>
          <w:rFonts w:ascii="Arial" w:hAnsi="Arial" w:cs="Arial"/>
          <w:color w:val="000000" w:themeColor="text1"/>
        </w:rPr>
        <w:t xml:space="preserve"> 20%</w:t>
      </w:r>
      <w:r w:rsidRPr="00892563">
        <w:rPr>
          <w:rFonts w:ascii="Arial" w:hAnsi="Arial" w:cs="Arial"/>
          <w:color w:val="000000" w:themeColor="text1"/>
        </w:rPr>
        <w:t xml:space="preserve">.  </w:t>
      </w:r>
    </w:p>
    <w:p w14:paraId="0062AFE0" w14:textId="6EEBADB5" w:rsidR="004F7E35" w:rsidRPr="00892563" w:rsidRDefault="007159D4" w:rsidP="00FB0690">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The NSSS project demonstrated that inhouse optometry serv</w:t>
      </w:r>
      <w:r w:rsidR="00BC5B32" w:rsidRPr="00892563">
        <w:rPr>
          <w:rFonts w:ascii="Arial" w:hAnsi="Arial" w:cs="Arial"/>
          <w:b w:val="0"/>
          <w:bCs/>
          <w:color w:val="000000" w:themeColor="text1"/>
        </w:rPr>
        <w:t xml:space="preserve">ices </w:t>
      </w:r>
      <w:r w:rsidR="007F222E" w:rsidRPr="00892563">
        <w:rPr>
          <w:rFonts w:ascii="Arial" w:hAnsi="Arial" w:cs="Arial"/>
          <w:b w:val="0"/>
          <w:bCs/>
          <w:color w:val="000000" w:themeColor="text1"/>
        </w:rPr>
        <w:t>were</w:t>
      </w:r>
      <w:r w:rsidR="00BC5B32" w:rsidRPr="00892563">
        <w:rPr>
          <w:rFonts w:ascii="Arial" w:hAnsi="Arial" w:cs="Arial"/>
          <w:b w:val="0"/>
          <w:bCs/>
          <w:color w:val="000000" w:themeColor="text1"/>
        </w:rPr>
        <w:t xml:space="preserve"> a successful </w:t>
      </w:r>
      <w:r w:rsidR="007F222E" w:rsidRPr="00892563">
        <w:rPr>
          <w:rFonts w:ascii="Arial" w:hAnsi="Arial" w:cs="Arial"/>
          <w:b w:val="0"/>
          <w:bCs/>
          <w:color w:val="000000" w:themeColor="text1"/>
        </w:rPr>
        <w:t>method of</w:t>
      </w:r>
      <w:r w:rsidR="00BC5B32" w:rsidRPr="00892563">
        <w:rPr>
          <w:rFonts w:ascii="Arial" w:hAnsi="Arial" w:cs="Arial"/>
          <w:b w:val="0"/>
          <w:bCs/>
          <w:color w:val="000000" w:themeColor="text1"/>
        </w:rPr>
        <w:t xml:space="preserve"> deliver</w:t>
      </w:r>
      <w:r w:rsidR="007F222E" w:rsidRPr="00892563">
        <w:rPr>
          <w:rFonts w:ascii="Arial" w:hAnsi="Arial" w:cs="Arial"/>
          <w:b w:val="0"/>
          <w:bCs/>
          <w:color w:val="000000" w:themeColor="text1"/>
        </w:rPr>
        <w:t>ing</w:t>
      </w:r>
      <w:r w:rsidR="00BC5B32" w:rsidRPr="00892563">
        <w:rPr>
          <w:rFonts w:ascii="Arial" w:hAnsi="Arial" w:cs="Arial"/>
          <w:b w:val="0"/>
          <w:bCs/>
          <w:color w:val="000000" w:themeColor="text1"/>
        </w:rPr>
        <w:t xml:space="preserve"> </w:t>
      </w:r>
      <w:r w:rsidR="007F222E" w:rsidRPr="00892563">
        <w:rPr>
          <w:rFonts w:ascii="Arial" w:hAnsi="Arial" w:cs="Arial"/>
          <w:b w:val="0"/>
          <w:bCs/>
          <w:color w:val="000000" w:themeColor="text1"/>
        </w:rPr>
        <w:t xml:space="preserve">a spectacles supply program. </w:t>
      </w:r>
    </w:p>
    <w:p w14:paraId="2C58EEC6" w14:textId="77777777" w:rsidR="00026A99" w:rsidRPr="00892563" w:rsidRDefault="00026A99" w:rsidP="00FC3A33">
      <w:pPr>
        <w:pStyle w:val="ListParagraph"/>
        <w:numPr>
          <w:ilvl w:val="0"/>
          <w:numId w:val="22"/>
        </w:numPr>
        <w:tabs>
          <w:tab w:val="left" w:pos="1985"/>
        </w:tabs>
        <w:spacing w:after="120"/>
        <w:outlineLvl w:val="1"/>
        <w:rPr>
          <w:rFonts w:ascii="Arial" w:hAnsi="Arial" w:cs="Arial"/>
          <w:b/>
          <w:vanish/>
          <w:color w:val="000000" w:themeColor="text1"/>
        </w:rPr>
      </w:pPr>
    </w:p>
    <w:p w14:paraId="50D0152F" w14:textId="77777777" w:rsidR="00026A99" w:rsidRPr="00892563" w:rsidRDefault="00026A99" w:rsidP="00FC3A33">
      <w:pPr>
        <w:pStyle w:val="ListParagraph"/>
        <w:numPr>
          <w:ilvl w:val="0"/>
          <w:numId w:val="22"/>
        </w:numPr>
        <w:tabs>
          <w:tab w:val="left" w:pos="1985"/>
        </w:tabs>
        <w:spacing w:after="120"/>
        <w:outlineLvl w:val="1"/>
        <w:rPr>
          <w:rFonts w:ascii="Arial" w:hAnsi="Arial" w:cs="Arial"/>
          <w:b/>
          <w:vanish/>
          <w:color w:val="000000" w:themeColor="text1"/>
        </w:rPr>
      </w:pPr>
    </w:p>
    <w:p w14:paraId="230C34B7" w14:textId="77777777" w:rsidR="00026A99" w:rsidRPr="00892563" w:rsidRDefault="00026A99" w:rsidP="00FC3A33">
      <w:pPr>
        <w:pStyle w:val="ListParagraph"/>
        <w:numPr>
          <w:ilvl w:val="1"/>
          <w:numId w:val="22"/>
        </w:numPr>
        <w:tabs>
          <w:tab w:val="left" w:pos="1985"/>
        </w:tabs>
        <w:spacing w:after="120"/>
        <w:outlineLvl w:val="1"/>
        <w:rPr>
          <w:rFonts w:ascii="Arial" w:hAnsi="Arial" w:cs="Arial"/>
          <w:b/>
          <w:vanish/>
          <w:color w:val="000000" w:themeColor="text1"/>
        </w:rPr>
      </w:pPr>
    </w:p>
    <w:p w14:paraId="4537278C" w14:textId="77777777" w:rsidR="00026A99" w:rsidRPr="00892563" w:rsidRDefault="00026A99" w:rsidP="00FC3A33">
      <w:pPr>
        <w:pStyle w:val="ListParagraph"/>
        <w:numPr>
          <w:ilvl w:val="1"/>
          <w:numId w:val="22"/>
        </w:numPr>
        <w:tabs>
          <w:tab w:val="left" w:pos="1985"/>
        </w:tabs>
        <w:spacing w:after="120"/>
        <w:outlineLvl w:val="1"/>
        <w:rPr>
          <w:rFonts w:ascii="Arial" w:hAnsi="Arial" w:cs="Arial"/>
          <w:b/>
          <w:vanish/>
          <w:color w:val="000000" w:themeColor="text1"/>
        </w:rPr>
      </w:pPr>
    </w:p>
    <w:p w14:paraId="271EAF63" w14:textId="77777777" w:rsidR="00026A99" w:rsidRPr="00892563" w:rsidRDefault="00026A99" w:rsidP="00FC3A33">
      <w:pPr>
        <w:pStyle w:val="ListParagraph"/>
        <w:numPr>
          <w:ilvl w:val="2"/>
          <w:numId w:val="22"/>
        </w:numPr>
        <w:tabs>
          <w:tab w:val="left" w:pos="1985"/>
        </w:tabs>
        <w:spacing w:after="120"/>
        <w:outlineLvl w:val="1"/>
        <w:rPr>
          <w:rFonts w:ascii="Arial" w:hAnsi="Arial" w:cs="Arial"/>
          <w:b/>
          <w:vanish/>
          <w:color w:val="000000" w:themeColor="text1"/>
        </w:rPr>
      </w:pPr>
    </w:p>
    <w:p w14:paraId="7E53B7F4" w14:textId="77777777" w:rsidR="00026A99" w:rsidRPr="00892563" w:rsidRDefault="00026A99" w:rsidP="00FC3A33">
      <w:pPr>
        <w:pStyle w:val="ListParagraph"/>
        <w:numPr>
          <w:ilvl w:val="2"/>
          <w:numId w:val="22"/>
        </w:numPr>
        <w:tabs>
          <w:tab w:val="left" w:pos="1985"/>
        </w:tabs>
        <w:spacing w:after="120"/>
        <w:outlineLvl w:val="1"/>
        <w:rPr>
          <w:rFonts w:ascii="Arial" w:hAnsi="Arial" w:cs="Arial"/>
          <w:b/>
          <w:vanish/>
          <w:color w:val="000000" w:themeColor="text1"/>
        </w:rPr>
      </w:pPr>
    </w:p>
    <w:p w14:paraId="5F4FE49C" w14:textId="77777777" w:rsidR="00026A99" w:rsidRPr="00892563" w:rsidRDefault="00026A99" w:rsidP="00FC3A33">
      <w:pPr>
        <w:pStyle w:val="ListParagraph"/>
        <w:numPr>
          <w:ilvl w:val="3"/>
          <w:numId w:val="22"/>
        </w:numPr>
        <w:tabs>
          <w:tab w:val="left" w:pos="1985"/>
        </w:tabs>
        <w:spacing w:after="120"/>
        <w:outlineLvl w:val="1"/>
        <w:rPr>
          <w:rFonts w:ascii="Arial" w:hAnsi="Arial" w:cs="Arial"/>
          <w:b/>
          <w:vanish/>
          <w:color w:val="000000" w:themeColor="text1"/>
        </w:rPr>
      </w:pPr>
    </w:p>
    <w:p w14:paraId="5D66C161" w14:textId="072FAFFA" w:rsidR="00026A99" w:rsidRPr="00892563" w:rsidRDefault="00026A99" w:rsidP="00F35AAC">
      <w:pPr>
        <w:pStyle w:val="MeetingLevel2"/>
        <w:numPr>
          <w:ilvl w:val="3"/>
          <w:numId w:val="22"/>
        </w:numPr>
        <w:tabs>
          <w:tab w:val="clear" w:pos="1985"/>
        </w:tabs>
        <w:ind w:left="709"/>
        <w:rPr>
          <w:rFonts w:ascii="Arial" w:hAnsi="Arial" w:cs="Arial"/>
          <w:color w:val="000000" w:themeColor="text1"/>
        </w:rPr>
      </w:pPr>
      <w:r w:rsidRPr="00892563">
        <w:rPr>
          <w:rFonts w:ascii="Arial" w:hAnsi="Arial" w:cs="Arial"/>
          <w:color w:val="000000" w:themeColor="text1"/>
        </w:rPr>
        <w:t>Qualitative findings:</w:t>
      </w:r>
    </w:p>
    <w:p w14:paraId="385EC554" w14:textId="365A730D" w:rsidR="00F13EA4" w:rsidRPr="00892563" w:rsidRDefault="006D08FB" w:rsidP="00F35AAC">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Qualitative </w:t>
      </w:r>
      <w:r w:rsidR="003835D5" w:rsidRPr="00892563">
        <w:rPr>
          <w:rFonts w:ascii="Arial" w:hAnsi="Arial" w:cs="Arial"/>
          <w:b w:val="0"/>
          <w:bCs/>
          <w:color w:val="000000" w:themeColor="text1"/>
        </w:rPr>
        <w:t>a</w:t>
      </w:r>
      <w:r w:rsidR="00AB12BE" w:rsidRPr="00892563">
        <w:rPr>
          <w:rFonts w:ascii="Arial" w:hAnsi="Arial" w:cs="Arial"/>
          <w:b w:val="0"/>
          <w:bCs/>
          <w:color w:val="000000" w:themeColor="text1"/>
        </w:rPr>
        <w:t>nalysis o</w:t>
      </w:r>
      <w:r w:rsidR="001521DA" w:rsidRPr="00892563">
        <w:rPr>
          <w:rFonts w:ascii="Arial" w:hAnsi="Arial" w:cs="Arial"/>
          <w:b w:val="0"/>
          <w:bCs/>
          <w:color w:val="000000" w:themeColor="text1"/>
        </w:rPr>
        <w:t xml:space="preserve">f </w:t>
      </w:r>
      <w:r w:rsidR="00CE3B9A" w:rsidRPr="00892563">
        <w:rPr>
          <w:rFonts w:ascii="Arial" w:hAnsi="Arial" w:cs="Arial"/>
          <w:b w:val="0"/>
          <w:bCs/>
          <w:color w:val="000000" w:themeColor="text1"/>
        </w:rPr>
        <w:t>available</w:t>
      </w:r>
      <w:r w:rsidR="003835D5" w:rsidRPr="00892563">
        <w:rPr>
          <w:rFonts w:ascii="Arial" w:hAnsi="Arial" w:cs="Arial"/>
          <w:b w:val="0"/>
          <w:bCs/>
          <w:color w:val="000000" w:themeColor="text1"/>
        </w:rPr>
        <w:t xml:space="preserve"> data from</w:t>
      </w:r>
      <w:r w:rsidR="00EC58FF" w:rsidRPr="00892563">
        <w:rPr>
          <w:rFonts w:ascii="Arial" w:hAnsi="Arial" w:cs="Arial"/>
          <w:b w:val="0"/>
          <w:bCs/>
          <w:color w:val="000000" w:themeColor="text1"/>
        </w:rPr>
        <w:t xml:space="preserve"> </w:t>
      </w:r>
      <w:r w:rsidR="000A5853" w:rsidRPr="00892563">
        <w:rPr>
          <w:rFonts w:ascii="Arial" w:hAnsi="Arial" w:cs="Arial"/>
          <w:b w:val="0"/>
          <w:bCs/>
          <w:color w:val="000000" w:themeColor="text1"/>
        </w:rPr>
        <w:t xml:space="preserve">NSSS project elements including </w:t>
      </w:r>
      <w:r w:rsidR="00F01378" w:rsidRPr="00892563">
        <w:rPr>
          <w:rFonts w:ascii="Arial" w:hAnsi="Arial" w:cs="Arial"/>
          <w:b w:val="0"/>
          <w:bCs/>
          <w:color w:val="000000" w:themeColor="text1"/>
        </w:rPr>
        <w:t>ACCHO-led pilot project</w:t>
      </w:r>
      <w:r w:rsidR="00054451" w:rsidRPr="00892563">
        <w:rPr>
          <w:rFonts w:ascii="Arial" w:hAnsi="Arial" w:cs="Arial"/>
          <w:b w:val="0"/>
          <w:bCs/>
          <w:color w:val="000000" w:themeColor="text1"/>
        </w:rPr>
        <w:t>s</w:t>
      </w:r>
      <w:r w:rsidR="00071CC0" w:rsidRPr="00892563">
        <w:rPr>
          <w:rFonts w:ascii="Arial" w:hAnsi="Arial" w:cs="Arial"/>
          <w:b w:val="0"/>
          <w:bCs/>
          <w:color w:val="000000" w:themeColor="text1"/>
        </w:rPr>
        <w:t xml:space="preserve"> reporting</w:t>
      </w:r>
      <w:r w:rsidR="00E85CD1" w:rsidRPr="00892563">
        <w:rPr>
          <w:rFonts w:ascii="Arial" w:hAnsi="Arial" w:cs="Arial"/>
          <w:b w:val="0"/>
          <w:bCs/>
          <w:color w:val="000000" w:themeColor="text1"/>
        </w:rPr>
        <w:t>,</w:t>
      </w:r>
      <w:r w:rsidR="00071CC0" w:rsidRPr="00892563">
        <w:rPr>
          <w:rFonts w:ascii="Arial" w:hAnsi="Arial" w:cs="Arial"/>
          <w:b w:val="0"/>
          <w:bCs/>
          <w:color w:val="000000" w:themeColor="text1"/>
        </w:rPr>
        <w:t xml:space="preserve"> stakeholder consultations,</w:t>
      </w:r>
      <w:r w:rsidR="00F01378" w:rsidRPr="00892563">
        <w:rPr>
          <w:rFonts w:ascii="Arial" w:hAnsi="Arial" w:cs="Arial"/>
          <w:b w:val="0"/>
          <w:bCs/>
          <w:color w:val="000000" w:themeColor="text1"/>
        </w:rPr>
        <w:t xml:space="preserve"> </w:t>
      </w:r>
      <w:r w:rsidR="003835D5" w:rsidRPr="00892563">
        <w:rPr>
          <w:rFonts w:ascii="Arial" w:hAnsi="Arial" w:cs="Arial"/>
          <w:b w:val="0"/>
          <w:bCs/>
          <w:color w:val="000000" w:themeColor="text1"/>
        </w:rPr>
        <w:t xml:space="preserve">the PrioritEYES </w:t>
      </w:r>
      <w:r w:rsidR="00054451" w:rsidRPr="00892563">
        <w:rPr>
          <w:rFonts w:ascii="Arial" w:hAnsi="Arial" w:cs="Arial"/>
          <w:b w:val="0"/>
          <w:bCs/>
          <w:color w:val="000000" w:themeColor="text1"/>
        </w:rPr>
        <w:t>S</w:t>
      </w:r>
      <w:r w:rsidR="003835D5" w:rsidRPr="00892563">
        <w:rPr>
          <w:rFonts w:ascii="Arial" w:hAnsi="Arial" w:cs="Arial"/>
          <w:b w:val="0"/>
          <w:bCs/>
          <w:color w:val="000000" w:themeColor="text1"/>
        </w:rPr>
        <w:t>urvey</w:t>
      </w:r>
      <w:r w:rsidR="00054451" w:rsidRPr="00892563">
        <w:rPr>
          <w:rFonts w:ascii="Arial" w:hAnsi="Arial" w:cs="Arial"/>
          <w:b w:val="0"/>
          <w:bCs/>
          <w:color w:val="000000" w:themeColor="text1"/>
        </w:rPr>
        <w:t xml:space="preserve"> Report</w:t>
      </w:r>
      <w:r w:rsidR="00E85CD1" w:rsidRPr="00892563">
        <w:rPr>
          <w:rFonts w:ascii="Arial" w:hAnsi="Arial" w:cs="Arial"/>
          <w:b w:val="0"/>
          <w:bCs/>
          <w:color w:val="000000" w:themeColor="text1"/>
        </w:rPr>
        <w:t xml:space="preserve"> and the</w:t>
      </w:r>
      <w:r w:rsidR="003835D5" w:rsidRPr="00892563">
        <w:rPr>
          <w:rFonts w:ascii="Arial" w:hAnsi="Arial" w:cs="Arial"/>
          <w:b w:val="0"/>
          <w:bCs/>
          <w:color w:val="000000" w:themeColor="text1"/>
        </w:rPr>
        <w:t xml:space="preserve"> NSSS Evaluation Report</w:t>
      </w:r>
      <w:r w:rsidR="00054451" w:rsidRPr="00892563">
        <w:rPr>
          <w:rFonts w:ascii="Arial" w:hAnsi="Arial" w:cs="Arial"/>
          <w:b w:val="0"/>
          <w:bCs/>
          <w:color w:val="000000" w:themeColor="text1"/>
        </w:rPr>
        <w:t xml:space="preserve"> reveal the following themes in relation to </w:t>
      </w:r>
      <w:r w:rsidR="003A0C4A" w:rsidRPr="00892563">
        <w:rPr>
          <w:rFonts w:ascii="Arial" w:hAnsi="Arial" w:cs="Arial"/>
          <w:b w:val="0"/>
          <w:bCs/>
          <w:color w:val="000000" w:themeColor="text1"/>
        </w:rPr>
        <w:t>models of optometry service delivery</w:t>
      </w:r>
      <w:r w:rsidR="00EC50C5" w:rsidRPr="00892563">
        <w:rPr>
          <w:rFonts w:ascii="Arial" w:hAnsi="Arial" w:cs="Arial"/>
          <w:b w:val="0"/>
          <w:bCs/>
          <w:color w:val="000000" w:themeColor="text1"/>
        </w:rPr>
        <w:t>:</w:t>
      </w:r>
    </w:p>
    <w:p w14:paraId="3102363C" w14:textId="25199200" w:rsidR="00A560AA" w:rsidRPr="00892563" w:rsidRDefault="00B1341A" w:rsidP="004D451D">
      <w:pPr>
        <w:pStyle w:val="MeetingLevel2"/>
        <w:numPr>
          <w:ilvl w:val="4"/>
          <w:numId w:val="22"/>
        </w:numPr>
        <w:ind w:left="1276"/>
        <w:rPr>
          <w:rFonts w:ascii="Arial" w:hAnsi="Arial" w:cs="Arial"/>
          <w:color w:val="000000" w:themeColor="text1"/>
        </w:rPr>
      </w:pPr>
      <w:r w:rsidRPr="00892563">
        <w:rPr>
          <w:rFonts w:ascii="Arial" w:hAnsi="Arial" w:cs="Arial"/>
          <w:color w:val="000000" w:themeColor="text1"/>
        </w:rPr>
        <w:t>Travel</w:t>
      </w:r>
    </w:p>
    <w:p w14:paraId="6A1F3DB0" w14:textId="16B2B500" w:rsidR="00477DA5" w:rsidRDefault="004F7E35" w:rsidP="00800A8D">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 xml:space="preserve">Numerous elements of the NSSS project </w:t>
      </w:r>
      <w:r w:rsidR="00690D3A" w:rsidRPr="00892563">
        <w:rPr>
          <w:rFonts w:ascii="Arial" w:hAnsi="Arial" w:cs="Arial"/>
          <w:b w:val="0"/>
          <w:bCs/>
          <w:color w:val="000000" w:themeColor="text1"/>
        </w:rPr>
        <w:t xml:space="preserve">identified </w:t>
      </w:r>
      <w:r w:rsidR="00F12949" w:rsidRPr="00892563">
        <w:rPr>
          <w:rFonts w:ascii="Arial" w:hAnsi="Arial" w:cs="Arial"/>
          <w:b w:val="0"/>
          <w:bCs/>
          <w:color w:val="000000" w:themeColor="text1"/>
        </w:rPr>
        <w:t>the need to travel to external optometry service</w:t>
      </w:r>
      <w:r w:rsidR="00F51E44" w:rsidRPr="00892563">
        <w:rPr>
          <w:rFonts w:ascii="Arial" w:hAnsi="Arial" w:cs="Arial"/>
          <w:b w:val="0"/>
          <w:bCs/>
          <w:color w:val="000000" w:themeColor="text1"/>
        </w:rPr>
        <w:t xml:space="preserve"> providers as a barrier to accessing these services</w:t>
      </w:r>
      <w:r w:rsidR="00D17665" w:rsidRPr="00892563">
        <w:rPr>
          <w:rFonts w:ascii="Arial" w:hAnsi="Arial" w:cs="Arial"/>
          <w:b w:val="0"/>
          <w:bCs/>
          <w:color w:val="000000" w:themeColor="text1"/>
        </w:rPr>
        <w:t>, particularly in regional areas.</w:t>
      </w:r>
      <w:r w:rsidR="00A97891" w:rsidRPr="00892563">
        <w:rPr>
          <w:rFonts w:ascii="Arial" w:hAnsi="Arial" w:cs="Arial"/>
          <w:b w:val="0"/>
          <w:bCs/>
          <w:color w:val="000000" w:themeColor="text1"/>
        </w:rPr>
        <w:t xml:space="preserve"> NSSS Stakeholders</w:t>
      </w:r>
      <w:r w:rsidR="00256D7F" w:rsidRPr="00892563">
        <w:rPr>
          <w:rFonts w:ascii="Arial" w:hAnsi="Arial" w:cs="Arial"/>
          <w:b w:val="0"/>
          <w:bCs/>
          <w:color w:val="000000" w:themeColor="text1"/>
        </w:rPr>
        <w:t xml:space="preserve"> and </w:t>
      </w:r>
      <w:r w:rsidR="00B3566A" w:rsidRPr="00892563">
        <w:rPr>
          <w:rFonts w:ascii="Arial" w:hAnsi="Arial" w:cs="Arial"/>
          <w:b w:val="0"/>
          <w:bCs/>
          <w:color w:val="000000" w:themeColor="text1"/>
        </w:rPr>
        <w:t>ACCHOs involved in pilot projects</w:t>
      </w:r>
      <w:r w:rsidR="00A97891" w:rsidRPr="00892563">
        <w:rPr>
          <w:rFonts w:ascii="Arial" w:hAnsi="Arial" w:cs="Arial"/>
          <w:b w:val="0"/>
          <w:bCs/>
          <w:color w:val="000000" w:themeColor="text1"/>
        </w:rPr>
        <w:t xml:space="preserve"> have identified that </w:t>
      </w:r>
      <w:r w:rsidR="00FF4176" w:rsidRPr="00892563">
        <w:rPr>
          <w:rFonts w:ascii="Arial" w:hAnsi="Arial" w:cs="Arial"/>
          <w:b w:val="0"/>
          <w:bCs/>
          <w:color w:val="000000" w:themeColor="text1"/>
        </w:rPr>
        <w:t xml:space="preserve">it would be </w:t>
      </w:r>
      <w:r w:rsidR="006E753C" w:rsidRPr="00892563">
        <w:rPr>
          <w:rFonts w:ascii="Arial" w:hAnsi="Arial" w:cs="Arial"/>
          <w:b w:val="0"/>
          <w:bCs/>
          <w:color w:val="000000" w:themeColor="text1"/>
        </w:rPr>
        <w:t xml:space="preserve">preferrable </w:t>
      </w:r>
      <w:r w:rsidR="00FF4176" w:rsidRPr="00892563">
        <w:rPr>
          <w:rFonts w:ascii="Arial" w:hAnsi="Arial" w:cs="Arial"/>
          <w:b w:val="0"/>
          <w:bCs/>
          <w:color w:val="000000" w:themeColor="text1"/>
        </w:rPr>
        <w:t xml:space="preserve">to have optometrists working on-site at ACCHOs to increase access to optometry services. </w:t>
      </w:r>
    </w:p>
    <w:p w14:paraId="372854FF" w14:textId="1866E6C0" w:rsidR="001774BB" w:rsidRPr="00892563" w:rsidRDefault="00B40115" w:rsidP="00C7012A">
      <w:pPr>
        <w:pStyle w:val="MeetingLevel2"/>
        <w:numPr>
          <w:ilvl w:val="4"/>
          <w:numId w:val="22"/>
        </w:numPr>
        <w:ind w:left="1276"/>
        <w:rPr>
          <w:rFonts w:ascii="Arial" w:hAnsi="Arial" w:cs="Arial"/>
          <w:color w:val="000000" w:themeColor="text1"/>
        </w:rPr>
      </w:pPr>
      <w:r w:rsidRPr="00892563">
        <w:rPr>
          <w:rFonts w:ascii="Arial" w:hAnsi="Arial" w:cs="Arial"/>
          <w:color w:val="000000" w:themeColor="text1"/>
        </w:rPr>
        <w:t>Visiting</w:t>
      </w:r>
      <w:r w:rsidR="007C05BD" w:rsidRPr="00892563">
        <w:rPr>
          <w:rFonts w:ascii="Arial" w:hAnsi="Arial" w:cs="Arial"/>
          <w:color w:val="000000" w:themeColor="text1"/>
        </w:rPr>
        <w:t xml:space="preserve"> </w:t>
      </w:r>
      <w:r w:rsidRPr="00892563">
        <w:rPr>
          <w:rFonts w:ascii="Arial" w:hAnsi="Arial" w:cs="Arial"/>
          <w:color w:val="000000" w:themeColor="text1"/>
        </w:rPr>
        <w:t>Optometrists</w:t>
      </w:r>
    </w:p>
    <w:p w14:paraId="2766F8F2" w14:textId="34F4B70D" w:rsidR="001331E8" w:rsidRPr="00892563" w:rsidRDefault="00C70FAF" w:rsidP="00C7012A">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T</w:t>
      </w:r>
      <w:r w:rsidR="00612FD6" w:rsidRPr="00892563">
        <w:rPr>
          <w:rFonts w:ascii="Arial" w:hAnsi="Arial" w:cs="Arial"/>
          <w:b w:val="0"/>
          <w:bCs/>
          <w:color w:val="000000" w:themeColor="text1"/>
        </w:rPr>
        <w:t>he PrioritEYES Survey</w:t>
      </w:r>
      <w:r w:rsidRPr="00892563">
        <w:rPr>
          <w:rFonts w:ascii="Arial" w:hAnsi="Arial" w:cs="Arial"/>
          <w:b w:val="0"/>
          <w:bCs/>
          <w:color w:val="000000" w:themeColor="text1"/>
        </w:rPr>
        <w:t xml:space="preserve"> notes that</w:t>
      </w:r>
      <w:r w:rsidR="00612FD6" w:rsidRPr="00892563">
        <w:rPr>
          <w:rFonts w:ascii="Arial" w:hAnsi="Arial" w:cs="Arial"/>
          <w:b w:val="0"/>
          <w:bCs/>
          <w:color w:val="000000" w:themeColor="text1"/>
        </w:rPr>
        <w:t xml:space="preserve"> </w:t>
      </w:r>
      <w:r w:rsidR="00F177EF" w:rsidRPr="00892563">
        <w:rPr>
          <w:rFonts w:ascii="Arial" w:hAnsi="Arial" w:cs="Arial"/>
          <w:b w:val="0"/>
          <w:bCs/>
          <w:color w:val="000000" w:themeColor="text1"/>
        </w:rPr>
        <w:t xml:space="preserve">almost </w:t>
      </w:r>
      <w:r w:rsidR="00612FD6" w:rsidRPr="00892563">
        <w:rPr>
          <w:rFonts w:ascii="Arial" w:hAnsi="Arial" w:cs="Arial"/>
          <w:b w:val="0"/>
          <w:bCs/>
          <w:color w:val="000000" w:themeColor="text1"/>
        </w:rPr>
        <w:t xml:space="preserve">82% of ACCHOs </w:t>
      </w:r>
      <w:r w:rsidR="00F177EF" w:rsidRPr="00892563">
        <w:rPr>
          <w:rFonts w:ascii="Arial" w:hAnsi="Arial" w:cs="Arial"/>
          <w:b w:val="0"/>
          <w:bCs/>
          <w:color w:val="000000" w:themeColor="text1"/>
        </w:rPr>
        <w:t xml:space="preserve">have optometrists delivering services on site. </w:t>
      </w:r>
      <w:r w:rsidR="001331E8" w:rsidRPr="00892563">
        <w:rPr>
          <w:rFonts w:ascii="Arial" w:hAnsi="Arial" w:cs="Arial"/>
          <w:b w:val="0"/>
          <w:bCs/>
          <w:color w:val="000000" w:themeColor="text1"/>
        </w:rPr>
        <w:t>The survey reveals that f</w:t>
      </w:r>
      <w:r w:rsidR="00F177EF" w:rsidRPr="00892563">
        <w:rPr>
          <w:rFonts w:ascii="Arial" w:hAnsi="Arial" w:cs="Arial"/>
          <w:b w:val="0"/>
          <w:bCs/>
          <w:color w:val="000000" w:themeColor="text1"/>
        </w:rPr>
        <w:t xml:space="preserve">unding to support </w:t>
      </w:r>
      <w:r w:rsidR="001331E8" w:rsidRPr="00892563">
        <w:rPr>
          <w:rFonts w:ascii="Arial" w:hAnsi="Arial" w:cs="Arial"/>
          <w:b w:val="0"/>
          <w:bCs/>
          <w:color w:val="000000" w:themeColor="text1"/>
        </w:rPr>
        <w:t xml:space="preserve">the provision of optometry services within ACCHOs often comes from multiple sources including Medicare billing, the </w:t>
      </w:r>
      <w:r w:rsidR="00C7012A" w:rsidRPr="00892563">
        <w:rPr>
          <w:rFonts w:ascii="Arial" w:hAnsi="Arial" w:cs="Arial"/>
          <w:b w:val="0"/>
          <w:bCs/>
          <w:color w:val="000000" w:themeColor="text1"/>
        </w:rPr>
        <w:t>Visiting Optometrists Scheme (</w:t>
      </w:r>
      <w:r w:rsidR="001331E8" w:rsidRPr="00892563">
        <w:rPr>
          <w:rFonts w:ascii="Arial" w:hAnsi="Arial" w:cs="Arial"/>
          <w:b w:val="0"/>
          <w:bCs/>
          <w:color w:val="000000" w:themeColor="text1"/>
        </w:rPr>
        <w:t>VOS</w:t>
      </w:r>
      <w:r w:rsidR="00C7012A" w:rsidRPr="00892563">
        <w:rPr>
          <w:rFonts w:ascii="Arial" w:hAnsi="Arial" w:cs="Arial"/>
          <w:b w:val="0"/>
          <w:bCs/>
          <w:color w:val="000000" w:themeColor="text1"/>
        </w:rPr>
        <w:t>)</w:t>
      </w:r>
      <w:r w:rsidR="001331E8" w:rsidRPr="00892563">
        <w:rPr>
          <w:rFonts w:ascii="Arial" w:hAnsi="Arial" w:cs="Arial"/>
          <w:b w:val="0"/>
          <w:bCs/>
          <w:color w:val="000000" w:themeColor="text1"/>
        </w:rPr>
        <w:t xml:space="preserve">, grant funding, ACCHO funding and client co-contributions.  </w:t>
      </w:r>
      <w:r w:rsidR="00F177EF" w:rsidRPr="00892563">
        <w:rPr>
          <w:rFonts w:ascii="Arial" w:hAnsi="Arial" w:cs="Arial"/>
          <w:b w:val="0"/>
          <w:bCs/>
          <w:color w:val="000000" w:themeColor="text1"/>
        </w:rPr>
        <w:t xml:space="preserve"> </w:t>
      </w:r>
    </w:p>
    <w:p w14:paraId="6EBE655A" w14:textId="4D589F63" w:rsidR="001774BB" w:rsidRPr="00892563" w:rsidRDefault="00820FB3" w:rsidP="00C7012A">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VOS is an initiative funded by the Australian Government</w:t>
      </w:r>
      <w:r w:rsidR="004A19C9" w:rsidRPr="00892563">
        <w:rPr>
          <w:rFonts w:ascii="Arial" w:hAnsi="Arial" w:cs="Arial"/>
          <w:b w:val="0"/>
          <w:bCs/>
          <w:color w:val="000000" w:themeColor="text1"/>
        </w:rPr>
        <w:t xml:space="preserve"> which supports optometrists to </w:t>
      </w:r>
      <w:r w:rsidR="00901207" w:rsidRPr="00892563">
        <w:rPr>
          <w:rFonts w:ascii="Arial" w:hAnsi="Arial" w:cs="Arial"/>
          <w:b w:val="0"/>
          <w:bCs/>
          <w:color w:val="000000" w:themeColor="text1"/>
        </w:rPr>
        <w:t xml:space="preserve">“deliver outreach optometric services to remote and very remote locations, and other communities with an identified need for optometric services. A portion of VOS funding is earmarked specifically to provide increased optometry services to Aboriginal </w:t>
      </w:r>
      <w:r w:rsidR="00901207" w:rsidRPr="00892563">
        <w:rPr>
          <w:rFonts w:ascii="Arial" w:hAnsi="Arial" w:cs="Arial"/>
          <w:b w:val="0"/>
          <w:bCs/>
          <w:color w:val="000000" w:themeColor="text1"/>
        </w:rPr>
        <w:lastRenderedPageBreak/>
        <w:t>and Torres Strait Islander people.”</w:t>
      </w:r>
      <w:r w:rsidR="00CC6696" w:rsidRPr="00892563">
        <w:rPr>
          <w:rStyle w:val="FootnoteReference"/>
          <w:rFonts w:ascii="Arial" w:hAnsi="Arial" w:cs="Arial"/>
          <w:b w:val="0"/>
          <w:bCs/>
          <w:color w:val="000000" w:themeColor="text1"/>
        </w:rPr>
        <w:footnoteReference w:id="6"/>
      </w:r>
      <w:r w:rsidR="0075329F" w:rsidRPr="00892563">
        <w:rPr>
          <w:rFonts w:ascii="Arial" w:hAnsi="Arial" w:cs="Arial"/>
          <w:b w:val="0"/>
          <w:bCs/>
          <w:color w:val="000000" w:themeColor="text1"/>
        </w:rPr>
        <w:t xml:space="preserve"> </w:t>
      </w:r>
      <w:r w:rsidR="0061432E" w:rsidRPr="00892563">
        <w:rPr>
          <w:rFonts w:ascii="Arial" w:hAnsi="Arial" w:cs="Arial"/>
          <w:b w:val="0"/>
          <w:bCs/>
          <w:color w:val="000000" w:themeColor="text1"/>
        </w:rPr>
        <w:t>The federal government funds one organisation in each state, the j</w:t>
      </w:r>
      <w:r w:rsidR="00813E4E" w:rsidRPr="00892563">
        <w:rPr>
          <w:rFonts w:ascii="Arial" w:hAnsi="Arial" w:cs="Arial"/>
          <w:b w:val="0"/>
          <w:bCs/>
          <w:color w:val="000000" w:themeColor="text1"/>
        </w:rPr>
        <w:t>urisdictional fundholder</w:t>
      </w:r>
      <w:r w:rsidR="0061432E" w:rsidRPr="00892563">
        <w:rPr>
          <w:rFonts w:ascii="Arial" w:hAnsi="Arial" w:cs="Arial"/>
          <w:b w:val="0"/>
          <w:bCs/>
          <w:color w:val="000000" w:themeColor="text1"/>
        </w:rPr>
        <w:t>, to</w:t>
      </w:r>
      <w:r w:rsidR="00813E4E" w:rsidRPr="00892563">
        <w:rPr>
          <w:rFonts w:ascii="Arial" w:hAnsi="Arial" w:cs="Arial"/>
          <w:b w:val="0"/>
          <w:bCs/>
          <w:color w:val="000000" w:themeColor="text1"/>
        </w:rPr>
        <w:t xml:space="preserve"> manage the delivery of VOS optometry services</w:t>
      </w:r>
      <w:r w:rsidR="005C324F" w:rsidRPr="00892563">
        <w:rPr>
          <w:rFonts w:ascii="Arial" w:hAnsi="Arial" w:cs="Arial"/>
          <w:b w:val="0"/>
          <w:bCs/>
          <w:color w:val="000000" w:themeColor="text1"/>
        </w:rPr>
        <w:t xml:space="preserve"> in that state</w:t>
      </w:r>
      <w:r w:rsidR="0061432E" w:rsidRPr="00892563">
        <w:rPr>
          <w:rFonts w:ascii="Arial" w:hAnsi="Arial" w:cs="Arial"/>
          <w:b w:val="0"/>
          <w:bCs/>
          <w:color w:val="000000" w:themeColor="text1"/>
        </w:rPr>
        <w:t xml:space="preserve">. </w:t>
      </w:r>
      <w:r w:rsidR="00F456C5" w:rsidRPr="00892563">
        <w:rPr>
          <w:rFonts w:ascii="Arial" w:hAnsi="Arial" w:cs="Arial"/>
          <w:b w:val="0"/>
          <w:bCs/>
          <w:color w:val="000000" w:themeColor="text1"/>
        </w:rPr>
        <w:t xml:space="preserve">Jurisdictional management of VOS </w:t>
      </w:r>
      <w:r w:rsidR="005C324F" w:rsidRPr="00892563">
        <w:rPr>
          <w:rFonts w:ascii="Arial" w:hAnsi="Arial" w:cs="Arial"/>
          <w:b w:val="0"/>
          <w:bCs/>
          <w:color w:val="000000" w:themeColor="text1"/>
        </w:rPr>
        <w:t xml:space="preserve">by different organisations </w:t>
      </w:r>
      <w:r w:rsidR="00F456C5" w:rsidRPr="00892563">
        <w:rPr>
          <w:rFonts w:ascii="Arial" w:hAnsi="Arial" w:cs="Arial"/>
          <w:b w:val="0"/>
          <w:bCs/>
          <w:color w:val="000000" w:themeColor="text1"/>
        </w:rPr>
        <w:t xml:space="preserve">leads to varying models of </w:t>
      </w:r>
      <w:r w:rsidR="005C324F" w:rsidRPr="00892563">
        <w:rPr>
          <w:rFonts w:ascii="Arial" w:hAnsi="Arial" w:cs="Arial"/>
          <w:b w:val="0"/>
          <w:bCs/>
          <w:color w:val="000000" w:themeColor="text1"/>
        </w:rPr>
        <w:t xml:space="preserve">service </w:t>
      </w:r>
      <w:r w:rsidR="00F456C5" w:rsidRPr="00892563">
        <w:rPr>
          <w:rFonts w:ascii="Arial" w:hAnsi="Arial" w:cs="Arial"/>
          <w:b w:val="0"/>
          <w:bCs/>
          <w:color w:val="000000" w:themeColor="text1"/>
        </w:rPr>
        <w:t xml:space="preserve">delivery across the country. </w:t>
      </w:r>
    </w:p>
    <w:p w14:paraId="4A9F0747" w14:textId="0B726E71" w:rsidR="00050C70" w:rsidRPr="00892563" w:rsidRDefault="00050C70">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Stakeholder consultations and outcomes of the NSSS ACCHO-led pilot projects reveal that ACCHOs can face challenges</w:t>
      </w:r>
      <w:r w:rsidR="006500D0" w:rsidRPr="00892563">
        <w:rPr>
          <w:rFonts w:ascii="Arial" w:hAnsi="Arial" w:cs="Arial"/>
          <w:b w:val="0"/>
          <w:bCs/>
          <w:color w:val="000000" w:themeColor="text1"/>
        </w:rPr>
        <w:t xml:space="preserve"> in </w:t>
      </w:r>
      <w:r w:rsidR="007C1D93" w:rsidRPr="00892563">
        <w:rPr>
          <w:rFonts w:ascii="Arial" w:hAnsi="Arial" w:cs="Arial"/>
          <w:b w:val="0"/>
          <w:bCs/>
          <w:color w:val="000000" w:themeColor="text1"/>
        </w:rPr>
        <w:t xml:space="preserve">independently </w:t>
      </w:r>
      <w:r w:rsidR="006500D0" w:rsidRPr="00892563">
        <w:rPr>
          <w:rFonts w:ascii="Arial" w:hAnsi="Arial" w:cs="Arial"/>
          <w:b w:val="0"/>
          <w:bCs/>
          <w:color w:val="000000" w:themeColor="text1"/>
        </w:rPr>
        <w:t>identifying optometrists</w:t>
      </w:r>
      <w:r w:rsidR="003E5900" w:rsidRPr="00892563">
        <w:rPr>
          <w:rFonts w:ascii="Arial" w:hAnsi="Arial" w:cs="Arial"/>
          <w:b w:val="0"/>
          <w:bCs/>
          <w:color w:val="000000" w:themeColor="text1"/>
        </w:rPr>
        <w:t xml:space="preserve"> </w:t>
      </w:r>
      <w:r w:rsidR="006A4FD0" w:rsidRPr="00892563">
        <w:rPr>
          <w:rFonts w:ascii="Arial" w:hAnsi="Arial" w:cs="Arial"/>
          <w:b w:val="0"/>
          <w:bCs/>
          <w:color w:val="000000" w:themeColor="text1"/>
        </w:rPr>
        <w:t>available to visit ACCH</w:t>
      </w:r>
      <w:r w:rsidR="00874467" w:rsidRPr="00892563">
        <w:rPr>
          <w:rFonts w:ascii="Arial" w:hAnsi="Arial" w:cs="Arial"/>
          <w:b w:val="0"/>
          <w:bCs/>
          <w:color w:val="000000" w:themeColor="text1"/>
        </w:rPr>
        <w:t>O</w:t>
      </w:r>
      <w:r w:rsidR="00D96BC3" w:rsidRPr="00892563">
        <w:rPr>
          <w:rFonts w:ascii="Arial" w:hAnsi="Arial" w:cs="Arial"/>
          <w:b w:val="0"/>
          <w:bCs/>
          <w:color w:val="000000" w:themeColor="text1"/>
        </w:rPr>
        <w:t>s</w:t>
      </w:r>
      <w:r w:rsidRPr="00892563">
        <w:rPr>
          <w:rFonts w:ascii="Arial" w:hAnsi="Arial" w:cs="Arial"/>
          <w:b w:val="0"/>
          <w:bCs/>
          <w:color w:val="000000" w:themeColor="text1"/>
        </w:rPr>
        <w:t xml:space="preserve"> to provide consistent services</w:t>
      </w:r>
      <w:r w:rsidR="006A4FD0" w:rsidRPr="00892563">
        <w:rPr>
          <w:rFonts w:ascii="Arial" w:hAnsi="Arial" w:cs="Arial"/>
          <w:b w:val="0"/>
          <w:bCs/>
          <w:color w:val="000000" w:themeColor="text1"/>
        </w:rPr>
        <w:t>.</w:t>
      </w:r>
      <w:r w:rsidR="004B16FE" w:rsidRPr="00892563">
        <w:rPr>
          <w:rFonts w:ascii="Arial" w:hAnsi="Arial" w:cs="Arial"/>
          <w:b w:val="0"/>
          <w:bCs/>
          <w:color w:val="000000" w:themeColor="text1"/>
        </w:rPr>
        <w:t xml:space="preserve"> One example of this</w:t>
      </w:r>
      <w:r w:rsidR="005D7CF4" w:rsidRPr="00892563">
        <w:rPr>
          <w:rFonts w:ascii="Arial" w:hAnsi="Arial" w:cs="Arial"/>
          <w:b w:val="0"/>
          <w:bCs/>
          <w:color w:val="000000" w:themeColor="text1"/>
        </w:rPr>
        <w:t xml:space="preserve"> includes an ACCHO-led pilot site that intended to engage an optometrist to </w:t>
      </w:r>
      <w:r w:rsidR="000D0B83" w:rsidRPr="00892563">
        <w:rPr>
          <w:rFonts w:ascii="Arial" w:hAnsi="Arial" w:cs="Arial"/>
          <w:b w:val="0"/>
          <w:bCs/>
          <w:color w:val="000000" w:themeColor="text1"/>
        </w:rPr>
        <w:t xml:space="preserve">provide visiting services within the ACCHO, however, due to challenges in </w:t>
      </w:r>
      <w:r w:rsidR="005A7276" w:rsidRPr="00892563">
        <w:rPr>
          <w:rFonts w:ascii="Arial" w:hAnsi="Arial" w:cs="Arial"/>
          <w:b w:val="0"/>
          <w:bCs/>
          <w:color w:val="000000" w:themeColor="text1"/>
        </w:rPr>
        <w:t xml:space="preserve">identifying an optometrist available to provide this service an </w:t>
      </w:r>
      <w:r w:rsidR="00D04E5F" w:rsidRPr="00892563">
        <w:rPr>
          <w:rFonts w:ascii="Arial" w:hAnsi="Arial" w:cs="Arial"/>
          <w:b w:val="0"/>
          <w:bCs/>
          <w:color w:val="000000" w:themeColor="text1"/>
        </w:rPr>
        <w:t xml:space="preserve">external </w:t>
      </w:r>
      <w:r w:rsidR="00175CB0" w:rsidRPr="00892563">
        <w:rPr>
          <w:rFonts w:ascii="Arial" w:hAnsi="Arial" w:cs="Arial"/>
          <w:b w:val="0"/>
          <w:bCs/>
          <w:color w:val="000000" w:themeColor="text1"/>
        </w:rPr>
        <w:t xml:space="preserve">optometry </w:t>
      </w:r>
      <w:r w:rsidR="00D04E5F" w:rsidRPr="00892563">
        <w:rPr>
          <w:rFonts w:ascii="Arial" w:hAnsi="Arial" w:cs="Arial"/>
          <w:b w:val="0"/>
          <w:bCs/>
          <w:color w:val="000000" w:themeColor="text1"/>
        </w:rPr>
        <w:t>service was utilised</w:t>
      </w:r>
      <w:r w:rsidR="0083522E" w:rsidRPr="00892563">
        <w:rPr>
          <w:rFonts w:ascii="Arial" w:hAnsi="Arial" w:cs="Arial"/>
          <w:b w:val="0"/>
          <w:bCs/>
          <w:color w:val="000000" w:themeColor="text1"/>
        </w:rPr>
        <w:t>, with limited success</w:t>
      </w:r>
      <w:r w:rsidR="00D04E5F" w:rsidRPr="00892563">
        <w:rPr>
          <w:rFonts w:ascii="Arial" w:hAnsi="Arial" w:cs="Arial"/>
          <w:b w:val="0"/>
          <w:bCs/>
          <w:color w:val="000000" w:themeColor="text1"/>
        </w:rPr>
        <w:t>.</w:t>
      </w:r>
      <w:r w:rsidR="00172BDF" w:rsidRPr="00892563">
        <w:rPr>
          <w:rFonts w:ascii="Arial" w:hAnsi="Arial" w:cs="Arial"/>
          <w:b w:val="0"/>
          <w:bCs/>
          <w:color w:val="000000" w:themeColor="text1"/>
        </w:rPr>
        <w:t xml:space="preserve"> </w:t>
      </w:r>
      <w:r w:rsidR="00897078" w:rsidRPr="00892563">
        <w:rPr>
          <w:rFonts w:ascii="Arial" w:hAnsi="Arial" w:cs="Arial"/>
          <w:b w:val="0"/>
          <w:bCs/>
          <w:color w:val="000000" w:themeColor="text1"/>
        </w:rPr>
        <w:t xml:space="preserve">In </w:t>
      </w:r>
      <w:r w:rsidR="00D54B2B" w:rsidRPr="00892563">
        <w:rPr>
          <w:rFonts w:ascii="Arial" w:hAnsi="Arial" w:cs="Arial"/>
          <w:b w:val="0"/>
          <w:bCs/>
          <w:color w:val="000000" w:themeColor="text1"/>
        </w:rPr>
        <w:t>some</w:t>
      </w:r>
      <w:r w:rsidR="00897078" w:rsidRPr="00892563">
        <w:rPr>
          <w:rFonts w:ascii="Arial" w:hAnsi="Arial" w:cs="Arial"/>
          <w:b w:val="0"/>
          <w:bCs/>
          <w:color w:val="000000" w:themeColor="text1"/>
        </w:rPr>
        <w:t xml:space="preserve"> jurisdictions these challenges are overcome </w:t>
      </w:r>
      <w:r w:rsidR="007C1D93" w:rsidRPr="00892563">
        <w:rPr>
          <w:rFonts w:ascii="Arial" w:hAnsi="Arial" w:cs="Arial"/>
          <w:b w:val="0"/>
          <w:bCs/>
          <w:color w:val="000000" w:themeColor="text1"/>
        </w:rPr>
        <w:t>through</w:t>
      </w:r>
      <w:r w:rsidR="00FD073A" w:rsidRPr="00892563">
        <w:rPr>
          <w:rFonts w:ascii="Arial" w:hAnsi="Arial" w:cs="Arial"/>
          <w:b w:val="0"/>
          <w:bCs/>
          <w:color w:val="000000" w:themeColor="text1"/>
        </w:rPr>
        <w:t xml:space="preserve"> </w:t>
      </w:r>
      <w:r w:rsidR="007C1D93" w:rsidRPr="00892563">
        <w:rPr>
          <w:rFonts w:ascii="Arial" w:hAnsi="Arial" w:cs="Arial"/>
          <w:b w:val="0"/>
          <w:bCs/>
          <w:color w:val="000000" w:themeColor="text1"/>
        </w:rPr>
        <w:t>partnerships and collaboration with other health organisations</w:t>
      </w:r>
      <w:r w:rsidR="00CA66F9" w:rsidRPr="00892563">
        <w:rPr>
          <w:rFonts w:ascii="Arial" w:hAnsi="Arial" w:cs="Arial"/>
          <w:b w:val="0"/>
          <w:bCs/>
          <w:color w:val="000000" w:themeColor="text1"/>
        </w:rPr>
        <w:t xml:space="preserve"> </w:t>
      </w:r>
      <w:r w:rsidR="00902271" w:rsidRPr="00892563">
        <w:rPr>
          <w:rFonts w:ascii="Arial" w:hAnsi="Arial" w:cs="Arial"/>
          <w:b w:val="0"/>
          <w:bCs/>
          <w:color w:val="000000" w:themeColor="text1"/>
        </w:rPr>
        <w:t>(e.g., Australian College of Optometry</w:t>
      </w:r>
      <w:r w:rsidR="00D54B2B" w:rsidRPr="00892563">
        <w:rPr>
          <w:rFonts w:ascii="Arial" w:hAnsi="Arial" w:cs="Arial"/>
          <w:b w:val="0"/>
          <w:bCs/>
          <w:color w:val="000000" w:themeColor="text1"/>
        </w:rPr>
        <w:t xml:space="preserve"> (VIC)</w:t>
      </w:r>
      <w:r w:rsidR="00902271" w:rsidRPr="00892563">
        <w:rPr>
          <w:rFonts w:ascii="Arial" w:hAnsi="Arial" w:cs="Arial"/>
          <w:b w:val="0"/>
          <w:bCs/>
          <w:color w:val="000000" w:themeColor="text1"/>
        </w:rPr>
        <w:t xml:space="preserve"> </w:t>
      </w:r>
      <w:r w:rsidR="00AD1AEC" w:rsidRPr="00892563">
        <w:rPr>
          <w:rFonts w:ascii="Arial" w:hAnsi="Arial" w:cs="Arial"/>
          <w:b w:val="0"/>
          <w:bCs/>
          <w:color w:val="000000" w:themeColor="text1"/>
        </w:rPr>
        <w:t xml:space="preserve">/ </w:t>
      </w:r>
      <w:r w:rsidR="00CA66F9" w:rsidRPr="00892563">
        <w:rPr>
          <w:rFonts w:ascii="Arial" w:hAnsi="Arial" w:cs="Arial"/>
          <w:b w:val="0"/>
          <w:bCs/>
          <w:color w:val="000000" w:themeColor="text1"/>
        </w:rPr>
        <w:t>Brien Holden Foundation</w:t>
      </w:r>
      <w:r w:rsidR="00D54B2B" w:rsidRPr="00892563">
        <w:rPr>
          <w:rFonts w:ascii="Arial" w:hAnsi="Arial" w:cs="Arial"/>
          <w:b w:val="0"/>
          <w:bCs/>
          <w:color w:val="000000" w:themeColor="text1"/>
        </w:rPr>
        <w:t xml:space="preserve"> (NSW/NT)</w:t>
      </w:r>
      <w:r w:rsidR="005403D7" w:rsidRPr="00892563">
        <w:rPr>
          <w:rFonts w:ascii="Arial" w:hAnsi="Arial" w:cs="Arial"/>
          <w:b w:val="0"/>
          <w:bCs/>
          <w:color w:val="000000" w:themeColor="text1"/>
        </w:rPr>
        <w:t>)</w:t>
      </w:r>
      <w:r w:rsidR="00FD073A" w:rsidRPr="00892563">
        <w:rPr>
          <w:rFonts w:ascii="Arial" w:hAnsi="Arial" w:cs="Arial"/>
          <w:b w:val="0"/>
          <w:bCs/>
          <w:color w:val="000000" w:themeColor="text1"/>
        </w:rPr>
        <w:t>,</w:t>
      </w:r>
      <w:r w:rsidR="00510FEB" w:rsidRPr="00892563">
        <w:rPr>
          <w:rFonts w:ascii="Arial" w:hAnsi="Arial" w:cs="Arial"/>
          <w:b w:val="0"/>
          <w:bCs/>
          <w:color w:val="000000" w:themeColor="text1"/>
        </w:rPr>
        <w:t xml:space="preserve"> who</w:t>
      </w:r>
      <w:r w:rsidR="00FD073A" w:rsidRPr="00892563">
        <w:rPr>
          <w:rFonts w:ascii="Arial" w:hAnsi="Arial" w:cs="Arial"/>
          <w:b w:val="0"/>
          <w:bCs/>
          <w:color w:val="000000" w:themeColor="text1"/>
        </w:rPr>
        <w:t xml:space="preserve"> coordinate service delivery</w:t>
      </w:r>
      <w:r w:rsidR="003D52BE" w:rsidRPr="00892563">
        <w:rPr>
          <w:rFonts w:ascii="Arial" w:hAnsi="Arial" w:cs="Arial"/>
          <w:b w:val="0"/>
          <w:bCs/>
          <w:color w:val="000000" w:themeColor="text1"/>
        </w:rPr>
        <w:t xml:space="preserve"> by visiting optometrists</w:t>
      </w:r>
      <w:r w:rsidR="0072325F" w:rsidRPr="00892563">
        <w:rPr>
          <w:rFonts w:ascii="Arial" w:hAnsi="Arial" w:cs="Arial"/>
          <w:b w:val="0"/>
          <w:bCs/>
          <w:color w:val="000000" w:themeColor="text1"/>
        </w:rPr>
        <w:t xml:space="preserve">. These organisations </w:t>
      </w:r>
      <w:r w:rsidR="002326D5" w:rsidRPr="00892563">
        <w:rPr>
          <w:rFonts w:ascii="Arial" w:hAnsi="Arial" w:cs="Arial"/>
          <w:b w:val="0"/>
          <w:bCs/>
          <w:color w:val="000000" w:themeColor="text1"/>
        </w:rPr>
        <w:t>work</w:t>
      </w:r>
      <w:r w:rsidR="009118A6" w:rsidRPr="00892563">
        <w:rPr>
          <w:rFonts w:ascii="Arial" w:hAnsi="Arial" w:cs="Arial"/>
          <w:b w:val="0"/>
          <w:bCs/>
          <w:color w:val="000000" w:themeColor="text1"/>
        </w:rPr>
        <w:t xml:space="preserve"> with ACCHOs</w:t>
      </w:r>
      <w:r w:rsidR="002326D5" w:rsidRPr="00892563">
        <w:rPr>
          <w:rFonts w:ascii="Arial" w:hAnsi="Arial" w:cs="Arial"/>
          <w:b w:val="0"/>
          <w:bCs/>
          <w:color w:val="000000" w:themeColor="text1"/>
        </w:rPr>
        <w:t xml:space="preserve"> to ensure </w:t>
      </w:r>
      <w:r w:rsidR="009118A6" w:rsidRPr="00892563">
        <w:rPr>
          <w:rFonts w:ascii="Arial" w:hAnsi="Arial" w:cs="Arial"/>
          <w:b w:val="0"/>
          <w:bCs/>
          <w:color w:val="000000" w:themeColor="text1"/>
        </w:rPr>
        <w:t>r</w:t>
      </w:r>
      <w:r w:rsidR="0072325F" w:rsidRPr="00892563">
        <w:rPr>
          <w:rFonts w:ascii="Arial" w:hAnsi="Arial" w:cs="Arial"/>
          <w:b w:val="0"/>
          <w:bCs/>
          <w:color w:val="000000" w:themeColor="text1"/>
        </w:rPr>
        <w:t>eliable optometry services</w:t>
      </w:r>
      <w:r w:rsidR="009118A6" w:rsidRPr="00892563">
        <w:rPr>
          <w:rFonts w:ascii="Arial" w:hAnsi="Arial" w:cs="Arial"/>
          <w:b w:val="0"/>
          <w:bCs/>
          <w:color w:val="000000" w:themeColor="text1"/>
        </w:rPr>
        <w:t xml:space="preserve"> are available on site</w:t>
      </w:r>
      <w:r w:rsidR="004944EE" w:rsidRPr="00892563">
        <w:rPr>
          <w:rFonts w:ascii="Arial" w:hAnsi="Arial" w:cs="Arial"/>
          <w:b w:val="0"/>
          <w:bCs/>
          <w:color w:val="000000" w:themeColor="text1"/>
        </w:rPr>
        <w:t xml:space="preserve">, while reducing </w:t>
      </w:r>
      <w:r w:rsidR="00832E20" w:rsidRPr="00892563">
        <w:rPr>
          <w:rFonts w:ascii="Arial" w:hAnsi="Arial" w:cs="Arial"/>
          <w:b w:val="0"/>
          <w:bCs/>
          <w:color w:val="000000" w:themeColor="text1"/>
        </w:rPr>
        <w:t xml:space="preserve">the </w:t>
      </w:r>
      <w:r w:rsidR="003D52BE" w:rsidRPr="00892563">
        <w:rPr>
          <w:rFonts w:ascii="Arial" w:hAnsi="Arial" w:cs="Arial"/>
          <w:b w:val="0"/>
          <w:bCs/>
          <w:color w:val="000000" w:themeColor="text1"/>
        </w:rPr>
        <w:t>administrative burden</w:t>
      </w:r>
      <w:r w:rsidR="004944EE" w:rsidRPr="00892563">
        <w:rPr>
          <w:rFonts w:ascii="Arial" w:hAnsi="Arial" w:cs="Arial"/>
          <w:b w:val="0"/>
          <w:bCs/>
          <w:color w:val="000000" w:themeColor="text1"/>
        </w:rPr>
        <w:t xml:space="preserve"> </w:t>
      </w:r>
      <w:r w:rsidR="00832E20" w:rsidRPr="00892563">
        <w:rPr>
          <w:rFonts w:ascii="Arial" w:hAnsi="Arial" w:cs="Arial"/>
          <w:b w:val="0"/>
          <w:bCs/>
          <w:color w:val="000000" w:themeColor="text1"/>
        </w:rPr>
        <w:t xml:space="preserve">for ACCHOs in coordinating these services. </w:t>
      </w:r>
      <w:r w:rsidR="003D52BE" w:rsidRPr="00892563">
        <w:rPr>
          <w:rFonts w:ascii="Arial" w:hAnsi="Arial" w:cs="Arial"/>
          <w:b w:val="0"/>
          <w:bCs/>
          <w:color w:val="000000" w:themeColor="text1"/>
        </w:rPr>
        <w:t xml:space="preserve"> </w:t>
      </w:r>
      <w:r w:rsidR="00510FEB" w:rsidRPr="00892563">
        <w:rPr>
          <w:rFonts w:ascii="Arial" w:hAnsi="Arial" w:cs="Arial"/>
          <w:b w:val="0"/>
          <w:bCs/>
          <w:color w:val="000000" w:themeColor="text1"/>
        </w:rPr>
        <w:t xml:space="preserve"> </w:t>
      </w:r>
    </w:p>
    <w:p w14:paraId="1EE7976F" w14:textId="77777777" w:rsidR="00A75FAF" w:rsidRPr="00892563" w:rsidRDefault="00A75FAF" w:rsidP="004D451D">
      <w:pPr>
        <w:pStyle w:val="MeetingLevel2"/>
        <w:numPr>
          <w:ilvl w:val="4"/>
          <w:numId w:val="22"/>
        </w:numPr>
        <w:ind w:left="1276"/>
        <w:rPr>
          <w:rFonts w:ascii="Arial" w:hAnsi="Arial" w:cs="Arial"/>
          <w:color w:val="000000" w:themeColor="text1"/>
        </w:rPr>
      </w:pPr>
      <w:r w:rsidRPr="00892563">
        <w:rPr>
          <w:rFonts w:ascii="Arial" w:hAnsi="Arial" w:cs="Arial"/>
          <w:color w:val="000000" w:themeColor="text1"/>
        </w:rPr>
        <w:t>Cultural safety</w:t>
      </w:r>
    </w:p>
    <w:p w14:paraId="000A800A" w14:textId="65A211E4" w:rsidR="00D01E58" w:rsidRPr="00892563" w:rsidRDefault="00A75FAF" w:rsidP="00D01E58">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 xml:space="preserve">Both the NSSS Evaluation and PrioritEYES reports identify uncertainty regarding cultural safety or a lack of cultural safety at external eye care services as barriers to accessing these services. As highlighted in the NSSS Evaluation Report, the community-controlled health sector provides a space for culturally safe services. </w:t>
      </w:r>
    </w:p>
    <w:p w14:paraId="67B9DD4C" w14:textId="3C2B2BC1" w:rsidR="00E2656E" w:rsidRPr="00892563" w:rsidRDefault="00A3018C" w:rsidP="00D01E58">
      <w:pPr>
        <w:pStyle w:val="MeetingLevel2"/>
        <w:numPr>
          <w:ilvl w:val="0"/>
          <w:numId w:val="0"/>
        </w:numPr>
        <w:ind w:left="426"/>
        <w:rPr>
          <w:rFonts w:ascii="Arial" w:hAnsi="Arial" w:cs="Arial"/>
          <w:b w:val="0"/>
          <w:bCs/>
          <w:color w:val="000000" w:themeColor="text1"/>
        </w:rPr>
      </w:pPr>
      <w:r w:rsidRPr="00892563">
        <w:rPr>
          <w:rFonts w:ascii="Arial" w:hAnsi="Arial" w:cs="Arial"/>
          <w:b w:val="0"/>
          <w:bCs/>
          <w:color w:val="000000" w:themeColor="text1"/>
        </w:rPr>
        <w:t xml:space="preserve">The </w:t>
      </w:r>
      <w:r w:rsidR="003E31C6" w:rsidRPr="00892563">
        <w:rPr>
          <w:rFonts w:ascii="Arial" w:hAnsi="Arial" w:cs="Arial"/>
          <w:b w:val="0"/>
          <w:bCs/>
          <w:color w:val="000000" w:themeColor="text1"/>
        </w:rPr>
        <w:t>Department of Health, Outreach Programs Service Delivery Standards</w:t>
      </w:r>
      <w:r w:rsidR="002972D7" w:rsidRPr="00892563">
        <w:rPr>
          <w:rStyle w:val="FootnoteReference"/>
          <w:rFonts w:ascii="Arial" w:hAnsi="Arial" w:cs="Arial"/>
          <w:b w:val="0"/>
          <w:bCs/>
          <w:color w:val="000000" w:themeColor="text1"/>
        </w:rPr>
        <w:footnoteReference w:id="7"/>
      </w:r>
      <w:r w:rsidR="003E31C6" w:rsidRPr="00892563">
        <w:rPr>
          <w:rFonts w:ascii="Arial" w:hAnsi="Arial" w:cs="Arial"/>
          <w:b w:val="0"/>
          <w:bCs/>
          <w:color w:val="000000" w:themeColor="text1"/>
        </w:rPr>
        <w:t xml:space="preserve"> </w:t>
      </w:r>
      <w:r w:rsidR="00965A20" w:rsidRPr="00892563">
        <w:rPr>
          <w:rFonts w:ascii="Arial" w:hAnsi="Arial" w:cs="Arial"/>
          <w:b w:val="0"/>
          <w:bCs/>
          <w:color w:val="000000" w:themeColor="text1"/>
        </w:rPr>
        <w:t xml:space="preserve">specify that all optometrists </w:t>
      </w:r>
      <w:r w:rsidR="006F2767" w:rsidRPr="00892563">
        <w:rPr>
          <w:rFonts w:ascii="Arial" w:hAnsi="Arial" w:cs="Arial"/>
          <w:b w:val="0"/>
          <w:bCs/>
          <w:color w:val="000000" w:themeColor="text1"/>
        </w:rPr>
        <w:t xml:space="preserve">participating in VOS must maintain cultural awareness and safety training that is locally relevant. </w:t>
      </w:r>
      <w:r w:rsidR="00A75FAF" w:rsidRPr="00892563">
        <w:rPr>
          <w:rFonts w:ascii="Arial" w:hAnsi="Arial" w:cs="Arial"/>
          <w:b w:val="0"/>
          <w:bCs/>
          <w:color w:val="000000" w:themeColor="text1"/>
        </w:rPr>
        <w:t>However, the PrioritEYES survey indicated that ACCHOs knowledge regarding the level of cultural training received by optometrists visiting their services is limited. The survey indicated that sixty percent of ACCHOs that access optometry services through the</w:t>
      </w:r>
      <w:r w:rsidR="00C7012A" w:rsidRPr="00892563">
        <w:rPr>
          <w:rFonts w:ascii="Arial" w:hAnsi="Arial" w:cs="Arial"/>
          <w:b w:val="0"/>
          <w:bCs/>
          <w:color w:val="000000" w:themeColor="text1"/>
        </w:rPr>
        <w:t xml:space="preserve"> </w:t>
      </w:r>
      <w:r w:rsidR="00A75FAF" w:rsidRPr="00892563">
        <w:rPr>
          <w:rFonts w:ascii="Arial" w:hAnsi="Arial" w:cs="Arial"/>
          <w:b w:val="0"/>
          <w:bCs/>
          <w:color w:val="000000" w:themeColor="text1"/>
        </w:rPr>
        <w:t xml:space="preserve">VOS were unsure if visiting optometrists received any cultural training. </w:t>
      </w:r>
    </w:p>
    <w:p w14:paraId="7F426A52" w14:textId="3648E6DD" w:rsidR="00EB45A1" w:rsidRPr="00892563" w:rsidRDefault="00FE77E6" w:rsidP="00FC3A33">
      <w:pPr>
        <w:pStyle w:val="MeetingLevel2"/>
        <w:numPr>
          <w:ilvl w:val="1"/>
          <w:numId w:val="22"/>
        </w:numPr>
        <w:rPr>
          <w:rFonts w:ascii="Arial" w:hAnsi="Arial" w:cs="Arial"/>
          <w:color w:val="000000" w:themeColor="text1"/>
        </w:rPr>
      </w:pPr>
      <w:r w:rsidRPr="00892563">
        <w:rPr>
          <w:rFonts w:ascii="Arial" w:hAnsi="Arial" w:cs="Arial"/>
          <w:color w:val="000000" w:themeColor="text1"/>
        </w:rPr>
        <w:t xml:space="preserve">National </w:t>
      </w:r>
      <w:r w:rsidR="00236349" w:rsidRPr="00892563">
        <w:rPr>
          <w:rFonts w:ascii="Arial" w:hAnsi="Arial" w:cs="Arial"/>
          <w:color w:val="000000" w:themeColor="text1"/>
        </w:rPr>
        <w:t xml:space="preserve">Spectacles </w:t>
      </w:r>
      <w:r w:rsidR="00A31712" w:rsidRPr="00892563">
        <w:rPr>
          <w:rFonts w:ascii="Arial" w:hAnsi="Arial" w:cs="Arial"/>
          <w:color w:val="000000" w:themeColor="text1"/>
        </w:rPr>
        <w:t>S</w:t>
      </w:r>
      <w:r w:rsidR="00236349" w:rsidRPr="00892563">
        <w:rPr>
          <w:rFonts w:ascii="Arial" w:hAnsi="Arial" w:cs="Arial"/>
          <w:color w:val="000000" w:themeColor="text1"/>
        </w:rPr>
        <w:t>ubsidy</w:t>
      </w:r>
      <w:r w:rsidRPr="00892563">
        <w:rPr>
          <w:rFonts w:ascii="Arial" w:hAnsi="Arial" w:cs="Arial"/>
          <w:color w:val="000000" w:themeColor="text1"/>
        </w:rPr>
        <w:t xml:space="preserve"> Scheme</w:t>
      </w:r>
    </w:p>
    <w:p w14:paraId="215C3898" w14:textId="25CD8587" w:rsidR="00143898" w:rsidRPr="00892563" w:rsidRDefault="00143898" w:rsidP="00143898">
      <w:pPr>
        <w:pStyle w:val="ListParagraph"/>
        <w:numPr>
          <w:ilvl w:val="0"/>
          <w:numId w:val="0"/>
        </w:numPr>
        <w:ind w:left="360"/>
        <w:rPr>
          <w:rFonts w:ascii="Arial" w:hAnsi="Arial" w:cs="Arial"/>
          <w:color w:val="000000" w:themeColor="text1"/>
        </w:rPr>
      </w:pPr>
      <w:r w:rsidRPr="00892563">
        <w:rPr>
          <w:rFonts w:ascii="Arial" w:hAnsi="Arial" w:cs="Arial"/>
          <w:color w:val="000000" w:themeColor="text1"/>
        </w:rPr>
        <w:t xml:space="preserve">The following section explores </w:t>
      </w:r>
      <w:r w:rsidR="00592E2D" w:rsidRPr="00892563">
        <w:rPr>
          <w:rFonts w:ascii="Arial" w:hAnsi="Arial" w:cs="Arial"/>
          <w:color w:val="000000" w:themeColor="text1"/>
        </w:rPr>
        <w:t xml:space="preserve">key themes which have been identified through the analysis of </w:t>
      </w:r>
      <w:r w:rsidR="00236349" w:rsidRPr="00892563">
        <w:rPr>
          <w:rFonts w:ascii="Arial" w:hAnsi="Arial" w:cs="Arial"/>
          <w:color w:val="000000" w:themeColor="text1"/>
        </w:rPr>
        <w:t>spectacles subsidy</w:t>
      </w:r>
      <w:r w:rsidR="00592E2D" w:rsidRPr="00892563">
        <w:rPr>
          <w:rFonts w:ascii="Arial" w:hAnsi="Arial" w:cs="Arial"/>
          <w:color w:val="000000" w:themeColor="text1"/>
        </w:rPr>
        <w:t xml:space="preserve"> models utilised throughout </w:t>
      </w:r>
      <w:r w:rsidR="00A962A4" w:rsidRPr="00892563">
        <w:rPr>
          <w:rFonts w:ascii="Arial" w:hAnsi="Arial" w:cs="Arial"/>
          <w:color w:val="000000" w:themeColor="text1"/>
        </w:rPr>
        <w:t xml:space="preserve">various jurisdictions during the NSSS Project. </w:t>
      </w:r>
      <w:r w:rsidR="00C5736E" w:rsidRPr="00892563">
        <w:rPr>
          <w:rFonts w:ascii="Arial" w:hAnsi="Arial" w:cs="Arial"/>
          <w:color w:val="000000" w:themeColor="text1"/>
        </w:rPr>
        <w:t>This section has been informed by jurisdictional NSSS reporting,</w:t>
      </w:r>
      <w:r w:rsidR="002E0650" w:rsidRPr="00892563">
        <w:rPr>
          <w:rFonts w:ascii="Arial" w:hAnsi="Arial" w:cs="Arial"/>
          <w:color w:val="000000" w:themeColor="text1"/>
        </w:rPr>
        <w:t xml:space="preserve"> ACCHO-led pilot project reporting,</w:t>
      </w:r>
      <w:r w:rsidR="00C5736E" w:rsidRPr="00892563">
        <w:rPr>
          <w:rFonts w:ascii="Arial" w:hAnsi="Arial" w:cs="Arial"/>
          <w:color w:val="000000" w:themeColor="text1"/>
        </w:rPr>
        <w:t xml:space="preserve"> the NSSS Evaluation Report and PrioritEYES Survey Report. </w:t>
      </w:r>
    </w:p>
    <w:p w14:paraId="1A8AEFD3" w14:textId="77777777" w:rsidR="00364BD3" w:rsidRPr="00892563" w:rsidRDefault="00364BD3" w:rsidP="00143898">
      <w:pPr>
        <w:pStyle w:val="ListParagraph"/>
        <w:numPr>
          <w:ilvl w:val="0"/>
          <w:numId w:val="0"/>
        </w:numPr>
        <w:ind w:left="360"/>
        <w:rPr>
          <w:rFonts w:ascii="Arial" w:hAnsi="Arial" w:cs="Arial"/>
          <w:color w:val="000000" w:themeColor="text1"/>
        </w:rPr>
      </w:pPr>
    </w:p>
    <w:p w14:paraId="70FE60D0" w14:textId="77777777" w:rsidR="00BE7A36" w:rsidRPr="00892563" w:rsidRDefault="00BE7A36" w:rsidP="007D7B13">
      <w:pPr>
        <w:pStyle w:val="ListParagraph"/>
        <w:numPr>
          <w:ilvl w:val="0"/>
          <w:numId w:val="35"/>
        </w:numPr>
        <w:tabs>
          <w:tab w:val="left" w:pos="1985"/>
        </w:tabs>
        <w:spacing w:after="120"/>
        <w:outlineLvl w:val="1"/>
        <w:rPr>
          <w:rFonts w:ascii="Arial" w:hAnsi="Arial" w:cs="Arial"/>
          <w:b/>
          <w:vanish/>
          <w:color w:val="000000" w:themeColor="text1"/>
        </w:rPr>
      </w:pPr>
    </w:p>
    <w:p w14:paraId="2D289BCE" w14:textId="77777777" w:rsidR="00BE7A36" w:rsidRPr="00892563" w:rsidRDefault="00BE7A36" w:rsidP="007D7B13">
      <w:pPr>
        <w:pStyle w:val="ListParagraph"/>
        <w:numPr>
          <w:ilvl w:val="0"/>
          <w:numId w:val="35"/>
        </w:numPr>
        <w:tabs>
          <w:tab w:val="left" w:pos="1985"/>
        </w:tabs>
        <w:spacing w:after="120"/>
        <w:outlineLvl w:val="1"/>
        <w:rPr>
          <w:rFonts w:ascii="Arial" w:hAnsi="Arial" w:cs="Arial"/>
          <w:b/>
          <w:vanish/>
          <w:color w:val="000000" w:themeColor="text1"/>
        </w:rPr>
      </w:pPr>
    </w:p>
    <w:p w14:paraId="078A58FC" w14:textId="77777777" w:rsidR="00BE7A36" w:rsidRPr="00892563" w:rsidRDefault="00BE7A36" w:rsidP="007D7B13">
      <w:pPr>
        <w:pStyle w:val="ListParagraph"/>
        <w:numPr>
          <w:ilvl w:val="1"/>
          <w:numId w:val="35"/>
        </w:numPr>
        <w:tabs>
          <w:tab w:val="left" w:pos="1985"/>
        </w:tabs>
        <w:spacing w:after="120"/>
        <w:outlineLvl w:val="1"/>
        <w:rPr>
          <w:rFonts w:ascii="Arial" w:hAnsi="Arial" w:cs="Arial"/>
          <w:b/>
          <w:vanish/>
          <w:color w:val="000000" w:themeColor="text1"/>
        </w:rPr>
      </w:pPr>
    </w:p>
    <w:p w14:paraId="33028F91" w14:textId="77777777" w:rsidR="00BE7A36" w:rsidRPr="00892563" w:rsidRDefault="00BE7A36" w:rsidP="007D7B13">
      <w:pPr>
        <w:pStyle w:val="ListParagraph"/>
        <w:numPr>
          <w:ilvl w:val="1"/>
          <w:numId w:val="35"/>
        </w:numPr>
        <w:tabs>
          <w:tab w:val="left" w:pos="1985"/>
        </w:tabs>
        <w:spacing w:after="120"/>
        <w:outlineLvl w:val="1"/>
        <w:rPr>
          <w:rFonts w:ascii="Arial" w:hAnsi="Arial" w:cs="Arial"/>
          <w:b/>
          <w:vanish/>
          <w:color w:val="000000" w:themeColor="text1"/>
        </w:rPr>
      </w:pPr>
    </w:p>
    <w:p w14:paraId="36583181" w14:textId="77777777" w:rsidR="00BE7A36" w:rsidRPr="00892563" w:rsidRDefault="00BE7A36" w:rsidP="007D7B13">
      <w:pPr>
        <w:pStyle w:val="ListParagraph"/>
        <w:numPr>
          <w:ilvl w:val="1"/>
          <w:numId w:val="35"/>
        </w:numPr>
        <w:tabs>
          <w:tab w:val="left" w:pos="1985"/>
        </w:tabs>
        <w:spacing w:after="120"/>
        <w:outlineLvl w:val="1"/>
        <w:rPr>
          <w:rFonts w:ascii="Arial" w:hAnsi="Arial" w:cs="Arial"/>
          <w:b/>
          <w:vanish/>
          <w:color w:val="000000" w:themeColor="text1"/>
        </w:rPr>
      </w:pPr>
    </w:p>
    <w:p w14:paraId="62811DD6" w14:textId="58884C55" w:rsidR="00E356D5" w:rsidRPr="00892563" w:rsidRDefault="00E356D5" w:rsidP="004D451D">
      <w:pPr>
        <w:pStyle w:val="MeetingLevel2"/>
        <w:numPr>
          <w:ilvl w:val="2"/>
          <w:numId w:val="35"/>
        </w:numPr>
        <w:tabs>
          <w:tab w:val="clear" w:pos="1985"/>
          <w:tab w:val="left" w:pos="1134"/>
        </w:tabs>
        <w:rPr>
          <w:rFonts w:ascii="Arial" w:hAnsi="Arial" w:cs="Arial"/>
          <w:color w:val="000000" w:themeColor="text1"/>
        </w:rPr>
      </w:pPr>
      <w:r w:rsidRPr="00892563">
        <w:rPr>
          <w:rFonts w:ascii="Arial" w:hAnsi="Arial" w:cs="Arial"/>
          <w:color w:val="000000" w:themeColor="text1"/>
        </w:rPr>
        <w:t xml:space="preserve">Standardisation of jurisdictional </w:t>
      </w:r>
      <w:r w:rsidR="00236349" w:rsidRPr="00892563">
        <w:rPr>
          <w:rFonts w:ascii="Arial" w:hAnsi="Arial" w:cs="Arial"/>
          <w:color w:val="000000" w:themeColor="text1"/>
        </w:rPr>
        <w:t>spectacles subsidy</w:t>
      </w:r>
      <w:r w:rsidRPr="00892563">
        <w:rPr>
          <w:rFonts w:ascii="Arial" w:hAnsi="Arial" w:cs="Arial"/>
          <w:color w:val="000000" w:themeColor="text1"/>
        </w:rPr>
        <w:t xml:space="preserve"> schemes</w:t>
      </w:r>
    </w:p>
    <w:p w14:paraId="41ADD689" w14:textId="15F7589B" w:rsidR="00AA7B85" w:rsidRPr="00892563" w:rsidRDefault="00E356D5" w:rsidP="00E63628">
      <w:pPr>
        <w:pStyle w:val="MeetingLevel2"/>
        <w:numPr>
          <w:ilvl w:val="0"/>
          <w:numId w:val="0"/>
        </w:numPr>
        <w:ind w:left="284"/>
        <w:rPr>
          <w:rFonts w:ascii="Arial" w:hAnsi="Arial" w:cs="Arial"/>
          <w:b w:val="0"/>
          <w:bCs/>
          <w:color w:val="000000" w:themeColor="text1"/>
        </w:rPr>
      </w:pPr>
      <w:r w:rsidRPr="00892563">
        <w:rPr>
          <w:rFonts w:ascii="Arial" w:hAnsi="Arial" w:cs="Arial"/>
          <w:b w:val="0"/>
          <w:bCs/>
          <w:color w:val="000000" w:themeColor="text1"/>
        </w:rPr>
        <w:t xml:space="preserve">The NSSS has taken steps to bring jurisdictional </w:t>
      </w:r>
      <w:r w:rsidR="00236349" w:rsidRPr="00892563">
        <w:rPr>
          <w:rFonts w:ascii="Arial" w:hAnsi="Arial" w:cs="Arial"/>
          <w:b w:val="0"/>
          <w:bCs/>
          <w:color w:val="000000" w:themeColor="text1"/>
        </w:rPr>
        <w:t>spectacles subsidy</w:t>
      </w:r>
      <w:r w:rsidRPr="00892563">
        <w:rPr>
          <w:rFonts w:ascii="Arial" w:hAnsi="Arial" w:cs="Arial"/>
          <w:b w:val="0"/>
          <w:bCs/>
          <w:color w:val="000000" w:themeColor="text1"/>
        </w:rPr>
        <w:t xml:space="preserve"> schemes towards meeting the </w:t>
      </w:r>
      <w:r w:rsidRPr="00892563">
        <w:rPr>
          <w:rFonts w:ascii="Arial" w:hAnsi="Arial" w:cs="Arial"/>
          <w:b w:val="0"/>
          <w:bCs/>
          <w:i/>
          <w:iCs/>
          <w:color w:val="000000" w:themeColor="text1"/>
        </w:rPr>
        <w:t xml:space="preserve">Principles for nationally consistent subsidised </w:t>
      </w:r>
      <w:r w:rsidR="00C311B6" w:rsidRPr="00892563">
        <w:rPr>
          <w:rFonts w:ascii="Arial" w:hAnsi="Arial" w:cs="Arial"/>
          <w:b w:val="0"/>
          <w:bCs/>
          <w:i/>
          <w:iCs/>
          <w:color w:val="000000" w:themeColor="text1"/>
        </w:rPr>
        <w:t>spectacles schemes</w:t>
      </w:r>
      <w:r w:rsidRPr="00892563">
        <w:rPr>
          <w:rFonts w:ascii="Arial" w:hAnsi="Arial" w:cs="Arial"/>
          <w:b w:val="0"/>
          <w:bCs/>
          <w:i/>
          <w:iCs/>
          <w:color w:val="000000" w:themeColor="text1"/>
        </w:rPr>
        <w:t xml:space="preserve"> for Aboriginal and Torres Strait Islander people</w:t>
      </w:r>
      <w:r w:rsidRPr="00892563">
        <w:rPr>
          <w:rStyle w:val="FootnoteReference"/>
          <w:rFonts w:ascii="Arial" w:hAnsi="Arial" w:cs="Arial"/>
          <w:b w:val="0"/>
          <w:bCs/>
          <w:i/>
          <w:iCs/>
          <w:color w:val="000000" w:themeColor="text1"/>
        </w:rPr>
        <w:footnoteReference w:id="8"/>
      </w:r>
      <w:r w:rsidRPr="00892563">
        <w:rPr>
          <w:rFonts w:ascii="Arial" w:hAnsi="Arial" w:cs="Arial"/>
          <w:b w:val="0"/>
          <w:bCs/>
          <w:color w:val="000000" w:themeColor="text1"/>
        </w:rPr>
        <w:t xml:space="preserve">, with some successful jurisdictional changes observed. </w:t>
      </w:r>
      <w:r w:rsidR="00AA7B85" w:rsidRPr="00892563">
        <w:rPr>
          <w:rFonts w:ascii="Arial" w:hAnsi="Arial" w:cs="Arial"/>
          <w:b w:val="0"/>
          <w:bCs/>
          <w:color w:val="000000" w:themeColor="text1"/>
        </w:rPr>
        <w:t>These jurisdictional changes are highlighted in Table 1 below:</w:t>
      </w:r>
    </w:p>
    <w:p w14:paraId="700DC132" w14:textId="4D0EF3DF" w:rsidR="00017D17" w:rsidRPr="00892563" w:rsidRDefault="00017D17" w:rsidP="00E356D5">
      <w:pPr>
        <w:pStyle w:val="MeetingLevel2"/>
        <w:numPr>
          <w:ilvl w:val="0"/>
          <w:numId w:val="0"/>
        </w:numPr>
        <w:ind w:left="792"/>
        <w:rPr>
          <w:rFonts w:ascii="Arial" w:hAnsi="Arial" w:cs="Arial"/>
          <w:color w:val="000000" w:themeColor="text1"/>
        </w:rPr>
      </w:pPr>
      <w:r w:rsidRPr="00892563">
        <w:rPr>
          <w:rFonts w:ascii="Arial" w:hAnsi="Arial" w:cs="Arial"/>
          <w:color w:val="000000" w:themeColor="text1"/>
        </w:rPr>
        <w:lastRenderedPageBreak/>
        <w:t xml:space="preserve">Table </w:t>
      </w:r>
      <w:r w:rsidR="00E63628" w:rsidRPr="00892563">
        <w:rPr>
          <w:rFonts w:ascii="Arial" w:hAnsi="Arial" w:cs="Arial"/>
          <w:color w:val="000000" w:themeColor="text1"/>
        </w:rPr>
        <w:t>1:</w:t>
      </w:r>
      <w:r w:rsidRPr="00892563">
        <w:rPr>
          <w:rFonts w:ascii="Arial" w:hAnsi="Arial" w:cs="Arial"/>
          <w:color w:val="000000" w:themeColor="text1"/>
        </w:rPr>
        <w:t xml:space="preserve"> </w:t>
      </w:r>
      <w:r w:rsidR="00DB365A" w:rsidRPr="00892563">
        <w:rPr>
          <w:rFonts w:ascii="Arial" w:hAnsi="Arial" w:cs="Arial"/>
          <w:color w:val="000000" w:themeColor="text1"/>
        </w:rPr>
        <w:t xml:space="preserve">NSSS led enhancements to jurisdictional subsidised </w:t>
      </w:r>
      <w:r w:rsidR="003918DE" w:rsidRPr="00892563">
        <w:rPr>
          <w:rFonts w:ascii="Arial" w:hAnsi="Arial" w:cs="Arial"/>
          <w:color w:val="000000" w:themeColor="text1"/>
        </w:rPr>
        <w:t xml:space="preserve">spectacles </w:t>
      </w:r>
      <w:proofErr w:type="gramStart"/>
      <w:r w:rsidR="00DB365A" w:rsidRPr="00892563">
        <w:rPr>
          <w:rFonts w:ascii="Arial" w:hAnsi="Arial" w:cs="Arial"/>
          <w:color w:val="000000" w:themeColor="text1"/>
        </w:rPr>
        <w:t>schemes</w:t>
      </w:r>
      <w:proofErr w:type="gramEnd"/>
    </w:p>
    <w:tbl>
      <w:tblPr>
        <w:tblStyle w:val="V2020Table"/>
        <w:tblW w:w="0" w:type="auto"/>
        <w:tblLook w:val="04A0" w:firstRow="1" w:lastRow="0" w:firstColumn="1" w:lastColumn="0" w:noHBand="0" w:noVBand="1"/>
      </w:tblPr>
      <w:tblGrid>
        <w:gridCol w:w="846"/>
        <w:gridCol w:w="8759"/>
      </w:tblGrid>
      <w:tr w:rsidR="00892563" w:rsidRPr="00892563" w14:paraId="5614E8D1" w14:textId="77777777" w:rsidTr="000E2B60">
        <w:trPr>
          <w:cnfStyle w:val="100000000000" w:firstRow="1" w:lastRow="0" w:firstColumn="0" w:lastColumn="0" w:oddVBand="0" w:evenVBand="0" w:oddHBand="0" w:evenHBand="0" w:firstRowFirstColumn="0" w:firstRowLastColumn="0" w:lastRowFirstColumn="0" w:lastRowLastColumn="0"/>
          <w:cantSplit w:val="0"/>
          <w:tblHeader/>
        </w:trPr>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48D0F322" w14:textId="77777777" w:rsidR="00AA7B85" w:rsidRPr="00892563" w:rsidRDefault="00AA7B85" w:rsidP="00513A4F">
            <w:pPr>
              <w:spacing w:before="120" w:after="120" w:line="264" w:lineRule="auto"/>
              <w:rPr>
                <w:rFonts w:ascii="Arial" w:eastAsiaTheme="majorEastAsia" w:hAnsi="Arial" w:cs="Arial"/>
                <w:b/>
                <w:bCs/>
                <w:color w:val="000000" w:themeColor="text1"/>
                <w:szCs w:val="24"/>
                <w:lang w:eastAsia="en-AU"/>
              </w:rPr>
            </w:pPr>
            <w:r w:rsidRPr="00892563">
              <w:rPr>
                <w:rFonts w:ascii="Arial" w:eastAsiaTheme="majorEastAsia" w:hAnsi="Arial" w:cs="Arial"/>
                <w:b/>
                <w:bCs/>
                <w:color w:val="000000" w:themeColor="text1"/>
                <w:szCs w:val="24"/>
                <w:lang w:eastAsia="en-AU"/>
              </w:rPr>
              <w:t>Jur-n</w:t>
            </w:r>
          </w:p>
        </w:tc>
        <w:tc>
          <w:tcPr>
            <w:tcW w:w="8782" w:type="dxa"/>
            <w:shd w:val="clear" w:color="auto" w:fill="auto"/>
          </w:tcPr>
          <w:p w14:paraId="130C3333" w14:textId="77777777" w:rsidR="00AA7B85" w:rsidRPr="00892563" w:rsidRDefault="00AA7B85" w:rsidP="00513A4F">
            <w:pPr>
              <w:spacing w:before="120" w:after="120" w:line="264" w:lineRule="auto"/>
              <w:cnfStyle w:val="100000000000" w:firstRow="1" w:lastRow="0" w:firstColumn="0" w:lastColumn="0" w:oddVBand="0" w:evenVBand="0" w:oddHBand="0" w:evenHBand="0" w:firstRowFirstColumn="0" w:firstRowLastColumn="0" w:lastRowFirstColumn="0" w:lastRowLastColumn="0"/>
              <w:rPr>
                <w:rFonts w:ascii="Arial" w:eastAsiaTheme="majorEastAsia" w:hAnsi="Arial" w:cs="Arial"/>
                <w:b/>
                <w:bCs/>
                <w:color w:val="000000" w:themeColor="text1"/>
                <w:szCs w:val="24"/>
                <w:lang w:eastAsia="en-AU"/>
              </w:rPr>
            </w:pPr>
            <w:r w:rsidRPr="00892563">
              <w:rPr>
                <w:rFonts w:ascii="Arial" w:eastAsiaTheme="majorEastAsia" w:hAnsi="Arial" w:cs="Arial"/>
                <w:b/>
                <w:bCs/>
                <w:color w:val="000000" w:themeColor="text1"/>
                <w:szCs w:val="24"/>
                <w:lang w:eastAsia="en-AU"/>
              </w:rPr>
              <w:t>System changes implemented or committed to</w:t>
            </w:r>
          </w:p>
        </w:tc>
      </w:tr>
      <w:tr w:rsidR="00892563" w:rsidRPr="00892563" w14:paraId="2A05FADB"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7B348A17"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ACT</w:t>
            </w:r>
          </w:p>
        </w:tc>
        <w:tc>
          <w:tcPr>
            <w:tcW w:w="8782" w:type="dxa"/>
          </w:tcPr>
          <w:p w14:paraId="5CAE692E" w14:textId="2122524C" w:rsidR="00AA7B85" w:rsidRPr="00892563" w:rsidRDefault="00644D88" w:rsidP="007D7B13">
            <w:pPr>
              <w:numPr>
                <w:ilvl w:val="0"/>
                <w:numId w:val="38"/>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 xml:space="preserve">Improved </w:t>
            </w:r>
            <w:r w:rsidR="00AA7B85" w:rsidRPr="00892563">
              <w:rPr>
                <w:rFonts w:ascii="Arial" w:eastAsia="Times New Roman" w:hAnsi="Arial" w:cs="Arial"/>
                <w:color w:val="000000" w:themeColor="text1"/>
                <w:szCs w:val="24"/>
                <w:lang w:eastAsia="en-AU"/>
              </w:rPr>
              <w:t xml:space="preserve">application form for ACT Subsidised </w:t>
            </w:r>
            <w:r w:rsidR="00236349" w:rsidRPr="00892563">
              <w:rPr>
                <w:rFonts w:ascii="Arial" w:eastAsia="Times New Roman" w:hAnsi="Arial" w:cs="Arial"/>
                <w:color w:val="000000" w:themeColor="text1"/>
                <w:szCs w:val="24"/>
                <w:lang w:eastAsia="en-AU"/>
              </w:rPr>
              <w:t>Spectacles subsidy</w:t>
            </w:r>
            <w:r w:rsidR="00AA7B85" w:rsidRPr="00892563">
              <w:rPr>
                <w:rFonts w:ascii="Arial" w:eastAsia="Times New Roman" w:hAnsi="Arial" w:cs="Arial"/>
                <w:color w:val="000000" w:themeColor="text1"/>
                <w:szCs w:val="24"/>
                <w:lang w:eastAsia="en-AU"/>
              </w:rPr>
              <w:t xml:space="preserve"> Scheme to capture Indigeneity data for identification and reporting of Aboriginal and Torres Strait Islander people utilising the scheme.</w:t>
            </w:r>
          </w:p>
        </w:tc>
      </w:tr>
      <w:tr w:rsidR="00892563" w:rsidRPr="00892563" w14:paraId="4B367392"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427561AD"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NSW</w:t>
            </w:r>
          </w:p>
        </w:tc>
        <w:tc>
          <w:tcPr>
            <w:tcW w:w="8782" w:type="dxa"/>
          </w:tcPr>
          <w:p w14:paraId="6CFD4469" w14:textId="2E7E6676" w:rsidR="00AA7B85" w:rsidRPr="00892563" w:rsidRDefault="00AA064F"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Implementation of</w:t>
            </w:r>
            <w:r w:rsidR="00AA7B85" w:rsidRPr="00892563">
              <w:rPr>
                <w:rFonts w:ascii="Arial" w:eastAsia="Times New Roman" w:hAnsi="Arial" w:cs="Arial"/>
                <w:color w:val="000000" w:themeColor="text1"/>
                <w:szCs w:val="24"/>
                <w:lang w:eastAsia="en-AU"/>
              </w:rPr>
              <w:t xml:space="preserve"> a temporary expansion to NSW subsidised spec</w:t>
            </w:r>
            <w:r w:rsidR="00355A2B" w:rsidRPr="00892563">
              <w:rPr>
                <w:rFonts w:ascii="Arial" w:eastAsia="Times New Roman" w:hAnsi="Arial" w:cs="Arial"/>
                <w:color w:val="000000" w:themeColor="text1"/>
                <w:szCs w:val="24"/>
                <w:lang w:eastAsia="en-AU"/>
              </w:rPr>
              <w:t>tacle</w:t>
            </w:r>
            <w:r w:rsidR="00AA7B85" w:rsidRPr="00892563">
              <w:rPr>
                <w:rFonts w:ascii="Arial" w:eastAsia="Times New Roman" w:hAnsi="Arial" w:cs="Arial"/>
                <w:color w:val="000000" w:themeColor="text1"/>
                <w:szCs w:val="24"/>
                <w:lang w:eastAsia="en-AU"/>
              </w:rPr>
              <w:t xml:space="preserve"> scheme eligibility to include all Aboriginal and Torres Strait Islander clients regardless of financial status</w:t>
            </w:r>
            <w:r w:rsidR="00355A2B" w:rsidRPr="00892563">
              <w:rPr>
                <w:rFonts w:ascii="Arial" w:eastAsia="Times New Roman" w:hAnsi="Arial" w:cs="Arial"/>
                <w:color w:val="000000" w:themeColor="text1"/>
                <w:szCs w:val="24"/>
                <w:lang w:eastAsia="en-AU"/>
              </w:rPr>
              <w:t xml:space="preserve">. With potential for this expansion to become permanent, pending budget analysis.  </w:t>
            </w:r>
            <w:r w:rsidR="00AA7B85" w:rsidRPr="00892563">
              <w:rPr>
                <w:rFonts w:ascii="Arial" w:eastAsia="Times New Roman" w:hAnsi="Arial" w:cs="Arial"/>
                <w:color w:val="000000" w:themeColor="text1"/>
                <w:szCs w:val="24"/>
                <w:lang w:eastAsia="en-AU"/>
              </w:rPr>
              <w:t xml:space="preserve"> </w:t>
            </w:r>
          </w:p>
        </w:tc>
      </w:tr>
      <w:tr w:rsidR="00892563" w:rsidRPr="00892563" w14:paraId="67236216" w14:textId="77777777" w:rsidTr="000E2B60">
        <w:trPr>
          <w:trHeight w:val="70"/>
        </w:trPr>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48A0B231" w14:textId="42664CC4" w:rsidR="00796504" w:rsidRPr="00892563" w:rsidRDefault="00796504"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NT</w:t>
            </w:r>
          </w:p>
        </w:tc>
        <w:tc>
          <w:tcPr>
            <w:tcW w:w="0" w:type="dxa"/>
          </w:tcPr>
          <w:p w14:paraId="57E0D39F" w14:textId="77DF006C" w:rsidR="00796504" w:rsidRPr="00892563" w:rsidRDefault="00756B59"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Systems changes in NT were not implemented during the NSSS Project.</w:t>
            </w:r>
            <w:r w:rsidR="00A415A9" w:rsidRPr="00892563">
              <w:rPr>
                <w:rFonts w:ascii="Arial" w:eastAsia="Times New Roman" w:hAnsi="Arial" w:cs="Arial"/>
                <w:color w:val="000000" w:themeColor="text1"/>
                <w:szCs w:val="24"/>
                <w:lang w:eastAsia="en-AU"/>
              </w:rPr>
              <w:t xml:space="preserve"> It is intended that r</w:t>
            </w:r>
            <w:r w:rsidRPr="00892563">
              <w:rPr>
                <w:rFonts w:ascii="Arial" w:eastAsia="Times New Roman" w:hAnsi="Arial" w:cs="Arial"/>
                <w:color w:val="000000" w:themeColor="text1"/>
                <w:szCs w:val="24"/>
                <w:lang w:eastAsia="en-AU"/>
              </w:rPr>
              <w:t xml:space="preserve">esults of the NSSS ACCHO-led pilots in NT </w:t>
            </w:r>
            <w:r w:rsidR="00A415A9" w:rsidRPr="00892563">
              <w:rPr>
                <w:rFonts w:ascii="Arial" w:eastAsia="Times New Roman" w:hAnsi="Arial" w:cs="Arial"/>
                <w:color w:val="000000" w:themeColor="text1"/>
                <w:szCs w:val="24"/>
                <w:lang w:eastAsia="en-AU"/>
              </w:rPr>
              <w:t>will be utilised to bolster advocacy for system changes in NT</w:t>
            </w:r>
            <w:r w:rsidR="00D54A0E" w:rsidRPr="00892563">
              <w:rPr>
                <w:rFonts w:ascii="Arial" w:eastAsia="Times New Roman" w:hAnsi="Arial" w:cs="Arial"/>
                <w:color w:val="000000" w:themeColor="text1"/>
                <w:szCs w:val="24"/>
                <w:lang w:eastAsia="en-AU"/>
              </w:rPr>
              <w:t xml:space="preserve"> into the future. </w:t>
            </w:r>
          </w:p>
        </w:tc>
      </w:tr>
      <w:tr w:rsidR="00892563" w:rsidRPr="00892563" w14:paraId="2236BAA3"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02FC7299"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QLD</w:t>
            </w:r>
          </w:p>
        </w:tc>
        <w:tc>
          <w:tcPr>
            <w:tcW w:w="8782" w:type="dxa"/>
          </w:tcPr>
          <w:p w14:paraId="05BC41D8" w14:textId="05AFD6A6" w:rsidR="00AA7B85" w:rsidRPr="00892563" w:rsidRDefault="00AA7B85"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Indigenous Spectacles Supply Scheme (ISSS)</w:t>
            </w:r>
            <w:r w:rsidR="005461AD" w:rsidRPr="00892563">
              <w:rPr>
                <w:rFonts w:ascii="Arial" w:eastAsia="Times New Roman" w:hAnsi="Arial" w:cs="Arial"/>
                <w:color w:val="000000" w:themeColor="text1"/>
                <w:szCs w:val="24"/>
                <w:lang w:eastAsia="en-AU"/>
              </w:rPr>
              <w:t xml:space="preserve"> established</w:t>
            </w:r>
            <w:r w:rsidRPr="00892563">
              <w:rPr>
                <w:rFonts w:ascii="Arial" w:eastAsia="Times New Roman" w:hAnsi="Arial" w:cs="Arial"/>
                <w:color w:val="000000" w:themeColor="text1"/>
                <w:szCs w:val="24"/>
                <w:lang w:eastAsia="en-AU"/>
              </w:rPr>
              <w:t xml:space="preserve">, to provide subsidised glasses to Aboriginal and Torres Strait Islander people not eligible for the QLD Scheme (MASS). </w:t>
            </w:r>
          </w:p>
        </w:tc>
      </w:tr>
      <w:tr w:rsidR="00892563" w:rsidRPr="00892563" w14:paraId="2DADD5FA"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28A2B76A"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SA</w:t>
            </w:r>
          </w:p>
        </w:tc>
        <w:tc>
          <w:tcPr>
            <w:tcW w:w="8782" w:type="dxa"/>
          </w:tcPr>
          <w:p w14:paraId="2B426873" w14:textId="22C1B30E" w:rsidR="00AA7B85" w:rsidRPr="00892563" w:rsidRDefault="00AA7B85"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GlassesSA program has been redesigned to include free no-gap glasses for all eligible Aboriginal and Torres Strait Islander patients in South Australia.</w:t>
            </w:r>
          </w:p>
        </w:tc>
      </w:tr>
      <w:tr w:rsidR="00892563" w:rsidRPr="00892563" w14:paraId="50880B01"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00F69544"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TAS</w:t>
            </w:r>
          </w:p>
        </w:tc>
        <w:tc>
          <w:tcPr>
            <w:tcW w:w="8782" w:type="dxa"/>
          </w:tcPr>
          <w:p w14:paraId="0EC90316" w14:textId="46BC4177" w:rsidR="00AA7B85" w:rsidRPr="00892563" w:rsidRDefault="00AA7B85"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A new database for the TAS subsidised spectacles scheme</w:t>
            </w:r>
            <w:r w:rsidR="005461AD" w:rsidRPr="00892563">
              <w:rPr>
                <w:rFonts w:ascii="Arial" w:eastAsia="Times New Roman" w:hAnsi="Arial" w:cs="Arial"/>
                <w:color w:val="000000" w:themeColor="text1"/>
                <w:szCs w:val="24"/>
                <w:lang w:eastAsia="en-AU"/>
              </w:rPr>
              <w:t xml:space="preserve"> was</w:t>
            </w:r>
            <w:r w:rsidRPr="00892563">
              <w:rPr>
                <w:rFonts w:ascii="Arial" w:eastAsia="Times New Roman" w:hAnsi="Arial" w:cs="Arial"/>
                <w:color w:val="000000" w:themeColor="text1"/>
                <w:szCs w:val="24"/>
                <w:lang w:eastAsia="en-AU"/>
              </w:rPr>
              <w:t xml:space="preserve"> launched provid</w:t>
            </w:r>
            <w:r w:rsidR="005461AD" w:rsidRPr="00892563">
              <w:rPr>
                <w:rFonts w:ascii="Arial" w:eastAsia="Times New Roman" w:hAnsi="Arial" w:cs="Arial"/>
                <w:color w:val="000000" w:themeColor="text1"/>
                <w:szCs w:val="24"/>
                <w:lang w:eastAsia="en-AU"/>
              </w:rPr>
              <w:t>ing</w:t>
            </w:r>
            <w:r w:rsidRPr="00892563">
              <w:rPr>
                <w:rFonts w:ascii="Arial" w:eastAsia="Times New Roman" w:hAnsi="Arial" w:cs="Arial"/>
                <w:color w:val="000000" w:themeColor="text1"/>
                <w:szCs w:val="24"/>
                <w:lang w:eastAsia="en-AU"/>
              </w:rPr>
              <w:t xml:space="preserve"> improved ability to capture Indigeneity data for clients using the scheme.</w:t>
            </w:r>
          </w:p>
        </w:tc>
      </w:tr>
      <w:tr w:rsidR="00892563" w:rsidRPr="00892563" w14:paraId="05E96B14"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0E1B0A8F"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VIC</w:t>
            </w:r>
          </w:p>
        </w:tc>
        <w:tc>
          <w:tcPr>
            <w:tcW w:w="8782" w:type="dxa"/>
          </w:tcPr>
          <w:p w14:paraId="3E70BC02" w14:textId="2634A5BE" w:rsidR="00AA7B85" w:rsidRPr="00892563" w:rsidRDefault="00AA7B85"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 xml:space="preserve">VACCHO implemented a pilot training program for Aboriginal and Torres Strait Islander Victorians to undertake an immersive optical dispensing experience at the Australian College of Optometry (ACO). </w:t>
            </w:r>
          </w:p>
        </w:tc>
      </w:tr>
      <w:tr w:rsidR="00892563" w:rsidRPr="00892563" w14:paraId="7CCF0D2C" w14:textId="77777777" w:rsidTr="000E2B60">
        <w:tc>
          <w:tcPr>
            <w:cnfStyle w:val="001000000000" w:firstRow="0" w:lastRow="0" w:firstColumn="1" w:lastColumn="0" w:oddVBand="0" w:evenVBand="0" w:oddHBand="0" w:evenHBand="0" w:firstRowFirstColumn="0" w:firstRowLastColumn="0" w:lastRowFirstColumn="0" w:lastRowLastColumn="0"/>
            <w:tcW w:w="846" w:type="dxa"/>
            <w:shd w:val="clear" w:color="auto" w:fill="auto"/>
          </w:tcPr>
          <w:p w14:paraId="66BD8347" w14:textId="77777777" w:rsidR="00AA7B85" w:rsidRPr="00892563" w:rsidRDefault="00AA7B85" w:rsidP="00513A4F">
            <w:pPr>
              <w:spacing w:before="120" w:after="120" w:line="264" w:lineRule="auto"/>
              <w:rPr>
                <w:rFonts w:ascii="Arial" w:eastAsiaTheme="majorEastAsia" w:hAnsi="Arial" w:cs="Arial"/>
                <w:color w:val="000000" w:themeColor="text1"/>
                <w:szCs w:val="24"/>
                <w:lang w:eastAsia="en-AU"/>
              </w:rPr>
            </w:pPr>
            <w:r w:rsidRPr="00892563">
              <w:rPr>
                <w:rFonts w:ascii="Arial" w:eastAsiaTheme="majorEastAsia" w:hAnsi="Arial" w:cs="Arial"/>
                <w:color w:val="000000" w:themeColor="text1"/>
                <w:szCs w:val="24"/>
                <w:lang w:eastAsia="en-AU"/>
              </w:rPr>
              <w:t>WA</w:t>
            </w:r>
          </w:p>
        </w:tc>
        <w:tc>
          <w:tcPr>
            <w:tcW w:w="8782" w:type="dxa"/>
          </w:tcPr>
          <w:p w14:paraId="44F16C28" w14:textId="2426567D" w:rsidR="00AA7B85" w:rsidRPr="00892563" w:rsidRDefault="00AA7B85" w:rsidP="007D7B13">
            <w:pPr>
              <w:numPr>
                <w:ilvl w:val="0"/>
                <w:numId w:val="37"/>
              </w:numPr>
              <w:spacing w:before="120" w:line="264" w:lineRule="auto"/>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themeColor="text1"/>
                <w:szCs w:val="24"/>
                <w:lang w:eastAsia="en-AU"/>
              </w:rPr>
            </w:pPr>
            <w:r w:rsidRPr="00892563">
              <w:rPr>
                <w:rFonts w:ascii="Arial" w:eastAsia="Times New Roman" w:hAnsi="Arial" w:cs="Arial"/>
                <w:color w:val="000000" w:themeColor="text1"/>
                <w:szCs w:val="24"/>
                <w:lang w:eastAsia="en-AU"/>
              </w:rPr>
              <w:t xml:space="preserve">WA Health submitted a budget proposal to improve the current WA </w:t>
            </w:r>
            <w:r w:rsidR="00236349" w:rsidRPr="00892563">
              <w:rPr>
                <w:rFonts w:ascii="Arial" w:eastAsia="Times New Roman" w:hAnsi="Arial" w:cs="Arial"/>
                <w:color w:val="000000" w:themeColor="text1"/>
                <w:szCs w:val="24"/>
                <w:lang w:eastAsia="en-AU"/>
              </w:rPr>
              <w:t>Spectacles subsidy</w:t>
            </w:r>
            <w:r w:rsidRPr="00892563">
              <w:rPr>
                <w:rFonts w:ascii="Arial" w:eastAsia="Times New Roman" w:hAnsi="Arial" w:cs="Arial"/>
                <w:color w:val="000000" w:themeColor="text1"/>
                <w:szCs w:val="24"/>
                <w:lang w:eastAsia="en-AU"/>
              </w:rPr>
              <w:t xml:space="preserve"> Scheme, however, that proposal was unsuccessful.</w:t>
            </w:r>
            <w:r w:rsidR="00234030" w:rsidRPr="00892563">
              <w:rPr>
                <w:rFonts w:ascii="Arial" w:eastAsia="Times New Roman" w:hAnsi="Arial" w:cs="Arial"/>
                <w:color w:val="000000" w:themeColor="text1"/>
                <w:szCs w:val="24"/>
                <w:lang w:eastAsia="en-AU"/>
              </w:rPr>
              <w:t xml:space="preserve"> There is</w:t>
            </w:r>
            <w:r w:rsidR="00651B3C" w:rsidRPr="00892563">
              <w:rPr>
                <w:rFonts w:ascii="Arial" w:eastAsia="Times New Roman" w:hAnsi="Arial" w:cs="Arial"/>
                <w:color w:val="000000" w:themeColor="text1"/>
                <w:szCs w:val="24"/>
                <w:lang w:eastAsia="en-AU"/>
              </w:rPr>
              <w:t xml:space="preserve"> potential to utilize NSSS ACCHO led pilot outcomes to help drive future policy change. </w:t>
            </w:r>
          </w:p>
        </w:tc>
      </w:tr>
    </w:tbl>
    <w:p w14:paraId="0E629075" w14:textId="5EE10A4C" w:rsidR="00E356D5" w:rsidRPr="00892563" w:rsidRDefault="00A7719F" w:rsidP="00A04DE2">
      <w:pPr>
        <w:pStyle w:val="MeetingLevel2"/>
        <w:numPr>
          <w:ilvl w:val="0"/>
          <w:numId w:val="0"/>
        </w:numPr>
        <w:ind w:left="284"/>
        <w:rPr>
          <w:rFonts w:ascii="Arial" w:hAnsi="Arial" w:cs="Arial"/>
          <w:b w:val="0"/>
          <w:bCs/>
          <w:color w:val="000000" w:themeColor="text1"/>
        </w:rPr>
      </w:pPr>
      <w:r w:rsidRPr="00892563">
        <w:rPr>
          <w:rFonts w:ascii="Arial" w:hAnsi="Arial" w:cs="Arial"/>
          <w:b w:val="0"/>
          <w:bCs/>
          <w:color w:val="000000" w:themeColor="text1"/>
        </w:rPr>
        <w:t>Despite the demonstrated jurisdictional modifications,</w:t>
      </w:r>
      <w:r w:rsidR="00431BE8" w:rsidRPr="00892563">
        <w:rPr>
          <w:rFonts w:ascii="Arial" w:hAnsi="Arial" w:cs="Arial"/>
          <w:b w:val="0"/>
          <w:bCs/>
          <w:color w:val="000000" w:themeColor="text1"/>
        </w:rPr>
        <w:t xml:space="preserve"> the NSSS Evaluation </w:t>
      </w:r>
      <w:r w:rsidR="00885DA8" w:rsidRPr="00892563">
        <w:rPr>
          <w:rFonts w:ascii="Arial" w:hAnsi="Arial" w:cs="Arial"/>
          <w:b w:val="0"/>
          <w:bCs/>
          <w:color w:val="000000" w:themeColor="text1"/>
        </w:rPr>
        <w:t xml:space="preserve">brings to light the complexities </w:t>
      </w:r>
      <w:r w:rsidR="0005331C" w:rsidRPr="00892563">
        <w:rPr>
          <w:rFonts w:ascii="Arial" w:hAnsi="Arial" w:cs="Arial"/>
          <w:b w:val="0"/>
          <w:bCs/>
          <w:color w:val="000000" w:themeColor="text1"/>
        </w:rPr>
        <w:t>associated with</w:t>
      </w:r>
      <w:r w:rsidRPr="00892563">
        <w:rPr>
          <w:rFonts w:ascii="Arial" w:hAnsi="Arial" w:cs="Arial"/>
          <w:b w:val="0"/>
          <w:bCs/>
          <w:color w:val="000000" w:themeColor="text1"/>
        </w:rPr>
        <w:t xml:space="preserve"> </w:t>
      </w:r>
      <w:r w:rsidR="00E356D5" w:rsidRPr="00892563">
        <w:rPr>
          <w:rFonts w:ascii="Arial" w:hAnsi="Arial" w:cs="Arial"/>
          <w:b w:val="0"/>
          <w:bCs/>
          <w:color w:val="000000" w:themeColor="text1"/>
        </w:rPr>
        <w:t>bringing jurisdictional schemes into alignment with the national principles</w:t>
      </w:r>
      <w:r w:rsidR="0005331C" w:rsidRPr="00892563">
        <w:rPr>
          <w:rFonts w:ascii="Arial" w:hAnsi="Arial" w:cs="Arial"/>
          <w:b w:val="0"/>
          <w:bCs/>
          <w:color w:val="000000" w:themeColor="text1"/>
        </w:rPr>
        <w:t xml:space="preserve">, </w:t>
      </w:r>
      <w:r w:rsidR="00E356D5" w:rsidRPr="00892563">
        <w:rPr>
          <w:rFonts w:ascii="Arial" w:hAnsi="Arial" w:cs="Arial"/>
          <w:b w:val="0"/>
          <w:bCs/>
          <w:color w:val="000000" w:themeColor="text1"/>
        </w:rPr>
        <w:t xml:space="preserve">with considerable </w:t>
      </w:r>
      <w:r w:rsidR="00BC3796" w:rsidRPr="00892563">
        <w:rPr>
          <w:rFonts w:ascii="Arial" w:hAnsi="Arial" w:cs="Arial"/>
          <w:b w:val="0"/>
          <w:bCs/>
          <w:color w:val="000000" w:themeColor="text1"/>
        </w:rPr>
        <w:t>c</w:t>
      </w:r>
      <w:r w:rsidR="00E356D5" w:rsidRPr="00892563">
        <w:rPr>
          <w:rFonts w:ascii="Arial" w:hAnsi="Arial" w:cs="Arial"/>
          <w:b w:val="0"/>
          <w:bCs/>
          <w:color w:val="000000" w:themeColor="text1"/>
        </w:rPr>
        <w:t xml:space="preserve">hange required in </w:t>
      </w:r>
      <w:r w:rsidR="00662E16" w:rsidRPr="00892563">
        <w:rPr>
          <w:rFonts w:ascii="Arial" w:hAnsi="Arial" w:cs="Arial"/>
          <w:b w:val="0"/>
          <w:bCs/>
          <w:color w:val="000000" w:themeColor="text1"/>
        </w:rPr>
        <w:t>several</w:t>
      </w:r>
      <w:r w:rsidR="00E356D5" w:rsidRPr="00892563">
        <w:rPr>
          <w:rFonts w:ascii="Arial" w:hAnsi="Arial" w:cs="Arial"/>
          <w:b w:val="0"/>
          <w:bCs/>
          <w:color w:val="000000" w:themeColor="text1"/>
        </w:rPr>
        <w:t xml:space="preserve"> jurisdictions</w:t>
      </w:r>
      <w:r w:rsidR="00BC3796" w:rsidRPr="00892563">
        <w:rPr>
          <w:rFonts w:ascii="Arial" w:hAnsi="Arial" w:cs="Arial"/>
          <w:b w:val="0"/>
          <w:bCs/>
          <w:color w:val="000000" w:themeColor="text1"/>
        </w:rPr>
        <w:t xml:space="preserve"> into the future</w:t>
      </w:r>
      <w:r w:rsidR="00E356D5" w:rsidRPr="00892563">
        <w:rPr>
          <w:rFonts w:ascii="Arial" w:hAnsi="Arial" w:cs="Arial"/>
          <w:b w:val="0"/>
          <w:bCs/>
          <w:color w:val="000000" w:themeColor="text1"/>
        </w:rPr>
        <w:t xml:space="preserve">. </w:t>
      </w:r>
    </w:p>
    <w:p w14:paraId="03478315" w14:textId="77777777" w:rsidR="00BE7A36" w:rsidRPr="00892563" w:rsidRDefault="00BE7A36" w:rsidP="00BE7A36">
      <w:pPr>
        <w:pStyle w:val="ListParagraph"/>
        <w:numPr>
          <w:ilvl w:val="2"/>
          <w:numId w:val="22"/>
        </w:numPr>
        <w:tabs>
          <w:tab w:val="left" w:pos="1985"/>
        </w:tabs>
        <w:spacing w:after="120"/>
        <w:outlineLvl w:val="1"/>
        <w:rPr>
          <w:rFonts w:ascii="Arial" w:hAnsi="Arial" w:cs="Arial"/>
          <w:b/>
          <w:vanish/>
          <w:color w:val="000000" w:themeColor="text1"/>
        </w:rPr>
      </w:pPr>
    </w:p>
    <w:p w14:paraId="143E6B8F" w14:textId="0CD5DB37" w:rsidR="00471944" w:rsidRPr="00892563" w:rsidRDefault="00EB45A1" w:rsidP="00D33A06">
      <w:pPr>
        <w:pStyle w:val="MeetingLevel2"/>
        <w:numPr>
          <w:ilvl w:val="2"/>
          <w:numId w:val="22"/>
        </w:numPr>
        <w:tabs>
          <w:tab w:val="clear" w:pos="1985"/>
        </w:tabs>
        <w:ind w:left="567"/>
        <w:rPr>
          <w:rFonts w:ascii="Arial" w:hAnsi="Arial" w:cs="Arial"/>
          <w:color w:val="000000" w:themeColor="text1"/>
        </w:rPr>
      </w:pPr>
      <w:r w:rsidRPr="00892563">
        <w:rPr>
          <w:rFonts w:ascii="Arial" w:hAnsi="Arial" w:cs="Arial"/>
          <w:color w:val="000000" w:themeColor="text1"/>
        </w:rPr>
        <w:t>Eligibility</w:t>
      </w:r>
      <w:r w:rsidR="00900670" w:rsidRPr="00892563">
        <w:rPr>
          <w:rFonts w:ascii="Arial" w:hAnsi="Arial" w:cs="Arial"/>
          <w:color w:val="000000" w:themeColor="text1"/>
        </w:rPr>
        <w:t xml:space="preserve"> </w:t>
      </w:r>
    </w:p>
    <w:p w14:paraId="23D526C4" w14:textId="166A8BAD" w:rsidR="005A3C82" w:rsidRPr="00892563" w:rsidRDefault="00900670" w:rsidP="0038410E">
      <w:pPr>
        <w:pStyle w:val="MeetingLevel2"/>
        <w:numPr>
          <w:ilvl w:val="0"/>
          <w:numId w:val="0"/>
        </w:numPr>
        <w:ind w:left="142"/>
        <w:rPr>
          <w:rFonts w:ascii="Arial" w:hAnsi="Arial" w:cs="Arial"/>
          <w:b w:val="0"/>
          <w:bCs/>
          <w:color w:val="000000" w:themeColor="text1"/>
        </w:rPr>
      </w:pPr>
      <w:r w:rsidRPr="00892563">
        <w:rPr>
          <w:rFonts w:ascii="Arial" w:hAnsi="Arial" w:cs="Arial"/>
          <w:b w:val="0"/>
          <w:bCs/>
          <w:color w:val="000000" w:themeColor="text1"/>
        </w:rPr>
        <w:t xml:space="preserve">Jurisdictional </w:t>
      </w:r>
      <w:r w:rsidR="005E3CD9" w:rsidRPr="00892563">
        <w:rPr>
          <w:rFonts w:ascii="Arial" w:hAnsi="Arial" w:cs="Arial"/>
          <w:b w:val="0"/>
          <w:bCs/>
          <w:color w:val="000000" w:themeColor="text1"/>
        </w:rPr>
        <w:t xml:space="preserve">subsidised </w:t>
      </w:r>
      <w:r w:rsidR="00C311B6" w:rsidRPr="00892563">
        <w:rPr>
          <w:rFonts w:ascii="Arial" w:hAnsi="Arial" w:cs="Arial"/>
          <w:b w:val="0"/>
          <w:bCs/>
          <w:color w:val="000000" w:themeColor="text1"/>
        </w:rPr>
        <w:t>spectacles schemes</w:t>
      </w:r>
      <w:r w:rsidR="005E3CD9" w:rsidRPr="00892563">
        <w:rPr>
          <w:rFonts w:ascii="Arial" w:hAnsi="Arial" w:cs="Arial"/>
          <w:b w:val="0"/>
          <w:bCs/>
          <w:color w:val="000000" w:themeColor="text1"/>
        </w:rPr>
        <w:t xml:space="preserve"> offer differing approaches to eligibility</w:t>
      </w:r>
      <w:r w:rsidR="00F1030B" w:rsidRPr="00892563">
        <w:rPr>
          <w:rFonts w:ascii="Arial" w:hAnsi="Arial" w:cs="Arial"/>
          <w:b w:val="0"/>
          <w:bCs/>
          <w:color w:val="000000" w:themeColor="text1"/>
        </w:rPr>
        <w:t xml:space="preserve">. Although these </w:t>
      </w:r>
      <w:r w:rsidR="00C311B6" w:rsidRPr="00892563">
        <w:rPr>
          <w:rFonts w:ascii="Arial" w:hAnsi="Arial" w:cs="Arial"/>
          <w:b w:val="0"/>
          <w:bCs/>
          <w:color w:val="000000" w:themeColor="text1"/>
        </w:rPr>
        <w:t>spectacle schemes</w:t>
      </w:r>
      <w:r w:rsidR="00F1030B" w:rsidRPr="00892563">
        <w:rPr>
          <w:rFonts w:ascii="Arial" w:hAnsi="Arial" w:cs="Arial"/>
          <w:b w:val="0"/>
          <w:bCs/>
          <w:color w:val="000000" w:themeColor="text1"/>
        </w:rPr>
        <w:t xml:space="preserve"> vary widely, they can be categorised into two broad groups </w:t>
      </w:r>
      <w:r w:rsidR="0057459A" w:rsidRPr="00892563">
        <w:rPr>
          <w:rFonts w:ascii="Arial" w:hAnsi="Arial" w:cs="Arial"/>
          <w:b w:val="0"/>
          <w:bCs/>
          <w:color w:val="000000" w:themeColor="text1"/>
        </w:rPr>
        <w:t xml:space="preserve">in relation to eligibility criteria: </w:t>
      </w:r>
    </w:p>
    <w:p w14:paraId="76409289" w14:textId="2BE7694F" w:rsidR="00F1030B" w:rsidRPr="00892563" w:rsidRDefault="00236349" w:rsidP="00D33A06">
      <w:pPr>
        <w:pStyle w:val="MeetingLevel2"/>
        <w:numPr>
          <w:ilvl w:val="0"/>
          <w:numId w:val="25"/>
        </w:numPr>
        <w:ind w:left="284" w:hanging="284"/>
        <w:rPr>
          <w:rFonts w:ascii="Arial" w:hAnsi="Arial" w:cs="Arial"/>
          <w:b w:val="0"/>
          <w:bCs/>
          <w:color w:val="000000" w:themeColor="text1"/>
        </w:rPr>
      </w:pPr>
      <w:r w:rsidRPr="00892563">
        <w:rPr>
          <w:rFonts w:ascii="Arial" w:hAnsi="Arial" w:cs="Arial"/>
          <w:b w:val="0"/>
          <w:bCs/>
          <w:color w:val="000000" w:themeColor="text1"/>
        </w:rPr>
        <w:t>Spectacles subsidy</w:t>
      </w:r>
      <w:r w:rsidR="001F5A6D" w:rsidRPr="00892563">
        <w:rPr>
          <w:rFonts w:ascii="Arial" w:hAnsi="Arial" w:cs="Arial"/>
          <w:b w:val="0"/>
          <w:bCs/>
          <w:color w:val="000000" w:themeColor="text1"/>
        </w:rPr>
        <w:t xml:space="preserve"> schemes available to all individuals who identify as </w:t>
      </w:r>
      <w:r w:rsidR="007C1489" w:rsidRPr="00892563">
        <w:rPr>
          <w:rFonts w:ascii="Arial" w:hAnsi="Arial" w:cs="Arial"/>
          <w:b w:val="0"/>
          <w:bCs/>
          <w:color w:val="000000" w:themeColor="text1"/>
        </w:rPr>
        <w:t xml:space="preserve">being </w:t>
      </w:r>
      <w:r w:rsidR="00C462D1" w:rsidRPr="00892563">
        <w:rPr>
          <w:rFonts w:ascii="Arial" w:hAnsi="Arial" w:cs="Arial"/>
          <w:b w:val="0"/>
          <w:bCs/>
          <w:color w:val="000000" w:themeColor="text1"/>
        </w:rPr>
        <w:t>of</w:t>
      </w:r>
      <w:r w:rsidR="001F5A6D" w:rsidRPr="00892563">
        <w:rPr>
          <w:rFonts w:ascii="Arial" w:hAnsi="Arial" w:cs="Arial"/>
          <w:b w:val="0"/>
          <w:bCs/>
          <w:color w:val="000000" w:themeColor="text1"/>
        </w:rPr>
        <w:t xml:space="preserve"> Aboriginal and Torres Strait Islander </w:t>
      </w:r>
      <w:r w:rsidR="00A136C6" w:rsidRPr="00892563">
        <w:rPr>
          <w:rFonts w:ascii="Arial" w:hAnsi="Arial" w:cs="Arial"/>
          <w:b w:val="0"/>
          <w:bCs/>
          <w:color w:val="000000" w:themeColor="text1"/>
        </w:rPr>
        <w:t>origin.</w:t>
      </w:r>
    </w:p>
    <w:p w14:paraId="7A30C72B" w14:textId="43B534B9" w:rsidR="00C462D1" w:rsidRPr="00892563" w:rsidRDefault="00236349" w:rsidP="00D33A06">
      <w:pPr>
        <w:pStyle w:val="MeetingLevel2"/>
        <w:numPr>
          <w:ilvl w:val="0"/>
          <w:numId w:val="25"/>
        </w:numPr>
        <w:ind w:left="284" w:hanging="284"/>
        <w:rPr>
          <w:rFonts w:ascii="Arial" w:hAnsi="Arial" w:cs="Arial"/>
          <w:b w:val="0"/>
          <w:bCs/>
          <w:color w:val="000000" w:themeColor="text1"/>
        </w:rPr>
      </w:pPr>
      <w:r w:rsidRPr="00892563">
        <w:rPr>
          <w:rFonts w:ascii="Arial" w:hAnsi="Arial" w:cs="Arial"/>
          <w:b w:val="0"/>
          <w:bCs/>
          <w:color w:val="000000" w:themeColor="text1"/>
        </w:rPr>
        <w:t>Spectacles subsidy</w:t>
      </w:r>
      <w:r w:rsidR="000E1718" w:rsidRPr="00892563">
        <w:rPr>
          <w:rFonts w:ascii="Arial" w:hAnsi="Arial" w:cs="Arial"/>
          <w:b w:val="0"/>
          <w:bCs/>
          <w:color w:val="000000" w:themeColor="text1"/>
        </w:rPr>
        <w:t xml:space="preserve"> schemes that assess eligibility based on </w:t>
      </w:r>
      <w:r w:rsidR="006D7837" w:rsidRPr="00892563">
        <w:rPr>
          <w:rFonts w:ascii="Arial" w:hAnsi="Arial" w:cs="Arial"/>
          <w:b w:val="0"/>
          <w:bCs/>
          <w:color w:val="000000" w:themeColor="text1"/>
        </w:rPr>
        <w:t>other</w:t>
      </w:r>
      <w:r w:rsidR="00C108CA" w:rsidRPr="00892563">
        <w:rPr>
          <w:rFonts w:ascii="Arial" w:hAnsi="Arial" w:cs="Arial"/>
          <w:b w:val="0"/>
          <w:bCs/>
          <w:color w:val="000000" w:themeColor="text1"/>
        </w:rPr>
        <w:t xml:space="preserve"> factors including:</w:t>
      </w:r>
    </w:p>
    <w:p w14:paraId="5665E2AC" w14:textId="5CD94A70" w:rsidR="00C108CA" w:rsidRPr="00892563" w:rsidRDefault="008F5627" w:rsidP="00475D54">
      <w:pPr>
        <w:pStyle w:val="MeetingLevel2"/>
        <w:numPr>
          <w:ilvl w:val="1"/>
          <w:numId w:val="25"/>
        </w:numPr>
        <w:tabs>
          <w:tab w:val="clear" w:pos="1985"/>
          <w:tab w:val="left" w:pos="709"/>
        </w:tabs>
        <w:ind w:left="709" w:hanging="425"/>
        <w:rPr>
          <w:rFonts w:ascii="Arial" w:hAnsi="Arial" w:cs="Arial"/>
          <w:b w:val="0"/>
          <w:bCs/>
          <w:color w:val="000000" w:themeColor="text1"/>
        </w:rPr>
      </w:pPr>
      <w:r w:rsidRPr="00892563">
        <w:rPr>
          <w:rFonts w:ascii="Arial" w:hAnsi="Arial" w:cs="Arial"/>
          <w:b w:val="0"/>
          <w:bCs/>
          <w:color w:val="000000" w:themeColor="text1"/>
        </w:rPr>
        <w:t>Health care card</w:t>
      </w:r>
      <w:r w:rsidR="006D7837" w:rsidRPr="00892563">
        <w:rPr>
          <w:rFonts w:ascii="Arial" w:hAnsi="Arial" w:cs="Arial"/>
          <w:b w:val="0"/>
          <w:bCs/>
          <w:color w:val="000000" w:themeColor="text1"/>
        </w:rPr>
        <w:t xml:space="preserve">, </w:t>
      </w:r>
      <w:r w:rsidR="002A508E" w:rsidRPr="00892563">
        <w:rPr>
          <w:rFonts w:ascii="Arial" w:hAnsi="Arial" w:cs="Arial"/>
          <w:b w:val="0"/>
          <w:bCs/>
          <w:color w:val="000000" w:themeColor="text1"/>
        </w:rPr>
        <w:t xml:space="preserve">pension </w:t>
      </w:r>
      <w:r w:rsidR="006D7837" w:rsidRPr="00892563">
        <w:rPr>
          <w:rFonts w:ascii="Arial" w:hAnsi="Arial" w:cs="Arial"/>
          <w:b w:val="0"/>
          <w:bCs/>
          <w:color w:val="000000" w:themeColor="text1"/>
        </w:rPr>
        <w:t xml:space="preserve">concession </w:t>
      </w:r>
      <w:r w:rsidR="00870B1F" w:rsidRPr="00892563">
        <w:rPr>
          <w:rFonts w:ascii="Arial" w:hAnsi="Arial" w:cs="Arial"/>
          <w:b w:val="0"/>
          <w:bCs/>
          <w:color w:val="000000" w:themeColor="text1"/>
        </w:rPr>
        <w:t>card, DVA card</w:t>
      </w:r>
      <w:r w:rsidR="00F12852" w:rsidRPr="00892563">
        <w:rPr>
          <w:rFonts w:ascii="Arial" w:hAnsi="Arial" w:cs="Arial"/>
          <w:b w:val="0"/>
          <w:bCs/>
          <w:color w:val="000000" w:themeColor="text1"/>
        </w:rPr>
        <w:t xml:space="preserve"> or other concession card</w:t>
      </w:r>
      <w:r w:rsidR="00870B1F" w:rsidRPr="00892563">
        <w:rPr>
          <w:rFonts w:ascii="Arial" w:hAnsi="Arial" w:cs="Arial"/>
          <w:b w:val="0"/>
          <w:bCs/>
          <w:color w:val="000000" w:themeColor="text1"/>
        </w:rPr>
        <w:t xml:space="preserve"> status</w:t>
      </w:r>
    </w:p>
    <w:p w14:paraId="07EE90AA" w14:textId="5EEB92E0" w:rsidR="00C108CA" w:rsidRPr="00892563" w:rsidRDefault="0080502A" w:rsidP="00D900E6">
      <w:pPr>
        <w:pStyle w:val="MeetingLevel2"/>
        <w:numPr>
          <w:ilvl w:val="1"/>
          <w:numId w:val="25"/>
        </w:numPr>
        <w:tabs>
          <w:tab w:val="clear" w:pos="1985"/>
          <w:tab w:val="left" w:pos="709"/>
        </w:tabs>
        <w:ind w:left="1985" w:hanging="1701"/>
        <w:rPr>
          <w:rFonts w:ascii="Arial" w:hAnsi="Arial" w:cs="Arial"/>
          <w:b w:val="0"/>
          <w:bCs/>
          <w:color w:val="000000" w:themeColor="text1"/>
        </w:rPr>
      </w:pPr>
      <w:r w:rsidRPr="00892563">
        <w:rPr>
          <w:rFonts w:ascii="Arial" w:hAnsi="Arial" w:cs="Arial"/>
          <w:b w:val="0"/>
          <w:bCs/>
          <w:color w:val="000000" w:themeColor="text1"/>
        </w:rPr>
        <w:t xml:space="preserve">Means / asset </w:t>
      </w:r>
      <w:proofErr w:type="gramStart"/>
      <w:r w:rsidRPr="00892563">
        <w:rPr>
          <w:rFonts w:ascii="Arial" w:hAnsi="Arial" w:cs="Arial"/>
          <w:b w:val="0"/>
          <w:bCs/>
          <w:color w:val="000000" w:themeColor="text1"/>
        </w:rPr>
        <w:t>test</w:t>
      </w:r>
      <w:proofErr w:type="gramEnd"/>
    </w:p>
    <w:p w14:paraId="1885935D" w14:textId="5C1E41DA" w:rsidR="00CF0E13" w:rsidRPr="00892563" w:rsidRDefault="00F843FC" w:rsidP="00D900E6">
      <w:pPr>
        <w:pStyle w:val="MeetingLevel2"/>
        <w:numPr>
          <w:ilvl w:val="1"/>
          <w:numId w:val="25"/>
        </w:numPr>
        <w:tabs>
          <w:tab w:val="clear" w:pos="1985"/>
          <w:tab w:val="left" w:pos="709"/>
        </w:tabs>
        <w:ind w:left="1985" w:hanging="1701"/>
        <w:rPr>
          <w:rFonts w:ascii="Arial" w:hAnsi="Arial" w:cs="Arial"/>
          <w:b w:val="0"/>
          <w:bCs/>
          <w:color w:val="000000" w:themeColor="text1"/>
        </w:rPr>
      </w:pPr>
      <w:r w:rsidRPr="00892563">
        <w:rPr>
          <w:rFonts w:ascii="Arial" w:hAnsi="Arial" w:cs="Arial"/>
          <w:b w:val="0"/>
          <w:bCs/>
          <w:color w:val="000000" w:themeColor="text1"/>
        </w:rPr>
        <w:t xml:space="preserve">Proof of identification </w:t>
      </w:r>
    </w:p>
    <w:p w14:paraId="3DB58C7A" w14:textId="1288935C" w:rsidR="0038410E" w:rsidRPr="00892563" w:rsidRDefault="001D6EFE" w:rsidP="00D900E6">
      <w:pPr>
        <w:pStyle w:val="MeetingLevel2"/>
        <w:numPr>
          <w:ilvl w:val="1"/>
          <w:numId w:val="25"/>
        </w:numPr>
        <w:tabs>
          <w:tab w:val="clear" w:pos="1985"/>
          <w:tab w:val="left" w:pos="709"/>
        </w:tabs>
        <w:ind w:left="1985" w:hanging="1701"/>
        <w:rPr>
          <w:rFonts w:ascii="Arial" w:hAnsi="Arial" w:cs="Arial"/>
          <w:b w:val="0"/>
          <w:bCs/>
          <w:color w:val="000000" w:themeColor="text1"/>
        </w:rPr>
      </w:pPr>
      <w:r w:rsidRPr="00892563">
        <w:rPr>
          <w:rFonts w:ascii="Arial" w:hAnsi="Arial" w:cs="Arial"/>
          <w:b w:val="0"/>
          <w:bCs/>
          <w:color w:val="000000" w:themeColor="text1"/>
        </w:rPr>
        <w:lastRenderedPageBreak/>
        <w:t xml:space="preserve">Proof of </w:t>
      </w:r>
      <w:r w:rsidR="00325745" w:rsidRPr="00892563">
        <w:rPr>
          <w:rFonts w:ascii="Arial" w:hAnsi="Arial" w:cs="Arial"/>
          <w:b w:val="0"/>
          <w:bCs/>
          <w:color w:val="000000" w:themeColor="text1"/>
        </w:rPr>
        <w:t>residency</w:t>
      </w:r>
    </w:p>
    <w:p w14:paraId="51C13C45" w14:textId="6B0DBE2B" w:rsidR="00A31A6C" w:rsidRPr="00892563" w:rsidRDefault="00D60312" w:rsidP="00D900E6">
      <w:pPr>
        <w:pStyle w:val="MeetingLevel2"/>
        <w:numPr>
          <w:ilvl w:val="0"/>
          <w:numId w:val="0"/>
        </w:numPr>
        <w:ind w:left="142"/>
        <w:rPr>
          <w:rFonts w:ascii="Arial" w:hAnsi="Arial" w:cs="Arial"/>
          <w:b w:val="0"/>
          <w:bCs/>
          <w:color w:val="000000" w:themeColor="text1"/>
        </w:rPr>
      </w:pPr>
      <w:r w:rsidRPr="00892563">
        <w:rPr>
          <w:rFonts w:ascii="Arial" w:hAnsi="Arial" w:cs="Arial"/>
          <w:b w:val="0"/>
          <w:bCs/>
          <w:color w:val="000000" w:themeColor="text1"/>
        </w:rPr>
        <w:t xml:space="preserve">In line with </w:t>
      </w:r>
      <w:r w:rsidR="00CC36B7" w:rsidRPr="00892563">
        <w:rPr>
          <w:rFonts w:ascii="Arial" w:hAnsi="Arial" w:cs="Arial"/>
          <w:b w:val="0"/>
          <w:bCs/>
          <w:color w:val="000000" w:themeColor="text1"/>
        </w:rPr>
        <w:t xml:space="preserve">the </w:t>
      </w:r>
      <w:proofErr w:type="gramStart"/>
      <w:r w:rsidR="00CC36B7" w:rsidRPr="00892563">
        <w:rPr>
          <w:rFonts w:ascii="Arial" w:hAnsi="Arial" w:cs="Arial"/>
          <w:b w:val="0"/>
          <w:bCs/>
          <w:i/>
          <w:iCs/>
          <w:color w:val="000000" w:themeColor="text1"/>
        </w:rPr>
        <w:t>Principles</w:t>
      </w:r>
      <w:proofErr w:type="gramEnd"/>
      <w:r w:rsidR="00CC36B7" w:rsidRPr="00892563">
        <w:rPr>
          <w:rFonts w:ascii="Arial" w:hAnsi="Arial" w:cs="Arial"/>
          <w:b w:val="0"/>
          <w:bCs/>
          <w:i/>
          <w:iCs/>
          <w:color w:val="000000" w:themeColor="text1"/>
        </w:rPr>
        <w:t xml:space="preserve"> for nationally consistent subsidised </w:t>
      </w:r>
      <w:r w:rsidR="00C311B6" w:rsidRPr="00892563">
        <w:rPr>
          <w:rFonts w:ascii="Arial" w:hAnsi="Arial" w:cs="Arial"/>
          <w:b w:val="0"/>
          <w:bCs/>
          <w:i/>
          <w:iCs/>
          <w:color w:val="000000" w:themeColor="text1"/>
        </w:rPr>
        <w:t>spectacles schemes</w:t>
      </w:r>
      <w:r w:rsidR="000113E6" w:rsidRPr="00892563">
        <w:rPr>
          <w:rFonts w:ascii="Arial" w:hAnsi="Arial" w:cs="Arial"/>
          <w:b w:val="0"/>
          <w:bCs/>
          <w:i/>
          <w:iCs/>
          <w:color w:val="000000" w:themeColor="text1"/>
        </w:rPr>
        <w:t xml:space="preserve"> for Aboriginal and Torres Strait Islander </w:t>
      </w:r>
      <w:r w:rsidR="004C33B6" w:rsidRPr="00892563">
        <w:rPr>
          <w:rFonts w:ascii="Arial" w:hAnsi="Arial" w:cs="Arial"/>
          <w:b w:val="0"/>
          <w:bCs/>
          <w:i/>
          <w:iCs/>
          <w:color w:val="000000" w:themeColor="text1"/>
        </w:rPr>
        <w:t>people</w:t>
      </w:r>
      <w:r w:rsidR="004C33B6" w:rsidRPr="00892563">
        <w:rPr>
          <w:rStyle w:val="FootnoteReference"/>
          <w:rFonts w:ascii="Arial" w:hAnsi="Arial" w:cs="Arial"/>
          <w:b w:val="0"/>
          <w:bCs/>
          <w:i/>
          <w:iCs/>
          <w:color w:val="000000" w:themeColor="text1"/>
        </w:rPr>
        <w:footnoteReference w:id="9"/>
      </w:r>
      <w:r w:rsidR="00734C13" w:rsidRPr="00892563">
        <w:rPr>
          <w:rFonts w:ascii="Arial" w:hAnsi="Arial" w:cs="Arial"/>
          <w:b w:val="0"/>
          <w:bCs/>
          <w:i/>
          <w:iCs/>
          <w:color w:val="000000" w:themeColor="text1"/>
        </w:rPr>
        <w:t>,</w:t>
      </w:r>
      <w:r w:rsidR="004C33B6" w:rsidRPr="00892563">
        <w:rPr>
          <w:rFonts w:ascii="Arial" w:hAnsi="Arial" w:cs="Arial"/>
          <w:b w:val="0"/>
          <w:bCs/>
          <w:i/>
          <w:iCs/>
          <w:color w:val="000000" w:themeColor="text1"/>
        </w:rPr>
        <w:t xml:space="preserve"> </w:t>
      </w:r>
      <w:r w:rsidR="005A38FD" w:rsidRPr="00892563">
        <w:rPr>
          <w:rFonts w:ascii="Arial" w:hAnsi="Arial" w:cs="Arial"/>
          <w:b w:val="0"/>
          <w:bCs/>
          <w:color w:val="000000" w:themeColor="text1"/>
        </w:rPr>
        <w:t xml:space="preserve">NSSS funding supported the provision of </w:t>
      </w:r>
      <w:r w:rsidR="00BE042B" w:rsidRPr="00892563">
        <w:rPr>
          <w:rFonts w:ascii="Arial" w:hAnsi="Arial" w:cs="Arial"/>
          <w:b w:val="0"/>
          <w:bCs/>
          <w:color w:val="000000" w:themeColor="text1"/>
        </w:rPr>
        <w:t xml:space="preserve">spectacles to all individuals who identify as being of Aboriginal or Torres Strait Islander origin, </w:t>
      </w:r>
      <w:r w:rsidR="003215ED" w:rsidRPr="00892563">
        <w:rPr>
          <w:rFonts w:ascii="Arial" w:hAnsi="Arial" w:cs="Arial"/>
          <w:b w:val="0"/>
          <w:bCs/>
          <w:color w:val="000000" w:themeColor="text1"/>
        </w:rPr>
        <w:t>without the need</w:t>
      </w:r>
      <w:r w:rsidR="005C19DA" w:rsidRPr="00892563">
        <w:rPr>
          <w:rFonts w:ascii="Arial" w:hAnsi="Arial" w:cs="Arial"/>
          <w:b w:val="0"/>
          <w:bCs/>
          <w:color w:val="000000" w:themeColor="text1"/>
        </w:rPr>
        <w:t xml:space="preserve"> to meet any further eligibility criteria.</w:t>
      </w:r>
      <w:r w:rsidR="00750275" w:rsidRPr="00892563">
        <w:rPr>
          <w:rFonts w:ascii="Arial" w:hAnsi="Arial" w:cs="Arial"/>
          <w:b w:val="0"/>
          <w:bCs/>
          <w:color w:val="000000" w:themeColor="text1"/>
        </w:rPr>
        <w:t xml:space="preserve"> </w:t>
      </w:r>
      <w:r w:rsidR="00E2097A" w:rsidRPr="00892563">
        <w:rPr>
          <w:rFonts w:ascii="Arial" w:hAnsi="Arial" w:cs="Arial"/>
          <w:b w:val="0"/>
          <w:bCs/>
          <w:color w:val="000000" w:themeColor="text1"/>
        </w:rPr>
        <w:t xml:space="preserve">In jurisdictions where </w:t>
      </w:r>
      <w:r w:rsidR="0057427F" w:rsidRPr="00892563">
        <w:rPr>
          <w:rFonts w:ascii="Arial" w:hAnsi="Arial" w:cs="Arial"/>
          <w:b w:val="0"/>
          <w:bCs/>
          <w:color w:val="000000" w:themeColor="text1"/>
        </w:rPr>
        <w:t>eligibility</w:t>
      </w:r>
      <w:r w:rsidR="005231E5" w:rsidRPr="00892563">
        <w:rPr>
          <w:rFonts w:ascii="Arial" w:hAnsi="Arial" w:cs="Arial"/>
          <w:b w:val="0"/>
          <w:bCs/>
          <w:color w:val="000000" w:themeColor="text1"/>
        </w:rPr>
        <w:t xml:space="preserve"> criteria did not align with the recommended principles, </w:t>
      </w:r>
      <w:r w:rsidR="00E21931" w:rsidRPr="00892563">
        <w:rPr>
          <w:rFonts w:ascii="Arial" w:hAnsi="Arial" w:cs="Arial"/>
          <w:b w:val="0"/>
          <w:bCs/>
          <w:color w:val="000000" w:themeColor="text1"/>
        </w:rPr>
        <w:t xml:space="preserve">NSSS Project stakeholders identified </w:t>
      </w:r>
      <w:r w:rsidR="00A97F03" w:rsidRPr="00892563">
        <w:rPr>
          <w:rFonts w:ascii="Arial" w:hAnsi="Arial" w:cs="Arial"/>
          <w:b w:val="0"/>
          <w:bCs/>
          <w:color w:val="000000" w:themeColor="text1"/>
        </w:rPr>
        <w:t>that the broad</w:t>
      </w:r>
      <w:r w:rsidR="005461AD" w:rsidRPr="00892563">
        <w:rPr>
          <w:rFonts w:ascii="Arial" w:hAnsi="Arial" w:cs="Arial"/>
          <w:b w:val="0"/>
          <w:bCs/>
          <w:color w:val="000000" w:themeColor="text1"/>
        </w:rPr>
        <w:t>er</w:t>
      </w:r>
      <w:r w:rsidR="00A97F03" w:rsidRPr="00892563">
        <w:rPr>
          <w:rFonts w:ascii="Arial" w:hAnsi="Arial" w:cs="Arial"/>
          <w:b w:val="0"/>
          <w:bCs/>
          <w:color w:val="000000" w:themeColor="text1"/>
        </w:rPr>
        <w:t xml:space="preserve"> NSSS eligibility criteria </w:t>
      </w:r>
      <w:r w:rsidR="007A0070" w:rsidRPr="00892563">
        <w:rPr>
          <w:rFonts w:ascii="Arial" w:hAnsi="Arial" w:cs="Arial"/>
          <w:b w:val="0"/>
          <w:bCs/>
          <w:color w:val="000000" w:themeColor="text1"/>
        </w:rPr>
        <w:t xml:space="preserve">offered </w:t>
      </w:r>
      <w:r w:rsidR="00E21931" w:rsidRPr="00892563">
        <w:rPr>
          <w:rFonts w:ascii="Arial" w:hAnsi="Arial" w:cs="Arial"/>
          <w:b w:val="0"/>
          <w:bCs/>
          <w:color w:val="000000" w:themeColor="text1"/>
        </w:rPr>
        <w:t>the following benefits</w:t>
      </w:r>
      <w:r w:rsidR="005461AD" w:rsidRPr="00892563">
        <w:rPr>
          <w:rFonts w:ascii="Arial" w:hAnsi="Arial" w:cs="Arial"/>
          <w:b w:val="0"/>
          <w:bCs/>
          <w:color w:val="000000" w:themeColor="text1"/>
        </w:rPr>
        <w:t xml:space="preserve"> during the NSSS Project</w:t>
      </w:r>
      <w:r w:rsidR="00A31A6C" w:rsidRPr="00892563">
        <w:rPr>
          <w:rFonts w:ascii="Arial" w:hAnsi="Arial" w:cs="Arial"/>
          <w:b w:val="0"/>
          <w:bCs/>
          <w:color w:val="000000" w:themeColor="text1"/>
        </w:rPr>
        <w:t>:</w:t>
      </w:r>
    </w:p>
    <w:p w14:paraId="0567126B" w14:textId="4D913314" w:rsidR="006F5E10" w:rsidRPr="00892563" w:rsidRDefault="002505BE" w:rsidP="00C66C97">
      <w:pPr>
        <w:pStyle w:val="MeetingLevel2"/>
        <w:numPr>
          <w:ilvl w:val="0"/>
          <w:numId w:val="26"/>
        </w:numPr>
        <w:ind w:left="567"/>
        <w:rPr>
          <w:rFonts w:ascii="Arial" w:hAnsi="Arial" w:cs="Arial"/>
          <w:b w:val="0"/>
          <w:bCs/>
          <w:color w:val="000000" w:themeColor="text1"/>
        </w:rPr>
      </w:pPr>
      <w:r w:rsidRPr="00892563">
        <w:rPr>
          <w:rFonts w:ascii="Arial" w:hAnsi="Arial" w:cs="Arial"/>
          <w:b w:val="0"/>
          <w:bCs/>
          <w:color w:val="000000" w:themeColor="text1"/>
        </w:rPr>
        <w:t>Broad i</w:t>
      </w:r>
      <w:r w:rsidR="006F5E10" w:rsidRPr="00892563">
        <w:rPr>
          <w:rFonts w:ascii="Arial" w:hAnsi="Arial" w:cs="Arial"/>
          <w:b w:val="0"/>
          <w:bCs/>
          <w:color w:val="000000" w:themeColor="text1"/>
        </w:rPr>
        <w:t>ncrease</w:t>
      </w:r>
      <w:r w:rsidRPr="00892563">
        <w:rPr>
          <w:rFonts w:ascii="Arial" w:hAnsi="Arial" w:cs="Arial"/>
          <w:b w:val="0"/>
          <w:bCs/>
          <w:color w:val="000000" w:themeColor="text1"/>
        </w:rPr>
        <w:t>s in</w:t>
      </w:r>
      <w:r w:rsidR="006F5E10" w:rsidRPr="00892563">
        <w:rPr>
          <w:rFonts w:ascii="Arial" w:hAnsi="Arial" w:cs="Arial"/>
          <w:b w:val="0"/>
          <w:bCs/>
          <w:color w:val="000000" w:themeColor="text1"/>
        </w:rPr>
        <w:t xml:space="preserve"> distribution of spectacles</w:t>
      </w:r>
      <w:r w:rsidR="00F92FAB" w:rsidRPr="00892563">
        <w:rPr>
          <w:rFonts w:ascii="Arial" w:hAnsi="Arial" w:cs="Arial"/>
          <w:b w:val="0"/>
          <w:bCs/>
          <w:color w:val="000000" w:themeColor="text1"/>
        </w:rPr>
        <w:t>.</w:t>
      </w:r>
    </w:p>
    <w:p w14:paraId="0CADC15D" w14:textId="397CD474" w:rsidR="006F5E10" w:rsidRPr="00892563" w:rsidRDefault="006F5E10" w:rsidP="00F00225">
      <w:pPr>
        <w:pStyle w:val="MeetingLevel2"/>
        <w:numPr>
          <w:ilvl w:val="0"/>
          <w:numId w:val="26"/>
        </w:numPr>
        <w:ind w:left="567"/>
        <w:rPr>
          <w:rFonts w:ascii="Arial" w:hAnsi="Arial" w:cs="Arial"/>
          <w:b w:val="0"/>
          <w:bCs/>
          <w:color w:val="000000" w:themeColor="text1"/>
        </w:rPr>
      </w:pPr>
      <w:r w:rsidRPr="00892563">
        <w:rPr>
          <w:rFonts w:ascii="Arial" w:hAnsi="Arial" w:cs="Arial"/>
          <w:b w:val="0"/>
          <w:bCs/>
          <w:color w:val="000000" w:themeColor="text1"/>
        </w:rPr>
        <w:t>Increase</w:t>
      </w:r>
      <w:r w:rsidR="00C149C6" w:rsidRPr="00892563">
        <w:rPr>
          <w:rFonts w:ascii="Arial" w:hAnsi="Arial" w:cs="Arial"/>
          <w:b w:val="0"/>
          <w:bCs/>
          <w:color w:val="000000" w:themeColor="text1"/>
        </w:rPr>
        <w:t>d</w:t>
      </w:r>
      <w:r w:rsidRPr="00892563">
        <w:rPr>
          <w:rFonts w:ascii="Arial" w:hAnsi="Arial" w:cs="Arial"/>
          <w:b w:val="0"/>
          <w:bCs/>
          <w:color w:val="000000" w:themeColor="text1"/>
        </w:rPr>
        <w:t xml:space="preserve"> rate of spectacle distribution</w:t>
      </w:r>
      <w:r w:rsidR="00C149C6" w:rsidRPr="00892563">
        <w:rPr>
          <w:rFonts w:ascii="Arial" w:hAnsi="Arial" w:cs="Arial"/>
          <w:b w:val="0"/>
          <w:bCs/>
          <w:color w:val="000000" w:themeColor="text1"/>
        </w:rPr>
        <w:t xml:space="preserve"> without the need for onerous approval processes</w:t>
      </w:r>
      <w:r w:rsidR="00F92FAB" w:rsidRPr="00892563">
        <w:rPr>
          <w:rFonts w:ascii="Arial" w:hAnsi="Arial" w:cs="Arial"/>
          <w:b w:val="0"/>
          <w:bCs/>
          <w:color w:val="000000" w:themeColor="text1"/>
        </w:rPr>
        <w:t>.</w:t>
      </w:r>
    </w:p>
    <w:p w14:paraId="09061190" w14:textId="70ACA1B5" w:rsidR="006F5E10" w:rsidRPr="00892563" w:rsidRDefault="005E44C7" w:rsidP="00F00225">
      <w:pPr>
        <w:pStyle w:val="MeetingLevel2"/>
        <w:numPr>
          <w:ilvl w:val="0"/>
          <w:numId w:val="26"/>
        </w:numPr>
        <w:ind w:left="567"/>
        <w:rPr>
          <w:rFonts w:ascii="Arial" w:hAnsi="Arial" w:cs="Arial"/>
          <w:b w:val="0"/>
          <w:bCs/>
          <w:color w:val="000000" w:themeColor="text1"/>
        </w:rPr>
      </w:pPr>
      <w:r w:rsidRPr="00892563">
        <w:rPr>
          <w:rFonts w:ascii="Arial" w:hAnsi="Arial" w:cs="Arial"/>
          <w:b w:val="0"/>
          <w:bCs/>
          <w:color w:val="000000" w:themeColor="text1"/>
        </w:rPr>
        <w:t>Increased access to spectacles for</w:t>
      </w:r>
      <w:r w:rsidR="00A27FD9" w:rsidRPr="00892563">
        <w:rPr>
          <w:rFonts w:ascii="Arial" w:hAnsi="Arial" w:cs="Arial"/>
          <w:b w:val="0"/>
          <w:bCs/>
          <w:color w:val="000000" w:themeColor="text1"/>
        </w:rPr>
        <w:t xml:space="preserve"> those on low-income who are </w:t>
      </w:r>
      <w:r w:rsidR="00147561" w:rsidRPr="00892563">
        <w:rPr>
          <w:rFonts w:ascii="Arial" w:hAnsi="Arial" w:cs="Arial"/>
          <w:b w:val="0"/>
          <w:bCs/>
          <w:color w:val="000000" w:themeColor="text1"/>
        </w:rPr>
        <w:t xml:space="preserve">ineligible for concession cards but </w:t>
      </w:r>
      <w:r w:rsidR="002361C7" w:rsidRPr="00892563">
        <w:rPr>
          <w:rFonts w:ascii="Arial" w:hAnsi="Arial" w:cs="Arial"/>
          <w:b w:val="0"/>
          <w:bCs/>
          <w:color w:val="000000" w:themeColor="text1"/>
        </w:rPr>
        <w:t>f</w:t>
      </w:r>
      <w:r w:rsidR="007A2365" w:rsidRPr="00892563">
        <w:rPr>
          <w:rFonts w:ascii="Arial" w:hAnsi="Arial" w:cs="Arial"/>
          <w:b w:val="0"/>
          <w:bCs/>
          <w:color w:val="000000" w:themeColor="text1"/>
        </w:rPr>
        <w:t xml:space="preserve">or whom the cost of unsubsidised spectacles is </w:t>
      </w:r>
      <w:r w:rsidR="00F92FAB" w:rsidRPr="00892563">
        <w:rPr>
          <w:rFonts w:ascii="Arial" w:hAnsi="Arial" w:cs="Arial"/>
          <w:b w:val="0"/>
          <w:bCs/>
          <w:color w:val="000000" w:themeColor="text1"/>
        </w:rPr>
        <w:t>prohibitive.</w:t>
      </w:r>
      <w:r w:rsidR="007A2365" w:rsidRPr="00892563">
        <w:rPr>
          <w:rFonts w:ascii="Arial" w:hAnsi="Arial" w:cs="Arial"/>
          <w:b w:val="0"/>
          <w:bCs/>
          <w:color w:val="000000" w:themeColor="text1"/>
        </w:rPr>
        <w:t xml:space="preserve"> </w:t>
      </w:r>
      <w:r w:rsidR="00C149C6" w:rsidRPr="00892563">
        <w:rPr>
          <w:rFonts w:ascii="Arial" w:hAnsi="Arial" w:cs="Arial"/>
          <w:b w:val="0"/>
          <w:bCs/>
          <w:color w:val="000000" w:themeColor="text1"/>
        </w:rPr>
        <w:t xml:space="preserve"> </w:t>
      </w:r>
      <w:r w:rsidRPr="00892563">
        <w:rPr>
          <w:rFonts w:ascii="Arial" w:hAnsi="Arial" w:cs="Arial"/>
          <w:b w:val="0"/>
          <w:bCs/>
          <w:color w:val="000000" w:themeColor="text1"/>
        </w:rPr>
        <w:t xml:space="preserve"> </w:t>
      </w:r>
    </w:p>
    <w:p w14:paraId="23861D7D" w14:textId="294BCF45" w:rsidR="00475D54" w:rsidRDefault="00E5533F" w:rsidP="00F00225">
      <w:pPr>
        <w:pStyle w:val="MeetingLevel2"/>
        <w:numPr>
          <w:ilvl w:val="0"/>
          <w:numId w:val="26"/>
        </w:numPr>
        <w:ind w:left="567"/>
        <w:rPr>
          <w:rFonts w:ascii="Arial" w:hAnsi="Arial" w:cs="Arial"/>
          <w:b w:val="0"/>
          <w:bCs/>
          <w:color w:val="000000" w:themeColor="text1"/>
        </w:rPr>
      </w:pPr>
      <w:r w:rsidRPr="00892563">
        <w:rPr>
          <w:rFonts w:ascii="Arial" w:hAnsi="Arial" w:cs="Arial"/>
          <w:b w:val="0"/>
          <w:bCs/>
          <w:color w:val="000000" w:themeColor="text1"/>
        </w:rPr>
        <w:t>Increased access to spectacle</w:t>
      </w:r>
      <w:r w:rsidR="007C6359" w:rsidRPr="00892563">
        <w:rPr>
          <w:rFonts w:ascii="Arial" w:hAnsi="Arial" w:cs="Arial"/>
          <w:b w:val="0"/>
          <w:bCs/>
          <w:color w:val="000000" w:themeColor="text1"/>
        </w:rPr>
        <w:t>s</w:t>
      </w:r>
      <w:r w:rsidRPr="00892563">
        <w:rPr>
          <w:rFonts w:ascii="Arial" w:hAnsi="Arial" w:cs="Arial"/>
          <w:b w:val="0"/>
          <w:bCs/>
          <w:color w:val="000000" w:themeColor="text1"/>
        </w:rPr>
        <w:t xml:space="preserve"> for children</w:t>
      </w:r>
      <w:r w:rsidR="00E32C89" w:rsidRPr="00892563">
        <w:rPr>
          <w:rFonts w:ascii="Arial" w:hAnsi="Arial" w:cs="Arial"/>
          <w:b w:val="0"/>
          <w:bCs/>
          <w:color w:val="000000" w:themeColor="text1"/>
        </w:rPr>
        <w:t>, particularly for those who</w:t>
      </w:r>
      <w:r w:rsidR="00C77339" w:rsidRPr="00892563">
        <w:rPr>
          <w:rFonts w:ascii="Arial" w:hAnsi="Arial" w:cs="Arial"/>
          <w:b w:val="0"/>
          <w:bCs/>
          <w:color w:val="000000" w:themeColor="text1"/>
        </w:rPr>
        <w:t>m</w:t>
      </w:r>
      <w:r w:rsidR="00E32C89" w:rsidRPr="00892563">
        <w:rPr>
          <w:rFonts w:ascii="Arial" w:hAnsi="Arial" w:cs="Arial"/>
          <w:b w:val="0"/>
          <w:bCs/>
          <w:color w:val="000000" w:themeColor="text1"/>
        </w:rPr>
        <w:t xml:space="preserve"> it was previously difficult to </w:t>
      </w:r>
      <w:r w:rsidR="00C77339" w:rsidRPr="00892563">
        <w:rPr>
          <w:rFonts w:ascii="Arial" w:hAnsi="Arial" w:cs="Arial"/>
          <w:b w:val="0"/>
          <w:bCs/>
          <w:color w:val="000000" w:themeColor="text1"/>
        </w:rPr>
        <w:t>prove met</w:t>
      </w:r>
      <w:r w:rsidR="006A05B0" w:rsidRPr="00892563">
        <w:rPr>
          <w:rFonts w:ascii="Arial" w:hAnsi="Arial" w:cs="Arial"/>
          <w:b w:val="0"/>
          <w:bCs/>
          <w:color w:val="000000" w:themeColor="text1"/>
        </w:rPr>
        <w:t xml:space="preserve"> eligibility criteria due to challenges in collating required paperwork</w:t>
      </w:r>
      <w:r w:rsidR="003E266F" w:rsidRPr="00892563">
        <w:rPr>
          <w:rFonts w:ascii="Arial" w:hAnsi="Arial" w:cs="Arial"/>
          <w:b w:val="0"/>
          <w:bCs/>
          <w:color w:val="000000" w:themeColor="text1"/>
        </w:rPr>
        <w:t>.</w:t>
      </w:r>
    </w:p>
    <w:p w14:paraId="5C5B59F0" w14:textId="77777777" w:rsidR="00475D54" w:rsidRDefault="00475D54">
      <w:pPr>
        <w:spacing w:before="80" w:after="80"/>
        <w:rPr>
          <w:rFonts w:ascii="Arial" w:eastAsia="Times New Roman" w:hAnsi="Arial" w:cs="Arial"/>
          <w:bCs/>
          <w:color w:val="000000" w:themeColor="text1"/>
          <w:szCs w:val="24"/>
          <w:lang w:eastAsia="en-AU"/>
        </w:rPr>
      </w:pPr>
      <w:r>
        <w:rPr>
          <w:rFonts w:ascii="Arial" w:hAnsi="Arial" w:cs="Arial"/>
          <w:b/>
          <w:bCs/>
          <w:color w:val="000000" w:themeColor="text1"/>
        </w:rPr>
        <w:br w:type="page"/>
      </w:r>
    </w:p>
    <w:p w14:paraId="1276CB02" w14:textId="77777777" w:rsidR="00892563" w:rsidRPr="00892563" w:rsidRDefault="00892563" w:rsidP="00892563">
      <w:pPr>
        <w:rPr>
          <w:rFonts w:ascii="Arial" w:hAnsi="Arial" w:cs="Arial"/>
          <w:b/>
          <w:bCs/>
          <w:color w:val="000000" w:themeColor="text1"/>
          <w:szCs w:val="24"/>
        </w:rPr>
      </w:pPr>
      <w:r w:rsidRPr="00892563">
        <w:rPr>
          <w:rFonts w:ascii="Arial" w:hAnsi="Arial" w:cs="Arial"/>
          <w:b/>
          <w:bCs/>
          <w:color w:val="000000" w:themeColor="text1"/>
          <w:szCs w:val="24"/>
        </w:rPr>
        <w:lastRenderedPageBreak/>
        <w:t>ACCHO-led Pilot Project Case Study:</w:t>
      </w:r>
    </w:p>
    <w:p w14:paraId="7256CA4A" w14:textId="77777777" w:rsidR="00892563" w:rsidRPr="00892563" w:rsidRDefault="00892563" w:rsidP="00892563">
      <w:pPr>
        <w:rPr>
          <w:rFonts w:ascii="Arial" w:hAnsi="Arial" w:cs="Arial"/>
          <w:b/>
          <w:bCs/>
          <w:color w:val="000000" w:themeColor="text1"/>
          <w:szCs w:val="24"/>
        </w:rPr>
      </w:pPr>
    </w:p>
    <w:p w14:paraId="069B6C6D" w14:textId="27700BD2" w:rsidR="00892563" w:rsidRPr="00E2656E" w:rsidRDefault="00892563" w:rsidP="00E2656E">
      <w:pPr>
        <w:pStyle w:val="MeetingLevel2"/>
        <w:numPr>
          <w:ilvl w:val="0"/>
          <w:numId w:val="0"/>
        </w:numPr>
        <w:rPr>
          <w:rFonts w:ascii="Arial" w:hAnsi="Arial" w:cs="Arial"/>
          <w:b w:val="0"/>
          <w:bCs/>
          <w:color w:val="000000" w:themeColor="text1"/>
        </w:rPr>
      </w:pPr>
      <w:r w:rsidRPr="00E2656E">
        <w:rPr>
          <w:rFonts w:ascii="Arial" w:hAnsi="Arial" w:cs="Arial"/>
          <w:b w:val="0"/>
          <w:bCs/>
          <w:color w:val="000000" w:themeColor="text1"/>
        </w:rPr>
        <w:t xml:space="preserve">A school student living with his </w:t>
      </w:r>
      <w:r w:rsidR="00E2656E" w:rsidRPr="00E2656E">
        <w:rPr>
          <w:rFonts w:ascii="Arial" w:hAnsi="Arial" w:cs="Arial"/>
          <w:b w:val="0"/>
          <w:bCs/>
          <w:color w:val="000000" w:themeColor="text1"/>
        </w:rPr>
        <w:t>grandmother</w:t>
      </w:r>
      <w:r w:rsidRPr="00E2656E">
        <w:rPr>
          <w:rFonts w:ascii="Arial" w:hAnsi="Arial" w:cs="Arial"/>
          <w:b w:val="0"/>
          <w:bCs/>
          <w:color w:val="000000" w:themeColor="text1"/>
        </w:rPr>
        <w:t xml:space="preserve">, two siblings and two cousins was having difficulty at school. Unable to see the board at school, he was copying off his friends. His teacher advised his </w:t>
      </w:r>
      <w:r w:rsidR="00E2656E" w:rsidRPr="00E2656E">
        <w:rPr>
          <w:rFonts w:ascii="Arial" w:hAnsi="Arial" w:cs="Arial"/>
          <w:b w:val="0"/>
          <w:bCs/>
          <w:color w:val="000000" w:themeColor="text1"/>
        </w:rPr>
        <w:t>grandmother</w:t>
      </w:r>
      <w:r w:rsidRPr="00E2656E">
        <w:rPr>
          <w:rFonts w:ascii="Arial" w:hAnsi="Arial" w:cs="Arial"/>
          <w:b w:val="0"/>
          <w:bCs/>
          <w:color w:val="000000" w:themeColor="text1"/>
        </w:rPr>
        <w:t xml:space="preserve"> to seek an eye test, however, her concern regarding the cost associated with having an eye test and buying glasses prevented her from seeking optometry services for her Grandson. During a routine health check the ACCHO General Practitioner confirmed reduced distance vision and referred the student to a local optometrist participating in the NSSS ACCHO-led pilot. The student had a bulk-billed optometry examination and received a pair of single vision distance spectacles at no cost, under the NSSS. The student is now happy and doing well at school. </w:t>
      </w:r>
    </w:p>
    <w:p w14:paraId="1B659181" w14:textId="77777777" w:rsidR="00D408C3" w:rsidRPr="00892563" w:rsidRDefault="00D408C3" w:rsidP="005461AD">
      <w:pPr>
        <w:pStyle w:val="MeetingLevel2"/>
        <w:numPr>
          <w:ilvl w:val="0"/>
          <w:numId w:val="0"/>
        </w:numPr>
        <w:ind w:left="927"/>
        <w:rPr>
          <w:rFonts w:ascii="Arial" w:hAnsi="Arial" w:cs="Arial"/>
          <w:b w:val="0"/>
          <w:bCs/>
          <w:color w:val="000000" w:themeColor="text1"/>
        </w:rPr>
      </w:pPr>
    </w:p>
    <w:p w14:paraId="78079DF1" w14:textId="336E02F5" w:rsidR="00296E53" w:rsidRPr="00892563" w:rsidRDefault="00EB45A1" w:rsidP="00685361">
      <w:pPr>
        <w:pStyle w:val="MeetingLevel2"/>
        <w:numPr>
          <w:ilvl w:val="2"/>
          <w:numId w:val="22"/>
        </w:numPr>
        <w:ind w:left="709" w:hanging="709"/>
        <w:rPr>
          <w:rFonts w:ascii="Arial" w:hAnsi="Arial" w:cs="Arial"/>
          <w:color w:val="000000" w:themeColor="text1"/>
        </w:rPr>
      </w:pPr>
      <w:r w:rsidRPr="00892563">
        <w:rPr>
          <w:rFonts w:ascii="Arial" w:hAnsi="Arial" w:cs="Arial"/>
          <w:color w:val="000000" w:themeColor="text1"/>
        </w:rPr>
        <w:t>Range</w:t>
      </w:r>
    </w:p>
    <w:p w14:paraId="430479E1" w14:textId="7843BE01" w:rsidR="005D1DDD" w:rsidRPr="00892563" w:rsidRDefault="005D1DDD" w:rsidP="005F40FA">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range of frames available under the NSSS varied in each jurisdiction, </w:t>
      </w:r>
      <w:r w:rsidR="00382660" w:rsidRPr="00892563">
        <w:rPr>
          <w:rFonts w:ascii="Arial" w:hAnsi="Arial" w:cs="Arial"/>
          <w:b w:val="0"/>
          <w:bCs/>
          <w:color w:val="000000" w:themeColor="text1"/>
        </w:rPr>
        <w:t xml:space="preserve">varying with </w:t>
      </w:r>
      <w:r w:rsidR="002D0DA1" w:rsidRPr="00892563">
        <w:rPr>
          <w:rFonts w:ascii="Arial" w:hAnsi="Arial" w:cs="Arial"/>
          <w:b w:val="0"/>
          <w:bCs/>
          <w:color w:val="000000" w:themeColor="text1"/>
        </w:rPr>
        <w:t>each</w:t>
      </w:r>
      <w:r w:rsidRPr="00892563">
        <w:rPr>
          <w:rFonts w:ascii="Arial" w:hAnsi="Arial" w:cs="Arial"/>
          <w:b w:val="0"/>
          <w:bCs/>
          <w:color w:val="000000" w:themeColor="text1"/>
        </w:rPr>
        <w:t xml:space="preserve"> NSSS spectacle provider.</w:t>
      </w:r>
      <w:r w:rsidR="005E1245" w:rsidRPr="00892563">
        <w:rPr>
          <w:rFonts w:ascii="Arial" w:hAnsi="Arial" w:cs="Arial"/>
          <w:b w:val="0"/>
          <w:bCs/>
          <w:color w:val="000000" w:themeColor="text1"/>
        </w:rPr>
        <w:t xml:space="preserve"> This inconsistency in frame range was reflected in the </w:t>
      </w:r>
      <w:r w:rsidRPr="00892563">
        <w:rPr>
          <w:rFonts w:ascii="Arial" w:hAnsi="Arial" w:cs="Arial"/>
          <w:b w:val="0"/>
          <w:bCs/>
          <w:color w:val="000000" w:themeColor="text1"/>
        </w:rPr>
        <w:t xml:space="preserve">NSSS </w:t>
      </w:r>
      <w:r w:rsidR="00A359C9" w:rsidRPr="00892563">
        <w:rPr>
          <w:rFonts w:ascii="Arial" w:hAnsi="Arial" w:cs="Arial"/>
          <w:b w:val="0"/>
          <w:bCs/>
          <w:color w:val="000000" w:themeColor="text1"/>
        </w:rPr>
        <w:t>E</w:t>
      </w:r>
      <w:r w:rsidRPr="00892563">
        <w:rPr>
          <w:rFonts w:ascii="Arial" w:hAnsi="Arial" w:cs="Arial"/>
          <w:b w:val="0"/>
          <w:bCs/>
          <w:color w:val="000000" w:themeColor="text1"/>
        </w:rPr>
        <w:t>valuation</w:t>
      </w:r>
      <w:r w:rsidR="00A359C9" w:rsidRPr="00892563">
        <w:rPr>
          <w:rFonts w:ascii="Arial" w:hAnsi="Arial" w:cs="Arial"/>
          <w:b w:val="0"/>
          <w:bCs/>
          <w:color w:val="000000" w:themeColor="text1"/>
        </w:rPr>
        <w:t xml:space="preserve"> Report</w:t>
      </w:r>
      <w:r w:rsidRPr="00892563">
        <w:rPr>
          <w:rFonts w:ascii="Arial" w:hAnsi="Arial" w:cs="Arial"/>
          <w:b w:val="0"/>
          <w:bCs/>
          <w:color w:val="000000" w:themeColor="text1"/>
        </w:rPr>
        <w:t xml:space="preserve"> </w:t>
      </w:r>
      <w:r w:rsidR="00795FB7" w:rsidRPr="00892563">
        <w:rPr>
          <w:rFonts w:ascii="Arial" w:hAnsi="Arial" w:cs="Arial"/>
          <w:b w:val="0"/>
          <w:bCs/>
          <w:color w:val="000000" w:themeColor="text1"/>
        </w:rPr>
        <w:t xml:space="preserve">which </w:t>
      </w:r>
      <w:r w:rsidRPr="00892563">
        <w:rPr>
          <w:rFonts w:ascii="Arial" w:hAnsi="Arial" w:cs="Arial"/>
          <w:b w:val="0"/>
          <w:bCs/>
          <w:color w:val="000000" w:themeColor="text1"/>
        </w:rPr>
        <w:t>highlights variation in the level of satisfaction with the range of frames available</w:t>
      </w:r>
      <w:r w:rsidR="00A359C9" w:rsidRPr="00892563">
        <w:rPr>
          <w:rFonts w:ascii="Arial" w:hAnsi="Arial" w:cs="Arial"/>
          <w:b w:val="0"/>
          <w:bCs/>
          <w:color w:val="000000" w:themeColor="text1"/>
        </w:rPr>
        <w:t xml:space="preserve"> </w:t>
      </w:r>
      <w:r w:rsidR="008B3574" w:rsidRPr="00892563">
        <w:rPr>
          <w:rFonts w:ascii="Arial" w:hAnsi="Arial" w:cs="Arial"/>
          <w:b w:val="0"/>
          <w:bCs/>
          <w:color w:val="000000" w:themeColor="text1"/>
        </w:rPr>
        <w:t>through the NSSS</w:t>
      </w:r>
      <w:r w:rsidR="007D6E24" w:rsidRPr="00892563">
        <w:rPr>
          <w:rFonts w:ascii="Arial" w:hAnsi="Arial" w:cs="Arial"/>
          <w:b w:val="0"/>
          <w:bCs/>
          <w:color w:val="000000" w:themeColor="text1"/>
        </w:rPr>
        <w:t xml:space="preserve">. </w:t>
      </w:r>
    </w:p>
    <w:p w14:paraId="3E7917E5" w14:textId="2DE5103B" w:rsidR="00F41036" w:rsidRPr="00892563" w:rsidRDefault="00795FB7" w:rsidP="00E41EA0">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One</w:t>
      </w:r>
      <w:r w:rsidR="00FB1A57" w:rsidRPr="00892563">
        <w:rPr>
          <w:rFonts w:ascii="Arial" w:hAnsi="Arial" w:cs="Arial"/>
          <w:b w:val="0"/>
          <w:bCs/>
          <w:color w:val="000000" w:themeColor="text1"/>
        </w:rPr>
        <w:t xml:space="preserve"> ACCHO involved in an ACCHO-led pilot </w:t>
      </w:r>
      <w:r w:rsidR="000047D7" w:rsidRPr="00892563">
        <w:rPr>
          <w:rFonts w:ascii="Arial" w:hAnsi="Arial" w:cs="Arial"/>
          <w:b w:val="0"/>
          <w:bCs/>
          <w:color w:val="000000" w:themeColor="text1"/>
        </w:rPr>
        <w:t>suggested developing a range of ‘ACCHO frames’</w:t>
      </w:r>
      <w:r w:rsidR="00312614" w:rsidRPr="00892563">
        <w:rPr>
          <w:rFonts w:ascii="Arial" w:hAnsi="Arial" w:cs="Arial"/>
          <w:b w:val="0"/>
          <w:bCs/>
          <w:color w:val="000000" w:themeColor="text1"/>
        </w:rPr>
        <w:t xml:space="preserve">, </w:t>
      </w:r>
      <w:r w:rsidR="00DF170B" w:rsidRPr="00892563">
        <w:rPr>
          <w:rFonts w:ascii="Arial" w:hAnsi="Arial" w:cs="Arial"/>
          <w:b w:val="0"/>
          <w:bCs/>
          <w:color w:val="000000" w:themeColor="text1"/>
        </w:rPr>
        <w:t xml:space="preserve">co-designed with </w:t>
      </w:r>
      <w:r w:rsidR="006037BE" w:rsidRPr="00892563">
        <w:rPr>
          <w:rFonts w:ascii="Arial" w:hAnsi="Arial" w:cs="Arial"/>
          <w:b w:val="0"/>
          <w:bCs/>
          <w:color w:val="000000" w:themeColor="text1"/>
        </w:rPr>
        <w:t>Aboriginal and Torres Strait Islander people</w:t>
      </w:r>
      <w:r w:rsidR="00D0247D" w:rsidRPr="00892563">
        <w:rPr>
          <w:rFonts w:ascii="Arial" w:hAnsi="Arial" w:cs="Arial"/>
          <w:b w:val="0"/>
          <w:bCs/>
          <w:color w:val="000000" w:themeColor="text1"/>
        </w:rPr>
        <w:t>.</w:t>
      </w:r>
      <w:r w:rsidR="00C614DA" w:rsidRPr="00892563">
        <w:rPr>
          <w:rFonts w:ascii="Arial" w:hAnsi="Arial" w:cs="Arial"/>
          <w:b w:val="0"/>
          <w:bCs/>
          <w:color w:val="000000" w:themeColor="text1"/>
        </w:rPr>
        <w:t xml:space="preserve"> </w:t>
      </w:r>
      <w:r w:rsidR="00D0247D" w:rsidRPr="00892563">
        <w:rPr>
          <w:rFonts w:ascii="Arial" w:hAnsi="Arial" w:cs="Arial"/>
          <w:b w:val="0"/>
          <w:bCs/>
          <w:color w:val="000000" w:themeColor="text1"/>
        </w:rPr>
        <w:t>W</w:t>
      </w:r>
      <w:r w:rsidR="00C614DA" w:rsidRPr="00892563">
        <w:rPr>
          <w:rFonts w:ascii="Arial" w:hAnsi="Arial" w:cs="Arial"/>
          <w:b w:val="0"/>
          <w:bCs/>
          <w:color w:val="000000" w:themeColor="text1"/>
        </w:rPr>
        <w:t xml:space="preserve">hile the NSSS Evaluation Report highlights that </w:t>
      </w:r>
      <w:r w:rsidR="006327E3" w:rsidRPr="00892563">
        <w:rPr>
          <w:rFonts w:ascii="Arial" w:hAnsi="Arial" w:cs="Arial"/>
          <w:b w:val="0"/>
          <w:bCs/>
          <w:color w:val="000000" w:themeColor="text1"/>
        </w:rPr>
        <w:t>making frames available from Aboriginal-owned optical dispensers</w:t>
      </w:r>
      <w:r w:rsidR="00E41EA0" w:rsidRPr="00892563">
        <w:rPr>
          <w:rFonts w:ascii="Arial" w:hAnsi="Arial" w:cs="Arial"/>
          <w:b w:val="0"/>
          <w:bCs/>
          <w:color w:val="000000" w:themeColor="text1"/>
        </w:rPr>
        <w:t>, if available,</w:t>
      </w:r>
      <w:r w:rsidR="006327E3" w:rsidRPr="00892563">
        <w:rPr>
          <w:rFonts w:ascii="Arial" w:hAnsi="Arial" w:cs="Arial"/>
          <w:b w:val="0"/>
          <w:bCs/>
          <w:color w:val="000000" w:themeColor="text1"/>
        </w:rPr>
        <w:t xml:space="preserve"> may be preferred by </w:t>
      </w:r>
      <w:r w:rsidR="00312614" w:rsidRPr="00892563">
        <w:rPr>
          <w:rFonts w:ascii="Arial" w:hAnsi="Arial" w:cs="Arial"/>
          <w:b w:val="0"/>
          <w:bCs/>
          <w:color w:val="000000" w:themeColor="text1"/>
        </w:rPr>
        <w:t xml:space="preserve">clients. </w:t>
      </w:r>
      <w:r w:rsidR="002F58E9" w:rsidRPr="00892563">
        <w:rPr>
          <w:rFonts w:ascii="Arial" w:hAnsi="Arial" w:cs="Arial"/>
          <w:b w:val="0"/>
          <w:bCs/>
          <w:color w:val="000000" w:themeColor="text1"/>
        </w:rPr>
        <w:t>Stakeholder engagement indicates that i</w:t>
      </w:r>
      <w:r w:rsidR="009B5CD7" w:rsidRPr="00892563">
        <w:rPr>
          <w:rFonts w:ascii="Arial" w:hAnsi="Arial" w:cs="Arial"/>
          <w:b w:val="0"/>
          <w:bCs/>
          <w:color w:val="000000" w:themeColor="text1"/>
        </w:rPr>
        <w:t xml:space="preserve">ncreased satisfaction with frame range would be expected to have the impact of increased uptake of </w:t>
      </w:r>
      <w:r w:rsidR="00DE7288" w:rsidRPr="00892563">
        <w:rPr>
          <w:rFonts w:ascii="Arial" w:hAnsi="Arial" w:cs="Arial"/>
          <w:b w:val="0"/>
          <w:bCs/>
          <w:color w:val="000000" w:themeColor="text1"/>
        </w:rPr>
        <w:t xml:space="preserve">‘young </w:t>
      </w:r>
      <w:r w:rsidR="009B5CD7" w:rsidRPr="00892563">
        <w:rPr>
          <w:rFonts w:ascii="Arial" w:hAnsi="Arial" w:cs="Arial"/>
          <w:b w:val="0"/>
          <w:bCs/>
          <w:color w:val="000000" w:themeColor="text1"/>
        </w:rPr>
        <w:t>people</w:t>
      </w:r>
      <w:r w:rsidR="00DE7288" w:rsidRPr="00892563">
        <w:rPr>
          <w:rFonts w:ascii="Arial" w:hAnsi="Arial" w:cs="Arial"/>
          <w:b w:val="0"/>
          <w:bCs/>
          <w:color w:val="000000" w:themeColor="text1"/>
        </w:rPr>
        <w:t>’</w:t>
      </w:r>
      <w:r w:rsidR="00CE448E" w:rsidRPr="00892563">
        <w:rPr>
          <w:rFonts w:ascii="Arial" w:hAnsi="Arial" w:cs="Arial"/>
          <w:b w:val="0"/>
          <w:bCs/>
          <w:color w:val="000000" w:themeColor="text1"/>
        </w:rPr>
        <w:t xml:space="preserve"> </w:t>
      </w:r>
      <w:r w:rsidR="009B5CD7" w:rsidRPr="00892563">
        <w:rPr>
          <w:rFonts w:ascii="Arial" w:hAnsi="Arial" w:cs="Arial"/>
          <w:b w:val="0"/>
          <w:bCs/>
          <w:color w:val="000000" w:themeColor="text1"/>
        </w:rPr>
        <w:t>accessing spectacles.</w:t>
      </w:r>
    </w:p>
    <w:p w14:paraId="049726D5" w14:textId="77777777" w:rsidR="006C3D2E" w:rsidRPr="00892563" w:rsidRDefault="00BF1AA7" w:rsidP="00FC3A33">
      <w:pPr>
        <w:pStyle w:val="Heading1"/>
        <w:numPr>
          <w:ilvl w:val="0"/>
          <w:numId w:val="22"/>
        </w:numPr>
        <w:spacing w:before="360"/>
        <w:contextualSpacing/>
        <w:rPr>
          <w:rFonts w:ascii="Arial" w:hAnsi="Arial"/>
          <w:b/>
          <w:bCs w:val="0"/>
          <w:color w:val="000000" w:themeColor="text1"/>
          <w:sz w:val="24"/>
          <w:szCs w:val="24"/>
        </w:rPr>
      </w:pPr>
      <w:bookmarkStart w:id="20" w:name="_Toc132181802"/>
      <w:r w:rsidRPr="00892563">
        <w:rPr>
          <w:rFonts w:ascii="Arial" w:hAnsi="Arial"/>
          <w:b/>
          <w:bCs w:val="0"/>
          <w:color w:val="000000" w:themeColor="text1"/>
          <w:sz w:val="24"/>
          <w:szCs w:val="24"/>
        </w:rPr>
        <w:lastRenderedPageBreak/>
        <w:t>Recommendations</w:t>
      </w:r>
      <w:bookmarkEnd w:id="20"/>
      <w:r w:rsidRPr="00892563">
        <w:rPr>
          <w:rFonts w:ascii="Arial" w:hAnsi="Arial"/>
          <w:b/>
          <w:bCs w:val="0"/>
          <w:color w:val="000000" w:themeColor="text1"/>
          <w:sz w:val="24"/>
          <w:szCs w:val="24"/>
        </w:rPr>
        <w:t xml:space="preserve"> </w:t>
      </w:r>
    </w:p>
    <w:p w14:paraId="00D54C3F" w14:textId="51F236F0" w:rsidR="00CE59B6" w:rsidRPr="00892563" w:rsidRDefault="00655429" w:rsidP="00E41EA0">
      <w:pPr>
        <w:pStyle w:val="NbrHeading3"/>
        <w:ind w:left="567" w:hanging="567"/>
        <w:rPr>
          <w:rFonts w:ascii="Arial" w:hAnsi="Arial" w:cs="Arial"/>
          <w:bCs w:val="0"/>
          <w:color w:val="000000" w:themeColor="text1"/>
        </w:rPr>
      </w:pPr>
      <w:r w:rsidRPr="00892563">
        <w:rPr>
          <w:rFonts w:ascii="Arial" w:hAnsi="Arial" w:cs="Arial"/>
          <w:bCs w:val="0"/>
          <w:color w:val="000000" w:themeColor="text1"/>
        </w:rPr>
        <w:t>4.1</w:t>
      </w:r>
      <w:r w:rsidR="00CE59B6" w:rsidRPr="00892563">
        <w:rPr>
          <w:rFonts w:ascii="Arial" w:hAnsi="Arial" w:cs="Arial"/>
          <w:bCs w:val="0"/>
          <w:color w:val="000000" w:themeColor="text1"/>
        </w:rPr>
        <w:tab/>
      </w:r>
      <w:r w:rsidR="00C8277D" w:rsidRPr="00892563">
        <w:rPr>
          <w:rFonts w:ascii="Arial" w:hAnsi="Arial" w:cs="Arial"/>
          <w:bCs w:val="0"/>
          <w:color w:val="000000" w:themeColor="text1"/>
        </w:rPr>
        <w:t>Elements of a strong</w:t>
      </w:r>
      <w:r w:rsidR="00F1127E" w:rsidRPr="00892563">
        <w:rPr>
          <w:rFonts w:ascii="Arial" w:hAnsi="Arial" w:cs="Arial"/>
          <w:bCs w:val="0"/>
          <w:color w:val="000000" w:themeColor="text1"/>
        </w:rPr>
        <w:t xml:space="preserve"> eye care </w:t>
      </w:r>
      <w:r w:rsidR="002D1015" w:rsidRPr="00892563">
        <w:rPr>
          <w:rFonts w:ascii="Arial" w:hAnsi="Arial" w:cs="Arial"/>
          <w:bCs w:val="0"/>
          <w:color w:val="000000" w:themeColor="text1"/>
        </w:rPr>
        <w:t>model for</w:t>
      </w:r>
      <w:r w:rsidR="00F1127E" w:rsidRPr="00892563">
        <w:rPr>
          <w:rFonts w:ascii="Arial" w:hAnsi="Arial" w:cs="Arial"/>
          <w:bCs w:val="0"/>
          <w:color w:val="000000" w:themeColor="text1"/>
        </w:rPr>
        <w:t xml:space="preserve"> Aboriginal and Torres Strait Islander</w:t>
      </w:r>
      <w:r w:rsidR="002C7FAB" w:rsidRPr="00892563">
        <w:rPr>
          <w:rFonts w:ascii="Arial" w:hAnsi="Arial" w:cs="Arial"/>
          <w:bCs w:val="0"/>
          <w:color w:val="000000" w:themeColor="text1"/>
        </w:rPr>
        <w:t xml:space="preserve"> </w:t>
      </w:r>
      <w:r w:rsidR="00F1127E" w:rsidRPr="00892563">
        <w:rPr>
          <w:rFonts w:ascii="Arial" w:hAnsi="Arial" w:cs="Arial"/>
          <w:bCs w:val="0"/>
          <w:color w:val="000000" w:themeColor="text1"/>
        </w:rPr>
        <w:t>peoples</w:t>
      </w:r>
    </w:p>
    <w:p w14:paraId="5E59B287" w14:textId="164223D0" w:rsidR="004C4EA7" w:rsidRPr="00892563" w:rsidRDefault="003C5EB9" w:rsidP="00FC3A33">
      <w:pPr>
        <w:pStyle w:val="BodyText"/>
        <w:rPr>
          <w:rFonts w:ascii="Arial" w:hAnsi="Arial" w:cs="Arial"/>
          <w:color w:val="000000" w:themeColor="text1"/>
          <w:sz w:val="24"/>
        </w:rPr>
      </w:pPr>
      <w:bookmarkStart w:id="21" w:name="_Toc92882639"/>
      <w:r w:rsidRPr="00892563">
        <w:rPr>
          <w:rFonts w:ascii="Arial" w:hAnsi="Arial" w:cs="Arial"/>
          <w:color w:val="000000" w:themeColor="text1"/>
          <w:sz w:val="24"/>
        </w:rPr>
        <w:t>The NSSS</w:t>
      </w:r>
      <w:r w:rsidR="00660739" w:rsidRPr="00892563">
        <w:rPr>
          <w:rFonts w:ascii="Arial" w:hAnsi="Arial" w:cs="Arial"/>
          <w:color w:val="000000" w:themeColor="text1"/>
          <w:sz w:val="24"/>
        </w:rPr>
        <w:t xml:space="preserve"> Project has provided the opportunity to </w:t>
      </w:r>
      <w:r w:rsidR="0003459A" w:rsidRPr="00892563">
        <w:rPr>
          <w:rFonts w:ascii="Arial" w:hAnsi="Arial" w:cs="Arial"/>
          <w:color w:val="000000" w:themeColor="text1"/>
          <w:sz w:val="24"/>
        </w:rPr>
        <w:t>understand</w:t>
      </w:r>
      <w:r w:rsidR="00CF582C" w:rsidRPr="00892563">
        <w:rPr>
          <w:rFonts w:ascii="Arial" w:hAnsi="Arial" w:cs="Arial"/>
          <w:color w:val="000000" w:themeColor="text1"/>
          <w:sz w:val="24"/>
        </w:rPr>
        <w:t xml:space="preserve"> key elements that would </w:t>
      </w:r>
      <w:r w:rsidR="00C43160" w:rsidRPr="00892563">
        <w:rPr>
          <w:rFonts w:ascii="Arial" w:hAnsi="Arial" w:cs="Arial"/>
          <w:color w:val="000000" w:themeColor="text1"/>
          <w:sz w:val="24"/>
        </w:rPr>
        <w:t xml:space="preserve">strengthen </w:t>
      </w:r>
      <w:r w:rsidR="00CF582C" w:rsidRPr="00892563">
        <w:rPr>
          <w:rFonts w:ascii="Arial" w:hAnsi="Arial" w:cs="Arial"/>
          <w:color w:val="000000" w:themeColor="text1"/>
          <w:sz w:val="24"/>
        </w:rPr>
        <w:t>eye care</w:t>
      </w:r>
      <w:r w:rsidR="00137000" w:rsidRPr="00892563">
        <w:rPr>
          <w:rFonts w:ascii="Arial" w:hAnsi="Arial" w:cs="Arial"/>
          <w:color w:val="000000" w:themeColor="text1"/>
          <w:sz w:val="24"/>
        </w:rPr>
        <w:t xml:space="preserve"> service delivery and </w:t>
      </w:r>
      <w:r w:rsidR="00236349" w:rsidRPr="00892563">
        <w:rPr>
          <w:rFonts w:ascii="Arial" w:hAnsi="Arial" w:cs="Arial"/>
          <w:color w:val="000000" w:themeColor="text1"/>
          <w:sz w:val="24"/>
        </w:rPr>
        <w:t>spectacles subsidy</w:t>
      </w:r>
      <w:r w:rsidR="00137000" w:rsidRPr="00892563">
        <w:rPr>
          <w:rFonts w:ascii="Arial" w:hAnsi="Arial" w:cs="Arial"/>
          <w:color w:val="000000" w:themeColor="text1"/>
          <w:sz w:val="24"/>
        </w:rPr>
        <w:t xml:space="preserve"> </w:t>
      </w:r>
      <w:r w:rsidR="00C43160" w:rsidRPr="00892563">
        <w:rPr>
          <w:rFonts w:ascii="Arial" w:hAnsi="Arial" w:cs="Arial"/>
          <w:color w:val="000000" w:themeColor="text1"/>
          <w:sz w:val="24"/>
        </w:rPr>
        <w:t xml:space="preserve">for Aboriginal and Torres Strait Islander people </w:t>
      </w:r>
      <w:r w:rsidR="00137000" w:rsidRPr="00892563">
        <w:rPr>
          <w:rFonts w:ascii="Arial" w:hAnsi="Arial" w:cs="Arial"/>
          <w:color w:val="000000" w:themeColor="text1"/>
          <w:sz w:val="24"/>
        </w:rPr>
        <w:t>into the future. These elements include:</w:t>
      </w:r>
    </w:p>
    <w:p w14:paraId="049F7E26" w14:textId="602E825D" w:rsidR="00137000" w:rsidRPr="00892563" w:rsidRDefault="004E152C"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 xml:space="preserve">Aboriginal and Torres Strait Islander </w:t>
      </w:r>
      <w:r w:rsidR="0091784B" w:rsidRPr="00892563">
        <w:rPr>
          <w:rFonts w:ascii="Arial" w:hAnsi="Arial" w:cs="Arial"/>
          <w:color w:val="000000" w:themeColor="text1"/>
          <w:sz w:val="24"/>
        </w:rPr>
        <w:t xml:space="preserve">ownership and </w:t>
      </w:r>
      <w:r w:rsidR="00AC72AC" w:rsidRPr="00892563">
        <w:rPr>
          <w:rFonts w:ascii="Arial" w:hAnsi="Arial" w:cs="Arial"/>
          <w:color w:val="000000" w:themeColor="text1"/>
          <w:sz w:val="24"/>
        </w:rPr>
        <w:t>lead</w:t>
      </w:r>
      <w:r w:rsidR="00EF5EBA" w:rsidRPr="00892563">
        <w:rPr>
          <w:rFonts w:ascii="Arial" w:hAnsi="Arial" w:cs="Arial"/>
          <w:color w:val="000000" w:themeColor="text1"/>
          <w:sz w:val="24"/>
        </w:rPr>
        <w:t>ership</w:t>
      </w:r>
      <w:r w:rsidR="00E850E2" w:rsidRPr="00892563">
        <w:rPr>
          <w:rFonts w:ascii="Arial" w:hAnsi="Arial" w:cs="Arial"/>
          <w:color w:val="000000" w:themeColor="text1"/>
          <w:sz w:val="24"/>
        </w:rPr>
        <w:t xml:space="preserve"> </w:t>
      </w:r>
    </w:p>
    <w:p w14:paraId="7514A664" w14:textId="51CFFB2E" w:rsidR="00EF5EBA" w:rsidRPr="00892563" w:rsidRDefault="00EF5EBA"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Culturally safe service delivery</w:t>
      </w:r>
    </w:p>
    <w:p w14:paraId="3D2AAEDB" w14:textId="5251EA88" w:rsidR="00F50080" w:rsidRPr="00892563" w:rsidRDefault="00F50080"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 xml:space="preserve">Flexible models of service delivery to meet </w:t>
      </w:r>
      <w:r w:rsidR="00C43160" w:rsidRPr="00892563">
        <w:rPr>
          <w:rFonts w:ascii="Arial" w:hAnsi="Arial" w:cs="Arial"/>
          <w:color w:val="000000" w:themeColor="text1"/>
          <w:sz w:val="24"/>
        </w:rPr>
        <w:t xml:space="preserve">individual </w:t>
      </w:r>
      <w:r w:rsidRPr="00892563">
        <w:rPr>
          <w:rFonts w:ascii="Arial" w:hAnsi="Arial" w:cs="Arial"/>
          <w:color w:val="000000" w:themeColor="text1"/>
          <w:sz w:val="24"/>
        </w:rPr>
        <w:t>community</w:t>
      </w:r>
      <w:r w:rsidR="00C43160" w:rsidRPr="00892563">
        <w:rPr>
          <w:rFonts w:ascii="Arial" w:hAnsi="Arial" w:cs="Arial"/>
          <w:color w:val="000000" w:themeColor="text1"/>
          <w:sz w:val="24"/>
        </w:rPr>
        <w:t xml:space="preserve"> </w:t>
      </w:r>
      <w:proofErr w:type="gramStart"/>
      <w:r w:rsidR="00C43160" w:rsidRPr="00892563">
        <w:rPr>
          <w:rFonts w:ascii="Arial" w:hAnsi="Arial" w:cs="Arial"/>
          <w:color w:val="000000" w:themeColor="text1"/>
          <w:sz w:val="24"/>
        </w:rPr>
        <w:t>needs</w:t>
      </w:r>
      <w:proofErr w:type="gramEnd"/>
      <w:r w:rsidRPr="00892563">
        <w:rPr>
          <w:rFonts w:ascii="Arial" w:hAnsi="Arial" w:cs="Arial"/>
          <w:color w:val="000000" w:themeColor="text1"/>
          <w:sz w:val="24"/>
        </w:rPr>
        <w:t xml:space="preserve"> </w:t>
      </w:r>
    </w:p>
    <w:p w14:paraId="0480AC0B" w14:textId="02649FB5" w:rsidR="002D5873" w:rsidRPr="00892563" w:rsidRDefault="000D3F00"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 xml:space="preserve">Standardised jurisdictional </w:t>
      </w:r>
      <w:r w:rsidR="00236349" w:rsidRPr="00892563">
        <w:rPr>
          <w:rFonts w:ascii="Arial" w:hAnsi="Arial" w:cs="Arial"/>
          <w:color w:val="000000" w:themeColor="text1"/>
          <w:sz w:val="24"/>
        </w:rPr>
        <w:t>spectacles subsidy</w:t>
      </w:r>
      <w:r w:rsidRPr="00892563">
        <w:rPr>
          <w:rFonts w:ascii="Arial" w:hAnsi="Arial" w:cs="Arial"/>
          <w:color w:val="000000" w:themeColor="text1"/>
          <w:sz w:val="24"/>
        </w:rPr>
        <w:t xml:space="preserve"> </w:t>
      </w:r>
      <w:r w:rsidR="00FB41FD" w:rsidRPr="00892563">
        <w:rPr>
          <w:rFonts w:ascii="Arial" w:hAnsi="Arial" w:cs="Arial"/>
          <w:color w:val="000000" w:themeColor="text1"/>
          <w:sz w:val="24"/>
        </w:rPr>
        <w:t>schemes.</w:t>
      </w:r>
    </w:p>
    <w:p w14:paraId="12E6E3D6" w14:textId="2074DE49" w:rsidR="000A166E" w:rsidRPr="00892563" w:rsidRDefault="002D5873" w:rsidP="00E41EA0">
      <w:pPr>
        <w:pStyle w:val="NbrHeading3"/>
        <w:ind w:left="567" w:hanging="567"/>
        <w:rPr>
          <w:rFonts w:ascii="Arial" w:hAnsi="Arial" w:cs="Arial"/>
          <w:bCs w:val="0"/>
          <w:color w:val="000000" w:themeColor="text1"/>
        </w:rPr>
      </w:pPr>
      <w:r w:rsidRPr="00892563">
        <w:rPr>
          <w:rFonts w:ascii="Arial" w:hAnsi="Arial" w:cs="Arial"/>
          <w:bCs w:val="0"/>
          <w:color w:val="000000" w:themeColor="text1"/>
        </w:rPr>
        <w:t>4.2</w:t>
      </w:r>
      <w:r w:rsidRPr="00892563">
        <w:rPr>
          <w:rFonts w:ascii="Arial" w:hAnsi="Arial" w:cs="Arial"/>
          <w:bCs w:val="0"/>
          <w:color w:val="000000" w:themeColor="text1"/>
        </w:rPr>
        <w:tab/>
      </w:r>
      <w:r w:rsidR="007E48C4" w:rsidRPr="00892563">
        <w:rPr>
          <w:rFonts w:ascii="Arial" w:hAnsi="Arial" w:cs="Arial"/>
          <w:bCs w:val="0"/>
          <w:color w:val="000000" w:themeColor="text1"/>
        </w:rPr>
        <w:t>VOS: A</w:t>
      </w:r>
      <w:r w:rsidR="00627391" w:rsidRPr="00892563">
        <w:rPr>
          <w:rFonts w:ascii="Arial" w:hAnsi="Arial" w:cs="Arial"/>
          <w:bCs w:val="0"/>
          <w:color w:val="000000" w:themeColor="text1"/>
        </w:rPr>
        <w:t xml:space="preserve">n innovative </w:t>
      </w:r>
      <w:r w:rsidR="007E48C4" w:rsidRPr="00892563">
        <w:rPr>
          <w:rFonts w:ascii="Arial" w:hAnsi="Arial" w:cs="Arial"/>
          <w:bCs w:val="0"/>
          <w:color w:val="000000" w:themeColor="text1"/>
        </w:rPr>
        <w:t>funding</w:t>
      </w:r>
      <w:r w:rsidR="005B1249" w:rsidRPr="00892563">
        <w:rPr>
          <w:rFonts w:ascii="Arial" w:hAnsi="Arial" w:cs="Arial"/>
          <w:bCs w:val="0"/>
          <w:color w:val="000000" w:themeColor="text1"/>
        </w:rPr>
        <w:t xml:space="preserve"> m</w:t>
      </w:r>
      <w:r w:rsidR="00A8643F" w:rsidRPr="00892563">
        <w:rPr>
          <w:rFonts w:ascii="Arial" w:hAnsi="Arial" w:cs="Arial"/>
          <w:bCs w:val="0"/>
          <w:color w:val="000000" w:themeColor="text1"/>
        </w:rPr>
        <w:t>odel</w:t>
      </w:r>
      <w:r w:rsidR="005B1249" w:rsidRPr="00892563">
        <w:rPr>
          <w:rFonts w:ascii="Arial" w:hAnsi="Arial" w:cs="Arial"/>
          <w:bCs w:val="0"/>
          <w:color w:val="000000" w:themeColor="text1"/>
        </w:rPr>
        <w:t xml:space="preserve"> to optimise </w:t>
      </w:r>
      <w:r w:rsidR="000259DA" w:rsidRPr="00892563">
        <w:rPr>
          <w:rFonts w:ascii="Arial" w:hAnsi="Arial" w:cs="Arial"/>
          <w:bCs w:val="0"/>
          <w:color w:val="000000" w:themeColor="text1"/>
        </w:rPr>
        <w:t xml:space="preserve">Aboriginal and Torres Strait Islander ownership and </w:t>
      </w:r>
      <w:proofErr w:type="gramStart"/>
      <w:r w:rsidR="000259DA" w:rsidRPr="00892563">
        <w:rPr>
          <w:rFonts w:ascii="Arial" w:hAnsi="Arial" w:cs="Arial"/>
          <w:bCs w:val="0"/>
          <w:color w:val="000000" w:themeColor="text1"/>
        </w:rPr>
        <w:t>leadership</w:t>
      </w:r>
      <w:proofErr w:type="gramEnd"/>
      <w:r w:rsidR="000259DA" w:rsidRPr="00892563">
        <w:rPr>
          <w:rFonts w:ascii="Arial" w:hAnsi="Arial" w:cs="Arial"/>
          <w:bCs w:val="0"/>
          <w:color w:val="000000" w:themeColor="text1"/>
        </w:rPr>
        <w:t xml:space="preserve"> </w:t>
      </w:r>
    </w:p>
    <w:p w14:paraId="1CB5C0AB" w14:textId="6B9063C5" w:rsidR="00F83F1E" w:rsidRPr="00892563" w:rsidRDefault="008202C1" w:rsidP="006214F3">
      <w:pPr>
        <w:pStyle w:val="BodyText"/>
        <w:rPr>
          <w:rFonts w:ascii="Arial" w:hAnsi="Arial" w:cs="Arial"/>
          <w:color w:val="000000" w:themeColor="text1"/>
          <w:sz w:val="24"/>
        </w:rPr>
      </w:pPr>
      <w:r w:rsidRPr="00892563">
        <w:rPr>
          <w:rFonts w:ascii="Arial" w:hAnsi="Arial" w:cs="Arial"/>
          <w:color w:val="000000" w:themeColor="text1"/>
          <w:sz w:val="24"/>
        </w:rPr>
        <w:t>The NSSS Project has</w:t>
      </w:r>
      <w:r w:rsidR="001D5DFB" w:rsidRPr="00892563">
        <w:rPr>
          <w:rFonts w:ascii="Arial" w:hAnsi="Arial" w:cs="Arial"/>
          <w:color w:val="000000" w:themeColor="text1"/>
          <w:sz w:val="24"/>
        </w:rPr>
        <w:t xml:space="preserve"> highlighted that </w:t>
      </w:r>
      <w:r w:rsidR="00AD4B60" w:rsidRPr="00892563">
        <w:rPr>
          <w:rFonts w:ascii="Arial" w:hAnsi="Arial" w:cs="Arial"/>
          <w:color w:val="000000" w:themeColor="text1"/>
          <w:sz w:val="24"/>
        </w:rPr>
        <w:t xml:space="preserve">Aboriginal and Torres Strait Islander Communities across Australia </w:t>
      </w:r>
      <w:r w:rsidR="0097512B" w:rsidRPr="00892563">
        <w:rPr>
          <w:rFonts w:ascii="Arial" w:hAnsi="Arial" w:cs="Arial"/>
          <w:color w:val="000000" w:themeColor="text1"/>
          <w:sz w:val="24"/>
        </w:rPr>
        <w:t xml:space="preserve">each have unique needs, priorities, </w:t>
      </w:r>
      <w:r w:rsidR="008127BE" w:rsidRPr="00892563">
        <w:rPr>
          <w:rFonts w:ascii="Arial" w:hAnsi="Arial" w:cs="Arial"/>
          <w:color w:val="000000" w:themeColor="text1"/>
          <w:sz w:val="24"/>
        </w:rPr>
        <w:t>resources,</w:t>
      </w:r>
      <w:r w:rsidR="0097512B" w:rsidRPr="00892563">
        <w:rPr>
          <w:rFonts w:ascii="Arial" w:hAnsi="Arial" w:cs="Arial"/>
          <w:color w:val="000000" w:themeColor="text1"/>
          <w:sz w:val="24"/>
        </w:rPr>
        <w:t xml:space="preserve"> and capabilities. </w:t>
      </w:r>
      <w:r w:rsidR="000957E3" w:rsidRPr="00892563">
        <w:rPr>
          <w:rFonts w:ascii="Arial" w:hAnsi="Arial" w:cs="Arial"/>
          <w:color w:val="000000" w:themeColor="text1"/>
          <w:sz w:val="24"/>
        </w:rPr>
        <w:t>As such, it is important to recognise that t</w:t>
      </w:r>
      <w:r w:rsidR="00DD1F6D" w:rsidRPr="00892563">
        <w:rPr>
          <w:rFonts w:ascii="Arial" w:hAnsi="Arial" w:cs="Arial"/>
          <w:color w:val="000000" w:themeColor="text1"/>
          <w:sz w:val="24"/>
        </w:rPr>
        <w:t>here is no single model of primary eye care that would meet the needs of all communities</w:t>
      </w:r>
      <w:r w:rsidR="000957E3" w:rsidRPr="00892563">
        <w:rPr>
          <w:rFonts w:ascii="Arial" w:hAnsi="Arial" w:cs="Arial"/>
          <w:color w:val="000000" w:themeColor="text1"/>
          <w:sz w:val="24"/>
        </w:rPr>
        <w:t>.</w:t>
      </w:r>
      <w:r w:rsidR="00DD1F6D" w:rsidRPr="00892563">
        <w:rPr>
          <w:rFonts w:ascii="Arial" w:hAnsi="Arial" w:cs="Arial"/>
          <w:color w:val="000000" w:themeColor="text1"/>
          <w:sz w:val="24"/>
        </w:rPr>
        <w:t xml:space="preserve"> </w:t>
      </w:r>
      <w:r w:rsidR="00922FA8" w:rsidRPr="00892563">
        <w:rPr>
          <w:rFonts w:ascii="Arial" w:hAnsi="Arial" w:cs="Arial"/>
          <w:color w:val="000000" w:themeColor="text1"/>
          <w:sz w:val="24"/>
        </w:rPr>
        <w:t xml:space="preserve">However, </w:t>
      </w:r>
      <w:r w:rsidR="006214F3" w:rsidRPr="00892563">
        <w:rPr>
          <w:rFonts w:ascii="Arial" w:hAnsi="Arial" w:cs="Arial"/>
          <w:color w:val="000000" w:themeColor="text1"/>
          <w:sz w:val="24"/>
        </w:rPr>
        <w:t>t</w:t>
      </w:r>
      <w:r w:rsidR="00C566C9" w:rsidRPr="00892563">
        <w:rPr>
          <w:rFonts w:ascii="Arial" w:hAnsi="Arial" w:cs="Arial"/>
          <w:color w:val="000000" w:themeColor="text1"/>
          <w:sz w:val="24"/>
        </w:rPr>
        <w:t>he need for Aboriginal and Torres Strait Islander led and owned eye health service provision has been emphasised through many elements of the NSSS Project.</w:t>
      </w:r>
      <w:r w:rsidR="007D7F38" w:rsidRPr="00892563">
        <w:rPr>
          <w:rFonts w:ascii="Arial" w:hAnsi="Arial" w:cs="Arial"/>
          <w:color w:val="000000" w:themeColor="text1"/>
          <w:sz w:val="24"/>
        </w:rPr>
        <w:t xml:space="preserve"> A change i</w:t>
      </w:r>
      <w:r w:rsidR="00D65AF2" w:rsidRPr="00892563">
        <w:rPr>
          <w:rFonts w:ascii="Arial" w:hAnsi="Arial" w:cs="Arial"/>
          <w:color w:val="000000" w:themeColor="text1"/>
          <w:sz w:val="24"/>
        </w:rPr>
        <w:t xml:space="preserve">n VOS funding distribution is recommended to enhance community ownership and leadership </w:t>
      </w:r>
      <w:r w:rsidR="00F83F1E" w:rsidRPr="00892563">
        <w:rPr>
          <w:rFonts w:ascii="Arial" w:hAnsi="Arial" w:cs="Arial"/>
          <w:color w:val="000000" w:themeColor="text1"/>
          <w:sz w:val="24"/>
        </w:rPr>
        <w:t>into the future.</w:t>
      </w:r>
    </w:p>
    <w:p w14:paraId="01762766" w14:textId="77777777" w:rsidR="00CE2FA6" w:rsidRPr="00892563" w:rsidRDefault="00CE2FA6" w:rsidP="007D7B13">
      <w:pPr>
        <w:pStyle w:val="ListParagraph"/>
        <w:numPr>
          <w:ilvl w:val="0"/>
          <w:numId w:val="28"/>
        </w:numPr>
        <w:tabs>
          <w:tab w:val="left" w:pos="1985"/>
        </w:tabs>
        <w:spacing w:after="120"/>
        <w:outlineLvl w:val="1"/>
        <w:rPr>
          <w:rFonts w:ascii="Arial" w:hAnsi="Arial" w:cs="Arial"/>
          <w:b/>
          <w:vanish/>
          <w:color w:val="000000" w:themeColor="text1"/>
        </w:rPr>
      </w:pPr>
    </w:p>
    <w:p w14:paraId="148B665C" w14:textId="77777777" w:rsidR="00CE2FA6" w:rsidRPr="00892563" w:rsidRDefault="00CE2FA6" w:rsidP="007D7B13">
      <w:pPr>
        <w:pStyle w:val="ListParagraph"/>
        <w:numPr>
          <w:ilvl w:val="0"/>
          <w:numId w:val="28"/>
        </w:numPr>
        <w:tabs>
          <w:tab w:val="left" w:pos="1985"/>
        </w:tabs>
        <w:spacing w:after="120"/>
        <w:outlineLvl w:val="1"/>
        <w:rPr>
          <w:rFonts w:ascii="Arial" w:hAnsi="Arial" w:cs="Arial"/>
          <w:b/>
          <w:vanish/>
          <w:color w:val="000000" w:themeColor="text1"/>
        </w:rPr>
      </w:pPr>
    </w:p>
    <w:p w14:paraId="08E7706E" w14:textId="77777777" w:rsidR="00CE2FA6" w:rsidRPr="00892563" w:rsidRDefault="00CE2FA6" w:rsidP="007D7B13">
      <w:pPr>
        <w:pStyle w:val="ListParagraph"/>
        <w:numPr>
          <w:ilvl w:val="0"/>
          <w:numId w:val="28"/>
        </w:numPr>
        <w:tabs>
          <w:tab w:val="left" w:pos="1985"/>
        </w:tabs>
        <w:spacing w:after="120"/>
        <w:outlineLvl w:val="1"/>
        <w:rPr>
          <w:rFonts w:ascii="Arial" w:hAnsi="Arial" w:cs="Arial"/>
          <w:b/>
          <w:vanish/>
          <w:color w:val="000000" w:themeColor="text1"/>
        </w:rPr>
      </w:pPr>
    </w:p>
    <w:p w14:paraId="38125B17" w14:textId="77777777" w:rsidR="00CE2FA6" w:rsidRPr="00892563" w:rsidRDefault="00CE2FA6" w:rsidP="007D7B13">
      <w:pPr>
        <w:pStyle w:val="ListParagraph"/>
        <w:numPr>
          <w:ilvl w:val="1"/>
          <w:numId w:val="28"/>
        </w:numPr>
        <w:tabs>
          <w:tab w:val="left" w:pos="1985"/>
        </w:tabs>
        <w:spacing w:after="120"/>
        <w:outlineLvl w:val="1"/>
        <w:rPr>
          <w:rFonts w:ascii="Arial" w:hAnsi="Arial" w:cs="Arial"/>
          <w:b/>
          <w:vanish/>
          <w:color w:val="000000" w:themeColor="text1"/>
        </w:rPr>
      </w:pPr>
    </w:p>
    <w:p w14:paraId="51201E85" w14:textId="77777777" w:rsidR="00CE2FA6" w:rsidRPr="00892563" w:rsidRDefault="00CE2FA6" w:rsidP="007D7B13">
      <w:pPr>
        <w:pStyle w:val="ListParagraph"/>
        <w:numPr>
          <w:ilvl w:val="1"/>
          <w:numId w:val="28"/>
        </w:numPr>
        <w:tabs>
          <w:tab w:val="left" w:pos="1985"/>
        </w:tabs>
        <w:spacing w:after="120"/>
        <w:outlineLvl w:val="1"/>
        <w:rPr>
          <w:rFonts w:ascii="Arial" w:hAnsi="Arial" w:cs="Arial"/>
          <w:b/>
          <w:vanish/>
          <w:color w:val="000000" w:themeColor="text1"/>
        </w:rPr>
      </w:pPr>
    </w:p>
    <w:p w14:paraId="00426E61" w14:textId="211F9B66" w:rsidR="00CE2FA6" w:rsidRPr="00892563" w:rsidRDefault="002E4957" w:rsidP="00E41EA0">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VOS: Current funding model</w:t>
      </w:r>
    </w:p>
    <w:p w14:paraId="33A2AA6B" w14:textId="77777777" w:rsidR="002E74B7" w:rsidRPr="00892563" w:rsidRDefault="00E43216" w:rsidP="00E41EA0">
      <w:pPr>
        <w:pStyle w:val="MeetingLevel2"/>
        <w:numPr>
          <w:ilvl w:val="0"/>
          <w:numId w:val="0"/>
        </w:numPr>
        <w:tabs>
          <w:tab w:val="clear" w:pos="1985"/>
          <w:tab w:val="left" w:pos="567"/>
        </w:tabs>
        <w:rPr>
          <w:rFonts w:ascii="Arial" w:hAnsi="Arial" w:cs="Arial"/>
          <w:b w:val="0"/>
          <w:bCs/>
          <w:color w:val="000000" w:themeColor="text1"/>
        </w:rPr>
      </w:pPr>
      <w:r w:rsidRPr="00892563">
        <w:rPr>
          <w:rFonts w:ascii="Arial" w:hAnsi="Arial" w:cs="Arial"/>
          <w:b w:val="0"/>
          <w:bCs/>
          <w:color w:val="000000" w:themeColor="text1"/>
        </w:rPr>
        <w:t>The current model of VOS funding see</w:t>
      </w:r>
      <w:r w:rsidR="002944FC" w:rsidRPr="00892563">
        <w:rPr>
          <w:rFonts w:ascii="Arial" w:hAnsi="Arial" w:cs="Arial"/>
          <w:b w:val="0"/>
          <w:bCs/>
          <w:color w:val="000000" w:themeColor="text1"/>
        </w:rPr>
        <w:t xml:space="preserve">s funding </w:t>
      </w:r>
      <w:r w:rsidR="00216594" w:rsidRPr="00892563">
        <w:rPr>
          <w:rFonts w:ascii="Arial" w:hAnsi="Arial" w:cs="Arial"/>
          <w:b w:val="0"/>
          <w:bCs/>
          <w:color w:val="000000" w:themeColor="text1"/>
        </w:rPr>
        <w:t xml:space="preserve">for outreach optometry services </w:t>
      </w:r>
      <w:r w:rsidR="002944FC" w:rsidRPr="00892563">
        <w:rPr>
          <w:rFonts w:ascii="Arial" w:hAnsi="Arial" w:cs="Arial"/>
          <w:b w:val="0"/>
          <w:bCs/>
          <w:color w:val="000000" w:themeColor="text1"/>
        </w:rPr>
        <w:t xml:space="preserve">distributed from the federal government </w:t>
      </w:r>
      <w:r w:rsidR="00AF4B7C" w:rsidRPr="00892563">
        <w:rPr>
          <w:rFonts w:ascii="Arial" w:hAnsi="Arial" w:cs="Arial"/>
          <w:b w:val="0"/>
          <w:bCs/>
          <w:color w:val="000000" w:themeColor="text1"/>
        </w:rPr>
        <w:t xml:space="preserve">to </w:t>
      </w:r>
      <w:r w:rsidRPr="00892563">
        <w:rPr>
          <w:rFonts w:ascii="Arial" w:hAnsi="Arial" w:cs="Arial"/>
          <w:b w:val="0"/>
          <w:bCs/>
          <w:color w:val="000000" w:themeColor="text1"/>
        </w:rPr>
        <w:t>jurisdictional fundholder</w:t>
      </w:r>
      <w:r w:rsidR="00E37949" w:rsidRPr="00892563">
        <w:rPr>
          <w:rFonts w:ascii="Arial" w:hAnsi="Arial" w:cs="Arial"/>
          <w:b w:val="0"/>
          <w:bCs/>
          <w:color w:val="000000" w:themeColor="text1"/>
        </w:rPr>
        <w:t>s</w:t>
      </w:r>
      <w:r w:rsidRPr="00892563">
        <w:rPr>
          <w:rFonts w:ascii="Arial" w:hAnsi="Arial" w:cs="Arial"/>
          <w:b w:val="0"/>
          <w:bCs/>
          <w:color w:val="000000" w:themeColor="text1"/>
        </w:rPr>
        <w:t xml:space="preserve"> to manage the delivery of VOS optometry services</w:t>
      </w:r>
      <w:r w:rsidR="0025237C" w:rsidRPr="00892563">
        <w:rPr>
          <w:rFonts w:ascii="Arial" w:hAnsi="Arial" w:cs="Arial"/>
          <w:b w:val="0"/>
          <w:bCs/>
          <w:color w:val="000000" w:themeColor="text1"/>
        </w:rPr>
        <w:t>.</w:t>
      </w:r>
      <w:r w:rsidR="00FD7A54" w:rsidRPr="00892563">
        <w:rPr>
          <w:rFonts w:ascii="Arial" w:hAnsi="Arial" w:cs="Arial"/>
          <w:b w:val="0"/>
          <w:bCs/>
          <w:color w:val="000000" w:themeColor="text1"/>
        </w:rPr>
        <w:t xml:space="preserve"> </w:t>
      </w:r>
    </w:p>
    <w:p w14:paraId="41355A9A" w14:textId="075DDB20" w:rsidR="00E83B6C" w:rsidRPr="00892563" w:rsidRDefault="00E83B6C" w:rsidP="00E83B6C">
      <w:pPr>
        <w:pStyle w:val="MeetingLevel2"/>
        <w:numPr>
          <w:ilvl w:val="0"/>
          <w:numId w:val="0"/>
        </w:numPr>
        <w:tabs>
          <w:tab w:val="clear" w:pos="1985"/>
          <w:tab w:val="left" w:pos="567"/>
        </w:tabs>
        <w:rPr>
          <w:rFonts w:ascii="Arial" w:hAnsi="Arial" w:cs="Arial"/>
          <w:b w:val="0"/>
          <w:bCs/>
          <w:color w:val="000000" w:themeColor="text1"/>
        </w:rPr>
      </w:pPr>
      <w:r w:rsidRPr="00892563">
        <w:rPr>
          <w:rFonts w:ascii="Arial" w:hAnsi="Arial" w:cs="Arial"/>
          <w:b w:val="0"/>
          <w:bCs/>
          <w:color w:val="000000" w:themeColor="text1"/>
        </w:rPr>
        <w:t xml:space="preserve">Current fund holders in all jurisdictions are non-indigenous led organisations, as such the current VOS funding model limits the level of Aboriginal and Torres Strait Islander ownership and leadership that can be achieved in primary eye care. </w:t>
      </w:r>
    </w:p>
    <w:p w14:paraId="7FD3851A" w14:textId="77777777" w:rsidR="00F575F6" w:rsidRPr="00892563" w:rsidRDefault="00F575F6" w:rsidP="00F575F6">
      <w:pPr>
        <w:pStyle w:val="MeetingLevel2"/>
        <w:numPr>
          <w:ilvl w:val="0"/>
          <w:numId w:val="0"/>
        </w:numPr>
        <w:tabs>
          <w:tab w:val="clear" w:pos="1985"/>
          <w:tab w:val="left" w:pos="567"/>
        </w:tabs>
        <w:rPr>
          <w:rFonts w:ascii="Arial" w:hAnsi="Arial" w:cs="Arial"/>
          <w:b w:val="0"/>
          <w:bCs/>
          <w:color w:val="000000" w:themeColor="text1"/>
        </w:rPr>
      </w:pPr>
      <w:r w:rsidRPr="00892563">
        <w:rPr>
          <w:rFonts w:ascii="Arial" w:hAnsi="Arial" w:cs="Arial"/>
          <w:b w:val="0"/>
          <w:bCs/>
          <w:color w:val="000000" w:themeColor="text1"/>
        </w:rPr>
        <w:t>Current VOS funding supports optometrists to deliver outreach optometric services, with VOS funds distributed from the jurisdictional fund holder to the optometrist/organisation providing the outreach optometry services. With VOS funding being distributed directly to optometry service providers, the current model of funding distribution does not optimise opportunities for ACCHO ownership and leadership of eye care services.</w:t>
      </w:r>
    </w:p>
    <w:p w14:paraId="51270A55" w14:textId="4AC10303" w:rsidR="00377A88" w:rsidRPr="00892563" w:rsidRDefault="00377A88" w:rsidP="00377A88">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VOS: Proposed funding model – ACCHO ownership and leadership</w:t>
      </w:r>
    </w:p>
    <w:p w14:paraId="61C44873" w14:textId="2A95EF8B" w:rsidR="00377A88" w:rsidRPr="00892563" w:rsidRDefault="00377A88" w:rsidP="00377A8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The NSSS Project has established that ACCHOs are highly interested in taking on increased ownership and leadership of eye care for their community. As such it is recommended that the jurisdictional fund holder</w:t>
      </w:r>
      <w:r w:rsidR="00DD2472" w:rsidRPr="00892563">
        <w:rPr>
          <w:rFonts w:ascii="Arial" w:hAnsi="Arial" w:cs="Arial"/>
          <w:b w:val="0"/>
          <w:bCs/>
          <w:color w:val="000000" w:themeColor="text1"/>
        </w:rPr>
        <w:t>s</w:t>
      </w:r>
      <w:r w:rsidR="008F1A56" w:rsidRPr="00892563">
        <w:rPr>
          <w:rFonts w:ascii="Arial" w:hAnsi="Arial" w:cs="Arial"/>
          <w:b w:val="0"/>
          <w:bCs/>
          <w:color w:val="000000" w:themeColor="text1"/>
        </w:rPr>
        <w:t xml:space="preserve"> be encouraged to</w:t>
      </w:r>
      <w:r w:rsidRPr="00892563">
        <w:rPr>
          <w:rFonts w:ascii="Arial" w:hAnsi="Arial" w:cs="Arial"/>
          <w:b w:val="0"/>
          <w:bCs/>
          <w:color w:val="000000" w:themeColor="text1"/>
        </w:rPr>
        <w:t xml:space="preserve"> engage with ACCHOs in their jurisdiction to determine the optimal model of VOS funding distribution for that community. Examples of models that may be utilised include:</w:t>
      </w:r>
    </w:p>
    <w:p w14:paraId="421C615B" w14:textId="57E6A473" w:rsidR="00377A88" w:rsidRPr="00892563" w:rsidRDefault="00377A88" w:rsidP="00377A88">
      <w:pPr>
        <w:pStyle w:val="MeetingLevel2"/>
        <w:numPr>
          <w:ilvl w:val="0"/>
          <w:numId w:val="31"/>
        </w:numPr>
        <w:rPr>
          <w:rFonts w:ascii="Arial" w:hAnsi="Arial" w:cs="Arial"/>
          <w:b w:val="0"/>
          <w:bCs/>
          <w:color w:val="000000" w:themeColor="text1"/>
        </w:rPr>
      </w:pPr>
      <w:r w:rsidRPr="00892563">
        <w:rPr>
          <w:rFonts w:ascii="Arial" w:hAnsi="Arial" w:cs="Arial"/>
          <w:b w:val="0"/>
          <w:bCs/>
          <w:color w:val="000000" w:themeColor="text1"/>
        </w:rPr>
        <w:t xml:space="preserve">ACCHO has sufficient </w:t>
      </w:r>
      <w:r w:rsidR="00084F6D" w:rsidRPr="00892563">
        <w:rPr>
          <w:rFonts w:ascii="Arial" w:hAnsi="Arial" w:cs="Arial"/>
          <w:b w:val="0"/>
          <w:bCs/>
          <w:color w:val="000000" w:themeColor="text1"/>
        </w:rPr>
        <w:t>resources,</w:t>
      </w:r>
      <w:r w:rsidRPr="00892563">
        <w:rPr>
          <w:rFonts w:ascii="Arial" w:hAnsi="Arial" w:cs="Arial"/>
          <w:b w:val="0"/>
          <w:bCs/>
          <w:color w:val="000000" w:themeColor="text1"/>
        </w:rPr>
        <w:t xml:space="preserve"> and capacity to manage engagement with optometry service providers directly and receives VOS funding directly from the jurisdictional fund holder to support this model of service delivery. </w:t>
      </w:r>
    </w:p>
    <w:p w14:paraId="55CFCA61" w14:textId="77777777" w:rsidR="00377A88" w:rsidRPr="00892563" w:rsidRDefault="00377A88" w:rsidP="00377A88">
      <w:pPr>
        <w:pStyle w:val="MeetingLevel2"/>
        <w:numPr>
          <w:ilvl w:val="0"/>
          <w:numId w:val="31"/>
        </w:numPr>
        <w:rPr>
          <w:rFonts w:ascii="Arial" w:hAnsi="Arial" w:cs="Arial"/>
          <w:b w:val="0"/>
          <w:bCs/>
          <w:color w:val="000000" w:themeColor="text1"/>
        </w:rPr>
      </w:pPr>
      <w:r w:rsidRPr="00892563">
        <w:rPr>
          <w:rFonts w:ascii="Arial" w:hAnsi="Arial" w:cs="Arial"/>
          <w:b w:val="0"/>
          <w:bCs/>
          <w:color w:val="000000" w:themeColor="text1"/>
        </w:rPr>
        <w:t>ACCHO has insufficient resources or capacity to manage engagement with optometry service providers directly, the jurisdictional fund holder manages engagement with optometry service providers, as per current VOS arrangements.</w:t>
      </w:r>
    </w:p>
    <w:p w14:paraId="1F93E1C7" w14:textId="002E7E93" w:rsidR="00377A88" w:rsidRPr="00892563" w:rsidRDefault="00377A88" w:rsidP="00377A8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lastRenderedPageBreak/>
        <w:t xml:space="preserve">The NSSS Project has indicated that each community will have varied resources available to manage eye care services, as such a collaborative co-designed management process between the jurisdictional </w:t>
      </w:r>
      <w:r w:rsidR="00AE0BD4" w:rsidRPr="00892563">
        <w:rPr>
          <w:rFonts w:ascii="Arial" w:hAnsi="Arial" w:cs="Arial"/>
          <w:b w:val="0"/>
          <w:bCs/>
          <w:color w:val="000000" w:themeColor="text1"/>
        </w:rPr>
        <w:t>fund holder</w:t>
      </w:r>
      <w:r w:rsidRPr="00892563">
        <w:rPr>
          <w:rFonts w:ascii="Arial" w:hAnsi="Arial" w:cs="Arial"/>
          <w:b w:val="0"/>
          <w:bCs/>
          <w:color w:val="000000" w:themeColor="text1"/>
        </w:rPr>
        <w:t xml:space="preserve"> and the ACCHO would support a flexible model of community ownership and leadership. </w:t>
      </w:r>
    </w:p>
    <w:p w14:paraId="2FAFE9C9" w14:textId="77777777" w:rsidR="004E3DFE" w:rsidRPr="00892563" w:rsidRDefault="004E3DFE" w:rsidP="007D7B13">
      <w:pPr>
        <w:pStyle w:val="ListParagraph"/>
        <w:numPr>
          <w:ilvl w:val="0"/>
          <w:numId w:val="29"/>
        </w:numPr>
        <w:tabs>
          <w:tab w:val="left" w:pos="1985"/>
        </w:tabs>
        <w:spacing w:after="120"/>
        <w:outlineLvl w:val="1"/>
        <w:rPr>
          <w:rFonts w:ascii="Arial" w:hAnsi="Arial" w:cs="Arial"/>
          <w:b/>
          <w:vanish/>
          <w:color w:val="000000" w:themeColor="text1"/>
        </w:rPr>
      </w:pPr>
    </w:p>
    <w:p w14:paraId="7D560549" w14:textId="77777777" w:rsidR="004E3DFE" w:rsidRPr="00892563" w:rsidRDefault="004E3DFE" w:rsidP="007D7B13">
      <w:pPr>
        <w:pStyle w:val="ListParagraph"/>
        <w:numPr>
          <w:ilvl w:val="0"/>
          <w:numId w:val="29"/>
        </w:numPr>
        <w:tabs>
          <w:tab w:val="left" w:pos="1985"/>
        </w:tabs>
        <w:spacing w:after="120"/>
        <w:outlineLvl w:val="1"/>
        <w:rPr>
          <w:rFonts w:ascii="Arial" w:hAnsi="Arial" w:cs="Arial"/>
          <w:b/>
          <w:vanish/>
          <w:color w:val="000000" w:themeColor="text1"/>
        </w:rPr>
      </w:pPr>
    </w:p>
    <w:p w14:paraId="2645617D" w14:textId="77777777" w:rsidR="004E3DFE" w:rsidRPr="00892563" w:rsidRDefault="004E3DFE" w:rsidP="007D7B13">
      <w:pPr>
        <w:pStyle w:val="ListParagraph"/>
        <w:numPr>
          <w:ilvl w:val="0"/>
          <w:numId w:val="29"/>
        </w:numPr>
        <w:tabs>
          <w:tab w:val="left" w:pos="1985"/>
        </w:tabs>
        <w:spacing w:after="120"/>
        <w:outlineLvl w:val="1"/>
        <w:rPr>
          <w:rFonts w:ascii="Arial" w:hAnsi="Arial" w:cs="Arial"/>
          <w:b/>
          <w:vanish/>
          <w:color w:val="000000" w:themeColor="text1"/>
        </w:rPr>
      </w:pPr>
    </w:p>
    <w:p w14:paraId="489BA03E" w14:textId="77777777" w:rsidR="004E3DFE" w:rsidRPr="00892563" w:rsidRDefault="004E3DFE" w:rsidP="007D7B13">
      <w:pPr>
        <w:pStyle w:val="ListParagraph"/>
        <w:numPr>
          <w:ilvl w:val="1"/>
          <w:numId w:val="29"/>
        </w:numPr>
        <w:tabs>
          <w:tab w:val="left" w:pos="1985"/>
        </w:tabs>
        <w:spacing w:after="120"/>
        <w:outlineLvl w:val="1"/>
        <w:rPr>
          <w:rFonts w:ascii="Arial" w:hAnsi="Arial" w:cs="Arial"/>
          <w:b/>
          <w:vanish/>
          <w:color w:val="000000" w:themeColor="text1"/>
        </w:rPr>
      </w:pPr>
    </w:p>
    <w:p w14:paraId="031C11F8" w14:textId="77777777" w:rsidR="004E3DFE" w:rsidRPr="00892563" w:rsidRDefault="004E3DFE" w:rsidP="007D7B13">
      <w:pPr>
        <w:pStyle w:val="ListParagraph"/>
        <w:numPr>
          <w:ilvl w:val="1"/>
          <w:numId w:val="29"/>
        </w:numPr>
        <w:tabs>
          <w:tab w:val="left" w:pos="1985"/>
        </w:tabs>
        <w:spacing w:after="120"/>
        <w:outlineLvl w:val="1"/>
        <w:rPr>
          <w:rFonts w:ascii="Arial" w:hAnsi="Arial" w:cs="Arial"/>
          <w:b/>
          <w:vanish/>
          <w:color w:val="000000" w:themeColor="text1"/>
        </w:rPr>
      </w:pPr>
    </w:p>
    <w:p w14:paraId="3C25AEE5" w14:textId="77777777" w:rsidR="004E3DFE" w:rsidRPr="00892563" w:rsidRDefault="004E3DFE" w:rsidP="007D7B13">
      <w:pPr>
        <w:pStyle w:val="ListParagraph"/>
        <w:numPr>
          <w:ilvl w:val="2"/>
          <w:numId w:val="29"/>
        </w:numPr>
        <w:tabs>
          <w:tab w:val="left" w:pos="1985"/>
        </w:tabs>
        <w:spacing w:after="120"/>
        <w:outlineLvl w:val="1"/>
        <w:rPr>
          <w:rFonts w:ascii="Arial" w:hAnsi="Arial" w:cs="Arial"/>
          <w:b/>
          <w:vanish/>
          <w:color w:val="000000" w:themeColor="text1"/>
        </w:rPr>
      </w:pPr>
    </w:p>
    <w:p w14:paraId="3FF472A2" w14:textId="44F10A80" w:rsidR="004E3DFE" w:rsidRPr="00892563" w:rsidRDefault="004E3DFE" w:rsidP="002C7FAB">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 xml:space="preserve">VOS: </w:t>
      </w:r>
      <w:r w:rsidR="00DA7078" w:rsidRPr="00892563">
        <w:rPr>
          <w:rFonts w:ascii="Arial" w:hAnsi="Arial" w:cs="Arial"/>
          <w:color w:val="000000" w:themeColor="text1"/>
        </w:rPr>
        <w:t>Proposed funding model</w:t>
      </w:r>
      <w:r w:rsidR="001201E0" w:rsidRPr="00892563">
        <w:rPr>
          <w:rFonts w:ascii="Arial" w:hAnsi="Arial" w:cs="Arial"/>
          <w:color w:val="000000" w:themeColor="text1"/>
        </w:rPr>
        <w:t xml:space="preserve"> – </w:t>
      </w:r>
      <w:r w:rsidR="004E1C5E" w:rsidRPr="00892563">
        <w:rPr>
          <w:rFonts w:ascii="Arial" w:hAnsi="Arial" w:cs="Arial"/>
          <w:color w:val="000000" w:themeColor="text1"/>
        </w:rPr>
        <w:t>VOS funding distribution for the non-ACCHO sector</w:t>
      </w:r>
    </w:p>
    <w:p w14:paraId="6ED755E3" w14:textId="0D61DDC3" w:rsidR="00E01950" w:rsidRPr="00892563" w:rsidRDefault="008A3DD9" w:rsidP="008A3DD9">
      <w:pPr>
        <w:pStyle w:val="MeetingLevel2"/>
        <w:numPr>
          <w:ilvl w:val="0"/>
          <w:numId w:val="0"/>
        </w:numPr>
        <w:ind w:left="63"/>
        <w:rPr>
          <w:rFonts w:ascii="Arial" w:hAnsi="Arial" w:cs="Arial"/>
          <w:b w:val="0"/>
          <w:bCs/>
          <w:color w:val="000000" w:themeColor="text1"/>
        </w:rPr>
      </w:pPr>
      <w:r w:rsidRPr="00892563">
        <w:rPr>
          <w:rFonts w:ascii="Arial" w:hAnsi="Arial" w:cs="Arial"/>
          <w:b w:val="0"/>
          <w:bCs/>
          <w:color w:val="000000" w:themeColor="text1"/>
        </w:rPr>
        <w:t xml:space="preserve">It is understood that many VOS services provided to Aboriginal and Torres Strait Islander people occur outside of the ACCHO sector. These services are often provided at local land council’s, </w:t>
      </w:r>
      <w:proofErr w:type="gramStart"/>
      <w:r w:rsidRPr="00892563">
        <w:rPr>
          <w:rFonts w:ascii="Arial" w:hAnsi="Arial" w:cs="Arial"/>
          <w:b w:val="0"/>
          <w:bCs/>
          <w:color w:val="000000" w:themeColor="text1"/>
        </w:rPr>
        <w:t>schools</w:t>
      </w:r>
      <w:proofErr w:type="gramEnd"/>
      <w:r w:rsidRPr="00892563">
        <w:rPr>
          <w:rFonts w:ascii="Arial" w:hAnsi="Arial" w:cs="Arial"/>
          <w:b w:val="0"/>
          <w:bCs/>
          <w:color w:val="000000" w:themeColor="text1"/>
        </w:rPr>
        <w:t xml:space="preserve"> and local health districts (LHDs). In a similar model to that proposed in the ACCHO sector, it is suggested that </w:t>
      </w:r>
      <w:r w:rsidR="008F2F4F" w:rsidRPr="00892563">
        <w:rPr>
          <w:rFonts w:ascii="Arial" w:hAnsi="Arial" w:cs="Arial"/>
          <w:b w:val="0"/>
          <w:bCs/>
          <w:color w:val="000000" w:themeColor="text1"/>
        </w:rPr>
        <w:t>the</w:t>
      </w:r>
      <w:r w:rsidRPr="00892563">
        <w:rPr>
          <w:rFonts w:ascii="Arial" w:hAnsi="Arial" w:cs="Arial"/>
          <w:b w:val="0"/>
          <w:bCs/>
          <w:color w:val="000000" w:themeColor="text1"/>
        </w:rPr>
        <w:t xml:space="preserve"> jurisdictional fund holder</w:t>
      </w:r>
      <w:r w:rsidR="008F2F4F" w:rsidRPr="00892563">
        <w:rPr>
          <w:rFonts w:ascii="Arial" w:hAnsi="Arial" w:cs="Arial"/>
          <w:b w:val="0"/>
          <w:bCs/>
          <w:color w:val="000000" w:themeColor="text1"/>
        </w:rPr>
        <w:t xml:space="preserve"> </w:t>
      </w:r>
      <w:r w:rsidRPr="00892563">
        <w:rPr>
          <w:rFonts w:ascii="Arial" w:hAnsi="Arial" w:cs="Arial"/>
          <w:b w:val="0"/>
          <w:bCs/>
          <w:color w:val="000000" w:themeColor="text1"/>
        </w:rPr>
        <w:t xml:space="preserve">engage with these non-ACCHO services to co-design optimal models of service delivery and funding distribution in the given community.    </w:t>
      </w:r>
    </w:p>
    <w:p w14:paraId="754EC586" w14:textId="4E0E857F" w:rsidR="004E1C5E" w:rsidRPr="00892563" w:rsidRDefault="004E1C5E" w:rsidP="004E1C5E">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VOS: Proposed funding model – Jurisdictional Fund Holders</w:t>
      </w:r>
    </w:p>
    <w:p w14:paraId="4E585C93" w14:textId="55467116" w:rsidR="000E4478" w:rsidRPr="00892563" w:rsidRDefault="002F7110" w:rsidP="00DA707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With the view to enhanced Aboriginal and Torres Strait Islander leadership in primary eye care service provision, </w:t>
      </w:r>
      <w:r w:rsidR="000E4478" w:rsidRPr="00892563">
        <w:rPr>
          <w:rFonts w:ascii="Arial" w:hAnsi="Arial" w:cs="Arial"/>
          <w:b w:val="0"/>
          <w:bCs/>
          <w:color w:val="000000" w:themeColor="text1"/>
        </w:rPr>
        <w:t>a change to current</w:t>
      </w:r>
      <w:r w:rsidR="00811326" w:rsidRPr="00892563">
        <w:rPr>
          <w:rFonts w:ascii="Arial" w:hAnsi="Arial" w:cs="Arial"/>
          <w:b w:val="0"/>
          <w:bCs/>
          <w:color w:val="000000" w:themeColor="text1"/>
        </w:rPr>
        <w:t xml:space="preserve"> VOS</w:t>
      </w:r>
      <w:r w:rsidR="000E4478" w:rsidRPr="00892563">
        <w:rPr>
          <w:rFonts w:ascii="Arial" w:hAnsi="Arial" w:cs="Arial"/>
          <w:b w:val="0"/>
          <w:bCs/>
          <w:color w:val="000000" w:themeColor="text1"/>
        </w:rPr>
        <w:t xml:space="preserve"> jurisdictional fund holder arrangements </w:t>
      </w:r>
      <w:r w:rsidR="00BA14E2" w:rsidRPr="00892563">
        <w:rPr>
          <w:rFonts w:ascii="Arial" w:hAnsi="Arial" w:cs="Arial"/>
          <w:b w:val="0"/>
          <w:bCs/>
          <w:color w:val="000000" w:themeColor="text1"/>
        </w:rPr>
        <w:t>could be considered</w:t>
      </w:r>
      <w:r w:rsidR="00B53711" w:rsidRPr="00892563">
        <w:rPr>
          <w:rFonts w:ascii="Arial" w:hAnsi="Arial" w:cs="Arial"/>
          <w:b w:val="0"/>
          <w:bCs/>
          <w:color w:val="000000" w:themeColor="text1"/>
        </w:rPr>
        <w:t xml:space="preserve"> into the future</w:t>
      </w:r>
      <w:r w:rsidR="000E4478" w:rsidRPr="00892563">
        <w:rPr>
          <w:rFonts w:ascii="Arial" w:hAnsi="Arial" w:cs="Arial"/>
          <w:b w:val="0"/>
          <w:bCs/>
          <w:color w:val="000000" w:themeColor="text1"/>
        </w:rPr>
        <w:t>.</w:t>
      </w:r>
    </w:p>
    <w:p w14:paraId="032E2C24" w14:textId="416160CA" w:rsidR="00F75F96" w:rsidRPr="00892563" w:rsidRDefault="000E4478" w:rsidP="00DA707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It</w:t>
      </w:r>
      <w:r w:rsidR="003E03E1" w:rsidRPr="00892563">
        <w:rPr>
          <w:rFonts w:ascii="Arial" w:hAnsi="Arial" w:cs="Arial"/>
          <w:b w:val="0"/>
          <w:bCs/>
          <w:color w:val="000000" w:themeColor="text1"/>
        </w:rPr>
        <w:t xml:space="preserve"> is </w:t>
      </w:r>
      <w:r w:rsidRPr="00892563">
        <w:rPr>
          <w:rFonts w:ascii="Arial" w:hAnsi="Arial" w:cs="Arial"/>
          <w:b w:val="0"/>
          <w:bCs/>
          <w:color w:val="000000" w:themeColor="text1"/>
        </w:rPr>
        <w:t>suggested</w:t>
      </w:r>
      <w:r w:rsidR="003E03E1" w:rsidRPr="00892563">
        <w:rPr>
          <w:rFonts w:ascii="Arial" w:hAnsi="Arial" w:cs="Arial"/>
          <w:b w:val="0"/>
          <w:bCs/>
          <w:color w:val="000000" w:themeColor="text1"/>
        </w:rPr>
        <w:t xml:space="preserve"> that </w:t>
      </w:r>
      <w:r w:rsidR="006279A2" w:rsidRPr="00892563">
        <w:rPr>
          <w:rFonts w:ascii="Arial" w:hAnsi="Arial" w:cs="Arial"/>
          <w:b w:val="0"/>
          <w:bCs/>
          <w:color w:val="000000" w:themeColor="text1"/>
        </w:rPr>
        <w:t xml:space="preserve">consideration be given to </w:t>
      </w:r>
      <w:r w:rsidR="00D02D87" w:rsidRPr="00892563">
        <w:rPr>
          <w:rFonts w:ascii="Arial" w:hAnsi="Arial" w:cs="Arial"/>
          <w:b w:val="0"/>
          <w:bCs/>
          <w:color w:val="000000" w:themeColor="text1"/>
        </w:rPr>
        <w:t xml:space="preserve">allocating </w:t>
      </w:r>
      <w:r w:rsidR="0025237C" w:rsidRPr="00892563">
        <w:rPr>
          <w:rFonts w:ascii="Arial" w:hAnsi="Arial" w:cs="Arial"/>
          <w:b w:val="0"/>
          <w:bCs/>
          <w:color w:val="000000" w:themeColor="text1"/>
        </w:rPr>
        <w:t>a</w:t>
      </w:r>
      <w:r w:rsidR="003267EE" w:rsidRPr="00892563">
        <w:rPr>
          <w:rFonts w:ascii="Arial" w:hAnsi="Arial" w:cs="Arial"/>
          <w:b w:val="0"/>
          <w:bCs/>
          <w:color w:val="000000" w:themeColor="text1"/>
        </w:rPr>
        <w:t xml:space="preserve"> </w:t>
      </w:r>
      <w:r w:rsidR="00871524" w:rsidRPr="00892563">
        <w:rPr>
          <w:rFonts w:ascii="Arial" w:hAnsi="Arial" w:cs="Arial"/>
          <w:b w:val="0"/>
          <w:bCs/>
          <w:color w:val="000000" w:themeColor="text1"/>
        </w:rPr>
        <w:t xml:space="preserve">portion of VOS funding </w:t>
      </w:r>
      <w:r w:rsidR="00D02D87" w:rsidRPr="00892563">
        <w:rPr>
          <w:rFonts w:ascii="Arial" w:hAnsi="Arial" w:cs="Arial"/>
          <w:b w:val="0"/>
          <w:bCs/>
          <w:color w:val="000000" w:themeColor="text1"/>
        </w:rPr>
        <w:t>for the provision of</w:t>
      </w:r>
      <w:r w:rsidR="00562CB8" w:rsidRPr="00892563">
        <w:rPr>
          <w:rFonts w:ascii="Arial" w:hAnsi="Arial" w:cs="Arial"/>
          <w:b w:val="0"/>
          <w:bCs/>
          <w:color w:val="000000" w:themeColor="text1"/>
        </w:rPr>
        <w:t xml:space="preserve"> optometry services </w:t>
      </w:r>
      <w:r w:rsidR="001D0D37" w:rsidRPr="00892563">
        <w:rPr>
          <w:rFonts w:ascii="Arial" w:hAnsi="Arial" w:cs="Arial"/>
          <w:b w:val="0"/>
          <w:bCs/>
          <w:color w:val="000000" w:themeColor="text1"/>
        </w:rPr>
        <w:t>within the ACCHO sector</w:t>
      </w:r>
      <w:r w:rsidR="002E60C4" w:rsidRPr="00892563">
        <w:rPr>
          <w:rFonts w:ascii="Arial" w:hAnsi="Arial" w:cs="Arial"/>
          <w:b w:val="0"/>
          <w:bCs/>
          <w:color w:val="000000" w:themeColor="text1"/>
        </w:rPr>
        <w:t xml:space="preserve">, with this funding </w:t>
      </w:r>
      <w:r w:rsidR="00D02D87" w:rsidRPr="00892563">
        <w:rPr>
          <w:rFonts w:ascii="Arial" w:hAnsi="Arial" w:cs="Arial"/>
          <w:b w:val="0"/>
          <w:bCs/>
          <w:color w:val="000000" w:themeColor="text1"/>
        </w:rPr>
        <w:t xml:space="preserve">to be </w:t>
      </w:r>
      <w:r w:rsidR="00270965" w:rsidRPr="00892563">
        <w:rPr>
          <w:rFonts w:ascii="Arial" w:hAnsi="Arial" w:cs="Arial"/>
          <w:b w:val="0"/>
          <w:bCs/>
          <w:color w:val="000000" w:themeColor="text1"/>
        </w:rPr>
        <w:t>managed by</w:t>
      </w:r>
      <w:r w:rsidR="000E1645" w:rsidRPr="00892563">
        <w:rPr>
          <w:rFonts w:ascii="Arial" w:hAnsi="Arial" w:cs="Arial"/>
          <w:b w:val="0"/>
          <w:bCs/>
          <w:color w:val="000000" w:themeColor="text1"/>
        </w:rPr>
        <w:t xml:space="preserve"> </w:t>
      </w:r>
      <w:r w:rsidR="00861EE0" w:rsidRPr="00892563">
        <w:rPr>
          <w:rFonts w:ascii="Arial" w:hAnsi="Arial" w:cs="Arial"/>
          <w:b w:val="0"/>
          <w:bCs/>
          <w:color w:val="000000" w:themeColor="text1"/>
        </w:rPr>
        <w:t xml:space="preserve">an Aboriginal and Torres Strait Islander </w:t>
      </w:r>
      <w:r w:rsidR="00993CA8" w:rsidRPr="00892563">
        <w:rPr>
          <w:rFonts w:ascii="Arial" w:hAnsi="Arial" w:cs="Arial"/>
          <w:b w:val="0"/>
          <w:bCs/>
          <w:color w:val="000000" w:themeColor="text1"/>
        </w:rPr>
        <w:t>c</w:t>
      </w:r>
      <w:r w:rsidR="0037114A" w:rsidRPr="00892563">
        <w:rPr>
          <w:rFonts w:ascii="Arial" w:hAnsi="Arial" w:cs="Arial"/>
          <w:b w:val="0"/>
          <w:bCs/>
          <w:color w:val="000000" w:themeColor="text1"/>
        </w:rPr>
        <w:t>ommunity</w:t>
      </w:r>
      <w:r w:rsidR="00993CA8" w:rsidRPr="00892563">
        <w:rPr>
          <w:rFonts w:ascii="Arial" w:hAnsi="Arial" w:cs="Arial"/>
          <w:b w:val="0"/>
          <w:bCs/>
          <w:color w:val="000000" w:themeColor="text1"/>
        </w:rPr>
        <w:t>-c</w:t>
      </w:r>
      <w:r w:rsidR="0037114A" w:rsidRPr="00892563">
        <w:rPr>
          <w:rFonts w:ascii="Arial" w:hAnsi="Arial" w:cs="Arial"/>
          <w:b w:val="0"/>
          <w:bCs/>
          <w:color w:val="000000" w:themeColor="text1"/>
        </w:rPr>
        <w:t xml:space="preserve">ontrolled peak </w:t>
      </w:r>
      <w:r w:rsidR="00993CA8" w:rsidRPr="00892563">
        <w:rPr>
          <w:rFonts w:ascii="Arial" w:hAnsi="Arial" w:cs="Arial"/>
          <w:b w:val="0"/>
          <w:bCs/>
          <w:color w:val="000000" w:themeColor="text1"/>
        </w:rPr>
        <w:t>organisation</w:t>
      </w:r>
      <w:r w:rsidR="0037114A" w:rsidRPr="00892563">
        <w:rPr>
          <w:rFonts w:ascii="Arial" w:hAnsi="Arial" w:cs="Arial"/>
          <w:b w:val="0"/>
          <w:bCs/>
          <w:color w:val="000000" w:themeColor="text1"/>
        </w:rPr>
        <w:t xml:space="preserve"> in each jurisdiction</w:t>
      </w:r>
      <w:r w:rsidR="00562CB8" w:rsidRPr="00892563">
        <w:rPr>
          <w:rFonts w:ascii="Arial" w:hAnsi="Arial" w:cs="Arial"/>
          <w:b w:val="0"/>
          <w:bCs/>
          <w:color w:val="000000" w:themeColor="text1"/>
        </w:rPr>
        <w:t xml:space="preserve">. </w:t>
      </w:r>
      <w:r w:rsidR="00BD6E6E" w:rsidRPr="00892563">
        <w:rPr>
          <w:rFonts w:ascii="Arial" w:hAnsi="Arial" w:cs="Arial"/>
          <w:b w:val="0"/>
          <w:bCs/>
          <w:color w:val="000000" w:themeColor="text1"/>
        </w:rPr>
        <w:t xml:space="preserve">This change in funding model would see enhanced </w:t>
      </w:r>
      <w:r w:rsidR="002D6FA6" w:rsidRPr="00892563">
        <w:rPr>
          <w:rFonts w:ascii="Arial" w:hAnsi="Arial" w:cs="Arial"/>
          <w:b w:val="0"/>
          <w:bCs/>
          <w:color w:val="000000" w:themeColor="text1"/>
        </w:rPr>
        <w:t xml:space="preserve">ACCHO </w:t>
      </w:r>
      <w:r w:rsidR="00BD6E6E" w:rsidRPr="00892563">
        <w:rPr>
          <w:rFonts w:ascii="Arial" w:hAnsi="Arial" w:cs="Arial"/>
          <w:b w:val="0"/>
          <w:bCs/>
          <w:color w:val="000000" w:themeColor="text1"/>
        </w:rPr>
        <w:t xml:space="preserve">control </w:t>
      </w:r>
      <w:r w:rsidR="007C150A" w:rsidRPr="00892563">
        <w:rPr>
          <w:rFonts w:ascii="Arial" w:hAnsi="Arial" w:cs="Arial"/>
          <w:b w:val="0"/>
          <w:bCs/>
          <w:color w:val="000000" w:themeColor="text1"/>
        </w:rPr>
        <w:t xml:space="preserve">of the </w:t>
      </w:r>
      <w:r w:rsidR="00022FFB" w:rsidRPr="00892563">
        <w:rPr>
          <w:rFonts w:ascii="Arial" w:hAnsi="Arial" w:cs="Arial"/>
          <w:b w:val="0"/>
          <w:bCs/>
          <w:color w:val="000000" w:themeColor="text1"/>
        </w:rPr>
        <w:t xml:space="preserve">operation and delivery of </w:t>
      </w:r>
      <w:r w:rsidR="001B2C5E" w:rsidRPr="00892563">
        <w:rPr>
          <w:rFonts w:ascii="Arial" w:hAnsi="Arial" w:cs="Arial"/>
          <w:b w:val="0"/>
          <w:bCs/>
          <w:color w:val="000000" w:themeColor="text1"/>
        </w:rPr>
        <w:t xml:space="preserve">on-sight </w:t>
      </w:r>
      <w:r w:rsidR="00022FFB" w:rsidRPr="00892563">
        <w:rPr>
          <w:rFonts w:ascii="Arial" w:hAnsi="Arial" w:cs="Arial"/>
          <w:b w:val="0"/>
          <w:bCs/>
          <w:color w:val="000000" w:themeColor="text1"/>
        </w:rPr>
        <w:t>VOS optometry services</w:t>
      </w:r>
      <w:r w:rsidR="00BA5DE5" w:rsidRPr="00892563">
        <w:rPr>
          <w:rFonts w:ascii="Arial" w:hAnsi="Arial" w:cs="Arial"/>
          <w:b w:val="0"/>
          <w:bCs/>
          <w:color w:val="000000" w:themeColor="text1"/>
        </w:rPr>
        <w:t xml:space="preserve"> </w:t>
      </w:r>
      <w:r w:rsidR="00022FFB" w:rsidRPr="00892563">
        <w:rPr>
          <w:rFonts w:ascii="Arial" w:hAnsi="Arial" w:cs="Arial"/>
          <w:b w:val="0"/>
          <w:bCs/>
          <w:color w:val="000000" w:themeColor="text1"/>
        </w:rPr>
        <w:t>into the future.</w:t>
      </w:r>
      <w:r w:rsidR="00F75F96" w:rsidRPr="00892563">
        <w:rPr>
          <w:rFonts w:ascii="Arial" w:hAnsi="Arial" w:cs="Arial"/>
          <w:b w:val="0"/>
          <w:bCs/>
          <w:color w:val="000000" w:themeColor="text1"/>
        </w:rPr>
        <w:t xml:space="preserve"> </w:t>
      </w:r>
    </w:p>
    <w:p w14:paraId="2AF22F39" w14:textId="4907EDA9" w:rsidR="00BA5DE5" w:rsidRPr="00892563" w:rsidRDefault="00BA5DE5" w:rsidP="00DA707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Aboriginal and Torres Strait Islander community-controlled peak organisations</w:t>
      </w:r>
      <w:r w:rsidR="00364CDD" w:rsidRPr="00892563">
        <w:rPr>
          <w:rFonts w:ascii="Arial" w:hAnsi="Arial" w:cs="Arial"/>
          <w:b w:val="0"/>
          <w:bCs/>
          <w:color w:val="000000" w:themeColor="text1"/>
        </w:rPr>
        <w:t xml:space="preserve"> in each jurisdiction</w:t>
      </w:r>
      <w:r w:rsidRPr="00892563">
        <w:rPr>
          <w:rFonts w:ascii="Arial" w:hAnsi="Arial" w:cs="Arial"/>
          <w:b w:val="0"/>
          <w:bCs/>
          <w:color w:val="000000" w:themeColor="text1"/>
        </w:rPr>
        <w:t xml:space="preserve"> </w:t>
      </w:r>
      <w:r w:rsidR="00142169" w:rsidRPr="00892563">
        <w:rPr>
          <w:rFonts w:ascii="Arial" w:hAnsi="Arial" w:cs="Arial"/>
          <w:b w:val="0"/>
          <w:bCs/>
          <w:color w:val="000000" w:themeColor="text1"/>
        </w:rPr>
        <w:t>may</w:t>
      </w:r>
      <w:r w:rsidRPr="00892563">
        <w:rPr>
          <w:rFonts w:ascii="Arial" w:hAnsi="Arial" w:cs="Arial"/>
          <w:b w:val="0"/>
          <w:bCs/>
          <w:color w:val="000000" w:themeColor="text1"/>
        </w:rPr>
        <w:t xml:space="preserve"> have varying capacity and resource</w:t>
      </w:r>
      <w:r w:rsidR="007B208A" w:rsidRPr="00892563">
        <w:rPr>
          <w:rFonts w:ascii="Arial" w:hAnsi="Arial" w:cs="Arial"/>
          <w:b w:val="0"/>
          <w:bCs/>
          <w:color w:val="000000" w:themeColor="text1"/>
        </w:rPr>
        <w:t>s</w:t>
      </w:r>
      <w:r w:rsidR="00142169" w:rsidRPr="00892563">
        <w:rPr>
          <w:rFonts w:ascii="Arial" w:hAnsi="Arial" w:cs="Arial"/>
          <w:b w:val="0"/>
          <w:bCs/>
          <w:color w:val="000000" w:themeColor="text1"/>
        </w:rPr>
        <w:t xml:space="preserve"> available to</w:t>
      </w:r>
      <w:r w:rsidR="0003301B" w:rsidRPr="00892563">
        <w:rPr>
          <w:rFonts w:ascii="Arial" w:hAnsi="Arial" w:cs="Arial"/>
          <w:b w:val="0"/>
          <w:bCs/>
          <w:color w:val="000000" w:themeColor="text1"/>
        </w:rPr>
        <w:t xml:space="preserve"> </w:t>
      </w:r>
      <w:r w:rsidR="00DB7F06" w:rsidRPr="00892563">
        <w:rPr>
          <w:rFonts w:ascii="Arial" w:hAnsi="Arial" w:cs="Arial"/>
          <w:b w:val="0"/>
          <w:bCs/>
          <w:color w:val="000000" w:themeColor="text1"/>
        </w:rPr>
        <w:t xml:space="preserve">fulfill the </w:t>
      </w:r>
      <w:r w:rsidR="0003301B" w:rsidRPr="00892563">
        <w:rPr>
          <w:rFonts w:ascii="Arial" w:hAnsi="Arial" w:cs="Arial"/>
          <w:b w:val="0"/>
          <w:bCs/>
          <w:color w:val="000000" w:themeColor="text1"/>
        </w:rPr>
        <w:t xml:space="preserve">role of </w:t>
      </w:r>
      <w:r w:rsidR="000E0803" w:rsidRPr="00892563">
        <w:rPr>
          <w:rFonts w:ascii="Arial" w:hAnsi="Arial" w:cs="Arial"/>
          <w:b w:val="0"/>
          <w:bCs/>
          <w:color w:val="000000" w:themeColor="text1"/>
        </w:rPr>
        <w:t>VOS fund holder for the ACCHO sector</w:t>
      </w:r>
      <w:r w:rsidR="00DB2FA1" w:rsidRPr="00892563">
        <w:rPr>
          <w:rFonts w:ascii="Arial" w:hAnsi="Arial" w:cs="Arial"/>
          <w:b w:val="0"/>
          <w:bCs/>
          <w:color w:val="000000" w:themeColor="text1"/>
        </w:rPr>
        <w:t xml:space="preserve"> in their jurisdiction</w:t>
      </w:r>
      <w:r w:rsidR="000E0803" w:rsidRPr="00892563">
        <w:rPr>
          <w:rFonts w:ascii="Arial" w:hAnsi="Arial" w:cs="Arial"/>
          <w:b w:val="0"/>
          <w:bCs/>
          <w:color w:val="000000" w:themeColor="text1"/>
        </w:rPr>
        <w:t>. A</w:t>
      </w:r>
      <w:r w:rsidR="007B208A" w:rsidRPr="00892563">
        <w:rPr>
          <w:rFonts w:ascii="Arial" w:hAnsi="Arial" w:cs="Arial"/>
          <w:b w:val="0"/>
          <w:bCs/>
          <w:color w:val="000000" w:themeColor="text1"/>
        </w:rPr>
        <w:t>s such,</w:t>
      </w:r>
      <w:r w:rsidR="00C84C20" w:rsidRPr="00892563">
        <w:rPr>
          <w:rFonts w:ascii="Arial" w:hAnsi="Arial" w:cs="Arial"/>
          <w:b w:val="0"/>
          <w:bCs/>
          <w:color w:val="000000" w:themeColor="text1"/>
        </w:rPr>
        <w:t xml:space="preserve"> </w:t>
      </w:r>
      <w:r w:rsidR="002545F8" w:rsidRPr="00892563">
        <w:rPr>
          <w:rFonts w:ascii="Arial" w:hAnsi="Arial" w:cs="Arial"/>
          <w:b w:val="0"/>
          <w:bCs/>
          <w:color w:val="000000" w:themeColor="text1"/>
        </w:rPr>
        <w:t xml:space="preserve">consultation with the peak organisation and other </w:t>
      </w:r>
      <w:r w:rsidR="002E0D4D" w:rsidRPr="00892563">
        <w:rPr>
          <w:rFonts w:ascii="Arial" w:hAnsi="Arial" w:cs="Arial"/>
          <w:b w:val="0"/>
          <w:bCs/>
          <w:color w:val="000000" w:themeColor="text1"/>
        </w:rPr>
        <w:t>key</w:t>
      </w:r>
      <w:r w:rsidR="002545F8" w:rsidRPr="00892563">
        <w:rPr>
          <w:rFonts w:ascii="Arial" w:hAnsi="Arial" w:cs="Arial"/>
          <w:b w:val="0"/>
          <w:bCs/>
          <w:color w:val="000000" w:themeColor="text1"/>
        </w:rPr>
        <w:t xml:space="preserve"> stakeholders within </w:t>
      </w:r>
      <w:r w:rsidR="00526B84" w:rsidRPr="00892563">
        <w:rPr>
          <w:rFonts w:ascii="Arial" w:hAnsi="Arial" w:cs="Arial"/>
          <w:b w:val="0"/>
          <w:bCs/>
          <w:color w:val="000000" w:themeColor="text1"/>
        </w:rPr>
        <w:t>each</w:t>
      </w:r>
      <w:r w:rsidR="002545F8" w:rsidRPr="00892563">
        <w:rPr>
          <w:rFonts w:ascii="Arial" w:hAnsi="Arial" w:cs="Arial"/>
          <w:b w:val="0"/>
          <w:bCs/>
          <w:color w:val="000000" w:themeColor="text1"/>
        </w:rPr>
        <w:t xml:space="preserve"> jurisdiction</w:t>
      </w:r>
      <w:r w:rsidR="008906CC" w:rsidRPr="00892563">
        <w:rPr>
          <w:rFonts w:ascii="Arial" w:hAnsi="Arial" w:cs="Arial"/>
          <w:b w:val="0"/>
          <w:bCs/>
          <w:color w:val="000000" w:themeColor="text1"/>
        </w:rPr>
        <w:t xml:space="preserve"> would be necessary to determine the feasibility and appropriateness of the proposed model</w:t>
      </w:r>
      <w:r w:rsidR="00224AAB" w:rsidRPr="00892563">
        <w:rPr>
          <w:rFonts w:ascii="Arial" w:hAnsi="Arial" w:cs="Arial"/>
          <w:b w:val="0"/>
          <w:bCs/>
          <w:color w:val="000000" w:themeColor="text1"/>
        </w:rPr>
        <w:t xml:space="preserve"> </w:t>
      </w:r>
      <w:r w:rsidR="00BE5F8A" w:rsidRPr="00892563">
        <w:rPr>
          <w:rFonts w:ascii="Arial" w:hAnsi="Arial" w:cs="Arial"/>
          <w:b w:val="0"/>
          <w:bCs/>
          <w:color w:val="000000" w:themeColor="text1"/>
        </w:rPr>
        <w:t>within that state/territory</w:t>
      </w:r>
      <w:r w:rsidR="002545F8" w:rsidRPr="00892563">
        <w:rPr>
          <w:rFonts w:ascii="Arial" w:hAnsi="Arial" w:cs="Arial"/>
          <w:b w:val="0"/>
          <w:bCs/>
          <w:color w:val="000000" w:themeColor="text1"/>
        </w:rPr>
        <w:t xml:space="preserve">. </w:t>
      </w:r>
    </w:p>
    <w:p w14:paraId="4FD0C17F" w14:textId="77777777" w:rsidR="004855D5" w:rsidRPr="00892563" w:rsidRDefault="004855D5" w:rsidP="007D7B13">
      <w:pPr>
        <w:pStyle w:val="ListParagraph"/>
        <w:numPr>
          <w:ilvl w:val="0"/>
          <w:numId w:val="30"/>
        </w:numPr>
        <w:tabs>
          <w:tab w:val="left" w:pos="1985"/>
        </w:tabs>
        <w:spacing w:after="120"/>
        <w:outlineLvl w:val="1"/>
        <w:rPr>
          <w:rFonts w:ascii="Arial" w:hAnsi="Arial" w:cs="Arial"/>
          <w:b/>
          <w:vanish/>
          <w:color w:val="000000" w:themeColor="text1"/>
        </w:rPr>
      </w:pPr>
    </w:p>
    <w:p w14:paraId="7C99AB92" w14:textId="77777777" w:rsidR="004855D5" w:rsidRPr="00892563" w:rsidRDefault="004855D5" w:rsidP="007D7B13">
      <w:pPr>
        <w:pStyle w:val="ListParagraph"/>
        <w:numPr>
          <w:ilvl w:val="0"/>
          <w:numId w:val="30"/>
        </w:numPr>
        <w:tabs>
          <w:tab w:val="left" w:pos="1985"/>
        </w:tabs>
        <w:spacing w:after="120"/>
        <w:outlineLvl w:val="1"/>
        <w:rPr>
          <w:rFonts w:ascii="Arial" w:hAnsi="Arial" w:cs="Arial"/>
          <w:b/>
          <w:vanish/>
          <w:color w:val="000000" w:themeColor="text1"/>
        </w:rPr>
      </w:pPr>
    </w:p>
    <w:p w14:paraId="00F71D4F" w14:textId="77777777" w:rsidR="004855D5" w:rsidRPr="00892563" w:rsidRDefault="004855D5" w:rsidP="007D7B13">
      <w:pPr>
        <w:pStyle w:val="ListParagraph"/>
        <w:numPr>
          <w:ilvl w:val="0"/>
          <w:numId w:val="30"/>
        </w:numPr>
        <w:tabs>
          <w:tab w:val="left" w:pos="1985"/>
        </w:tabs>
        <w:spacing w:after="120"/>
        <w:outlineLvl w:val="1"/>
        <w:rPr>
          <w:rFonts w:ascii="Arial" w:hAnsi="Arial" w:cs="Arial"/>
          <w:b/>
          <w:vanish/>
          <w:color w:val="000000" w:themeColor="text1"/>
        </w:rPr>
      </w:pPr>
    </w:p>
    <w:p w14:paraId="6D139514" w14:textId="77777777" w:rsidR="004855D5" w:rsidRPr="00892563" w:rsidRDefault="004855D5" w:rsidP="007D7B13">
      <w:pPr>
        <w:pStyle w:val="ListParagraph"/>
        <w:numPr>
          <w:ilvl w:val="1"/>
          <w:numId w:val="30"/>
        </w:numPr>
        <w:tabs>
          <w:tab w:val="left" w:pos="1985"/>
        </w:tabs>
        <w:spacing w:after="120"/>
        <w:outlineLvl w:val="1"/>
        <w:rPr>
          <w:rFonts w:ascii="Arial" w:hAnsi="Arial" w:cs="Arial"/>
          <w:b/>
          <w:vanish/>
          <w:color w:val="000000" w:themeColor="text1"/>
        </w:rPr>
      </w:pPr>
    </w:p>
    <w:p w14:paraId="124DB2B6" w14:textId="77777777" w:rsidR="004855D5" w:rsidRPr="00892563" w:rsidRDefault="004855D5" w:rsidP="007D7B13">
      <w:pPr>
        <w:pStyle w:val="ListParagraph"/>
        <w:numPr>
          <w:ilvl w:val="1"/>
          <w:numId w:val="30"/>
        </w:numPr>
        <w:tabs>
          <w:tab w:val="left" w:pos="1985"/>
        </w:tabs>
        <w:spacing w:after="120"/>
        <w:outlineLvl w:val="1"/>
        <w:rPr>
          <w:rFonts w:ascii="Arial" w:hAnsi="Arial" w:cs="Arial"/>
          <w:b/>
          <w:vanish/>
          <w:color w:val="000000" w:themeColor="text1"/>
        </w:rPr>
      </w:pPr>
    </w:p>
    <w:p w14:paraId="7037F954" w14:textId="77777777" w:rsidR="004855D5" w:rsidRPr="00892563" w:rsidRDefault="004855D5" w:rsidP="007D7B13">
      <w:pPr>
        <w:pStyle w:val="ListParagraph"/>
        <w:numPr>
          <w:ilvl w:val="2"/>
          <w:numId w:val="30"/>
        </w:numPr>
        <w:tabs>
          <w:tab w:val="left" w:pos="1985"/>
        </w:tabs>
        <w:spacing w:after="120"/>
        <w:outlineLvl w:val="1"/>
        <w:rPr>
          <w:rFonts w:ascii="Arial" w:hAnsi="Arial" w:cs="Arial"/>
          <w:b/>
          <w:vanish/>
          <w:color w:val="000000" w:themeColor="text1"/>
        </w:rPr>
      </w:pPr>
    </w:p>
    <w:p w14:paraId="1E5B06E9" w14:textId="77777777" w:rsidR="00B41EB5" w:rsidRPr="00892563" w:rsidRDefault="00B41EB5" w:rsidP="007D7B13">
      <w:pPr>
        <w:pStyle w:val="ListParagraph"/>
        <w:numPr>
          <w:ilvl w:val="0"/>
          <w:numId w:val="32"/>
        </w:numPr>
        <w:tabs>
          <w:tab w:val="left" w:pos="1985"/>
        </w:tabs>
        <w:spacing w:after="120"/>
        <w:outlineLvl w:val="1"/>
        <w:rPr>
          <w:rFonts w:ascii="Arial" w:hAnsi="Arial" w:cs="Arial"/>
          <w:b/>
          <w:vanish/>
          <w:color w:val="000000" w:themeColor="text1"/>
        </w:rPr>
      </w:pPr>
    </w:p>
    <w:p w14:paraId="12A2F150" w14:textId="77777777" w:rsidR="00B41EB5" w:rsidRPr="00892563" w:rsidRDefault="00B41EB5" w:rsidP="007D7B13">
      <w:pPr>
        <w:pStyle w:val="ListParagraph"/>
        <w:numPr>
          <w:ilvl w:val="0"/>
          <w:numId w:val="32"/>
        </w:numPr>
        <w:tabs>
          <w:tab w:val="left" w:pos="1985"/>
        </w:tabs>
        <w:spacing w:after="120"/>
        <w:outlineLvl w:val="1"/>
        <w:rPr>
          <w:rFonts w:ascii="Arial" w:hAnsi="Arial" w:cs="Arial"/>
          <w:b/>
          <w:vanish/>
          <w:color w:val="000000" w:themeColor="text1"/>
        </w:rPr>
      </w:pPr>
    </w:p>
    <w:p w14:paraId="5A6BE4EC" w14:textId="77777777" w:rsidR="00B41EB5" w:rsidRPr="00892563" w:rsidRDefault="00B41EB5" w:rsidP="007D7B13">
      <w:pPr>
        <w:pStyle w:val="ListParagraph"/>
        <w:numPr>
          <w:ilvl w:val="0"/>
          <w:numId w:val="32"/>
        </w:numPr>
        <w:tabs>
          <w:tab w:val="left" w:pos="1985"/>
        </w:tabs>
        <w:spacing w:after="120"/>
        <w:outlineLvl w:val="1"/>
        <w:rPr>
          <w:rFonts w:ascii="Arial" w:hAnsi="Arial" w:cs="Arial"/>
          <w:b/>
          <w:vanish/>
          <w:color w:val="000000" w:themeColor="text1"/>
        </w:rPr>
      </w:pPr>
    </w:p>
    <w:p w14:paraId="6A41A560" w14:textId="77777777" w:rsidR="00B41EB5" w:rsidRPr="00892563" w:rsidRDefault="00B41EB5" w:rsidP="007D7B13">
      <w:pPr>
        <w:pStyle w:val="ListParagraph"/>
        <w:numPr>
          <w:ilvl w:val="1"/>
          <w:numId w:val="32"/>
        </w:numPr>
        <w:tabs>
          <w:tab w:val="left" w:pos="1985"/>
        </w:tabs>
        <w:spacing w:after="120"/>
        <w:outlineLvl w:val="1"/>
        <w:rPr>
          <w:rFonts w:ascii="Arial" w:hAnsi="Arial" w:cs="Arial"/>
          <w:b/>
          <w:vanish/>
          <w:color w:val="000000" w:themeColor="text1"/>
        </w:rPr>
      </w:pPr>
    </w:p>
    <w:p w14:paraId="0363DCB3" w14:textId="77777777" w:rsidR="00B41EB5" w:rsidRPr="00892563" w:rsidRDefault="00B41EB5" w:rsidP="007D7B13">
      <w:pPr>
        <w:pStyle w:val="ListParagraph"/>
        <w:numPr>
          <w:ilvl w:val="1"/>
          <w:numId w:val="32"/>
        </w:numPr>
        <w:tabs>
          <w:tab w:val="left" w:pos="1985"/>
        </w:tabs>
        <w:spacing w:after="120"/>
        <w:outlineLvl w:val="1"/>
        <w:rPr>
          <w:rFonts w:ascii="Arial" w:hAnsi="Arial" w:cs="Arial"/>
          <w:b/>
          <w:vanish/>
          <w:color w:val="000000" w:themeColor="text1"/>
        </w:rPr>
      </w:pPr>
    </w:p>
    <w:p w14:paraId="5FB77391" w14:textId="77777777" w:rsidR="00B41EB5" w:rsidRPr="00892563" w:rsidRDefault="00B41EB5" w:rsidP="007D7B13">
      <w:pPr>
        <w:pStyle w:val="ListParagraph"/>
        <w:numPr>
          <w:ilvl w:val="2"/>
          <w:numId w:val="32"/>
        </w:numPr>
        <w:tabs>
          <w:tab w:val="left" w:pos="1985"/>
        </w:tabs>
        <w:spacing w:after="120"/>
        <w:outlineLvl w:val="1"/>
        <w:rPr>
          <w:rFonts w:ascii="Arial" w:hAnsi="Arial" w:cs="Arial"/>
          <w:b/>
          <w:vanish/>
          <w:color w:val="000000" w:themeColor="text1"/>
        </w:rPr>
      </w:pPr>
    </w:p>
    <w:p w14:paraId="7C2B6D89" w14:textId="77777777" w:rsidR="00B41EB5" w:rsidRPr="00892563" w:rsidRDefault="00B41EB5" w:rsidP="007D7B13">
      <w:pPr>
        <w:pStyle w:val="ListParagraph"/>
        <w:numPr>
          <w:ilvl w:val="2"/>
          <w:numId w:val="32"/>
        </w:numPr>
        <w:tabs>
          <w:tab w:val="left" w:pos="1985"/>
        </w:tabs>
        <w:spacing w:after="120"/>
        <w:outlineLvl w:val="1"/>
        <w:rPr>
          <w:rFonts w:ascii="Arial" w:hAnsi="Arial" w:cs="Arial"/>
          <w:b/>
          <w:vanish/>
          <w:color w:val="000000" w:themeColor="text1"/>
        </w:rPr>
      </w:pPr>
    </w:p>
    <w:p w14:paraId="06CE82FA" w14:textId="77777777" w:rsidR="009550AD" w:rsidRPr="00892563" w:rsidRDefault="009550AD" w:rsidP="007D7B13">
      <w:pPr>
        <w:pStyle w:val="ListParagraph"/>
        <w:numPr>
          <w:ilvl w:val="0"/>
          <w:numId w:val="33"/>
        </w:numPr>
        <w:tabs>
          <w:tab w:val="left" w:pos="1985"/>
        </w:tabs>
        <w:spacing w:after="120"/>
        <w:outlineLvl w:val="1"/>
        <w:rPr>
          <w:rFonts w:ascii="Arial" w:hAnsi="Arial" w:cs="Arial"/>
          <w:b/>
          <w:vanish/>
          <w:color w:val="000000" w:themeColor="text1"/>
        </w:rPr>
      </w:pPr>
    </w:p>
    <w:p w14:paraId="3CF30F07" w14:textId="77777777" w:rsidR="009550AD" w:rsidRPr="00892563" w:rsidRDefault="009550AD" w:rsidP="007D7B13">
      <w:pPr>
        <w:pStyle w:val="ListParagraph"/>
        <w:numPr>
          <w:ilvl w:val="0"/>
          <w:numId w:val="33"/>
        </w:numPr>
        <w:tabs>
          <w:tab w:val="left" w:pos="1985"/>
        </w:tabs>
        <w:spacing w:after="120"/>
        <w:outlineLvl w:val="1"/>
        <w:rPr>
          <w:rFonts w:ascii="Arial" w:hAnsi="Arial" w:cs="Arial"/>
          <w:b/>
          <w:vanish/>
          <w:color w:val="000000" w:themeColor="text1"/>
        </w:rPr>
      </w:pPr>
    </w:p>
    <w:p w14:paraId="7E412A3E" w14:textId="77777777" w:rsidR="009550AD" w:rsidRPr="00892563" w:rsidRDefault="009550AD" w:rsidP="007D7B13">
      <w:pPr>
        <w:pStyle w:val="ListParagraph"/>
        <w:numPr>
          <w:ilvl w:val="0"/>
          <w:numId w:val="33"/>
        </w:numPr>
        <w:tabs>
          <w:tab w:val="left" w:pos="1985"/>
        </w:tabs>
        <w:spacing w:after="120"/>
        <w:outlineLvl w:val="1"/>
        <w:rPr>
          <w:rFonts w:ascii="Arial" w:hAnsi="Arial" w:cs="Arial"/>
          <w:b/>
          <w:vanish/>
          <w:color w:val="000000" w:themeColor="text1"/>
        </w:rPr>
      </w:pPr>
    </w:p>
    <w:p w14:paraId="5466AD85" w14:textId="77777777" w:rsidR="009550AD" w:rsidRPr="00892563" w:rsidRDefault="009550AD" w:rsidP="007D7B13">
      <w:pPr>
        <w:pStyle w:val="ListParagraph"/>
        <w:numPr>
          <w:ilvl w:val="1"/>
          <w:numId w:val="33"/>
        </w:numPr>
        <w:tabs>
          <w:tab w:val="left" w:pos="1985"/>
        </w:tabs>
        <w:spacing w:after="120"/>
        <w:outlineLvl w:val="1"/>
        <w:rPr>
          <w:rFonts w:ascii="Arial" w:hAnsi="Arial" w:cs="Arial"/>
          <w:b/>
          <w:vanish/>
          <w:color w:val="000000" w:themeColor="text1"/>
        </w:rPr>
      </w:pPr>
    </w:p>
    <w:p w14:paraId="7BA5CECF" w14:textId="77777777" w:rsidR="009550AD" w:rsidRPr="00892563" w:rsidRDefault="009550AD" w:rsidP="007D7B13">
      <w:pPr>
        <w:pStyle w:val="ListParagraph"/>
        <w:numPr>
          <w:ilvl w:val="1"/>
          <w:numId w:val="33"/>
        </w:numPr>
        <w:tabs>
          <w:tab w:val="left" w:pos="1985"/>
        </w:tabs>
        <w:spacing w:after="120"/>
        <w:outlineLvl w:val="1"/>
        <w:rPr>
          <w:rFonts w:ascii="Arial" w:hAnsi="Arial" w:cs="Arial"/>
          <w:b/>
          <w:vanish/>
          <w:color w:val="000000" w:themeColor="text1"/>
        </w:rPr>
      </w:pPr>
    </w:p>
    <w:p w14:paraId="31A4581C" w14:textId="77777777" w:rsidR="009550AD" w:rsidRPr="00892563" w:rsidRDefault="009550AD" w:rsidP="007D7B13">
      <w:pPr>
        <w:pStyle w:val="ListParagraph"/>
        <w:numPr>
          <w:ilvl w:val="2"/>
          <w:numId w:val="33"/>
        </w:numPr>
        <w:tabs>
          <w:tab w:val="left" w:pos="1985"/>
        </w:tabs>
        <w:spacing w:after="120"/>
        <w:outlineLvl w:val="1"/>
        <w:rPr>
          <w:rFonts w:ascii="Arial" w:hAnsi="Arial" w:cs="Arial"/>
          <w:b/>
          <w:vanish/>
          <w:color w:val="000000" w:themeColor="text1"/>
        </w:rPr>
      </w:pPr>
    </w:p>
    <w:p w14:paraId="6F10585F" w14:textId="77777777" w:rsidR="009550AD" w:rsidRPr="00892563" w:rsidRDefault="009550AD" w:rsidP="007D7B13">
      <w:pPr>
        <w:pStyle w:val="ListParagraph"/>
        <w:numPr>
          <w:ilvl w:val="2"/>
          <w:numId w:val="33"/>
        </w:numPr>
        <w:tabs>
          <w:tab w:val="left" w:pos="1985"/>
        </w:tabs>
        <w:spacing w:after="120"/>
        <w:outlineLvl w:val="1"/>
        <w:rPr>
          <w:rFonts w:ascii="Arial" w:hAnsi="Arial" w:cs="Arial"/>
          <w:b/>
          <w:vanish/>
          <w:color w:val="000000" w:themeColor="text1"/>
        </w:rPr>
      </w:pPr>
    </w:p>
    <w:p w14:paraId="69D69844" w14:textId="77777777" w:rsidR="009550AD" w:rsidRPr="00892563" w:rsidRDefault="009550AD" w:rsidP="007D7B13">
      <w:pPr>
        <w:pStyle w:val="ListParagraph"/>
        <w:numPr>
          <w:ilvl w:val="2"/>
          <w:numId w:val="33"/>
        </w:numPr>
        <w:tabs>
          <w:tab w:val="left" w:pos="1985"/>
        </w:tabs>
        <w:spacing w:after="120"/>
        <w:outlineLvl w:val="1"/>
        <w:rPr>
          <w:rFonts w:ascii="Arial" w:hAnsi="Arial" w:cs="Arial"/>
          <w:b/>
          <w:vanish/>
          <w:color w:val="000000" w:themeColor="text1"/>
        </w:rPr>
      </w:pPr>
    </w:p>
    <w:p w14:paraId="7AB5D693" w14:textId="05674202" w:rsidR="000E0CF6" w:rsidRPr="00892563" w:rsidRDefault="000E0CF6" w:rsidP="002C7FAB">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 xml:space="preserve">VOS: Proposed funding model – Cultural </w:t>
      </w:r>
      <w:r w:rsidR="00890276" w:rsidRPr="00892563">
        <w:rPr>
          <w:rFonts w:ascii="Arial" w:hAnsi="Arial" w:cs="Arial"/>
          <w:color w:val="000000" w:themeColor="text1"/>
        </w:rPr>
        <w:t>training</w:t>
      </w:r>
    </w:p>
    <w:p w14:paraId="158903D5" w14:textId="1EB9AEC6" w:rsidR="00890276" w:rsidRPr="00892563" w:rsidRDefault="00D95E26" w:rsidP="00890276">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PrioritEYES Survey </w:t>
      </w:r>
      <w:r w:rsidR="00AA02C4" w:rsidRPr="00892563">
        <w:rPr>
          <w:rFonts w:ascii="Arial" w:hAnsi="Arial" w:cs="Arial"/>
          <w:b w:val="0"/>
          <w:bCs/>
          <w:color w:val="000000" w:themeColor="text1"/>
        </w:rPr>
        <w:t xml:space="preserve">has </w:t>
      </w:r>
      <w:r w:rsidR="00FD7FF0" w:rsidRPr="00892563">
        <w:rPr>
          <w:rFonts w:ascii="Arial" w:hAnsi="Arial" w:cs="Arial"/>
          <w:b w:val="0"/>
          <w:bCs/>
          <w:color w:val="000000" w:themeColor="text1"/>
        </w:rPr>
        <w:t>confirmed that there is limited certainty regarding the cultural training of visiting optometrists. It is proposed that an element of VOS funding be</w:t>
      </w:r>
      <w:r w:rsidR="000C6275" w:rsidRPr="00892563">
        <w:rPr>
          <w:rFonts w:ascii="Arial" w:hAnsi="Arial" w:cs="Arial"/>
          <w:b w:val="0"/>
          <w:bCs/>
          <w:color w:val="000000" w:themeColor="text1"/>
        </w:rPr>
        <w:t xml:space="preserve"> made available</w:t>
      </w:r>
      <w:r w:rsidR="00A37D30" w:rsidRPr="00892563">
        <w:rPr>
          <w:rFonts w:ascii="Arial" w:hAnsi="Arial" w:cs="Arial"/>
          <w:b w:val="0"/>
          <w:bCs/>
          <w:color w:val="000000" w:themeColor="text1"/>
        </w:rPr>
        <w:t xml:space="preserve"> to ACCHOs</w:t>
      </w:r>
      <w:r w:rsidR="004542FA" w:rsidRPr="00892563">
        <w:rPr>
          <w:rFonts w:ascii="Arial" w:hAnsi="Arial" w:cs="Arial"/>
          <w:b w:val="0"/>
          <w:bCs/>
          <w:color w:val="000000" w:themeColor="text1"/>
        </w:rPr>
        <w:t xml:space="preserve"> and other community organisation</w:t>
      </w:r>
      <w:r w:rsidR="002A65D4" w:rsidRPr="00892563">
        <w:rPr>
          <w:rFonts w:ascii="Arial" w:hAnsi="Arial" w:cs="Arial"/>
          <w:b w:val="0"/>
          <w:bCs/>
          <w:color w:val="000000" w:themeColor="text1"/>
        </w:rPr>
        <w:t xml:space="preserve"> (</w:t>
      </w:r>
      <w:r w:rsidR="003770EF" w:rsidRPr="00892563">
        <w:rPr>
          <w:rFonts w:ascii="Arial" w:hAnsi="Arial" w:cs="Arial"/>
          <w:b w:val="0"/>
          <w:bCs/>
          <w:color w:val="000000" w:themeColor="text1"/>
        </w:rPr>
        <w:t>e.g.,</w:t>
      </w:r>
      <w:r w:rsidR="002A65D4" w:rsidRPr="00892563">
        <w:rPr>
          <w:rFonts w:ascii="Arial" w:hAnsi="Arial" w:cs="Arial"/>
          <w:b w:val="0"/>
          <w:bCs/>
          <w:color w:val="000000" w:themeColor="text1"/>
        </w:rPr>
        <w:t xml:space="preserve"> land councils, schools and LHDs)</w:t>
      </w:r>
      <w:r w:rsidR="004542FA" w:rsidRPr="00892563">
        <w:rPr>
          <w:rFonts w:ascii="Arial" w:hAnsi="Arial" w:cs="Arial"/>
          <w:b w:val="0"/>
          <w:bCs/>
          <w:color w:val="000000" w:themeColor="text1"/>
        </w:rPr>
        <w:t>, to support</w:t>
      </w:r>
      <w:r w:rsidR="000C6275" w:rsidRPr="00892563">
        <w:rPr>
          <w:rFonts w:ascii="Arial" w:hAnsi="Arial" w:cs="Arial"/>
          <w:b w:val="0"/>
          <w:bCs/>
          <w:color w:val="000000" w:themeColor="text1"/>
        </w:rPr>
        <w:t xml:space="preserve"> the development and provision of</w:t>
      </w:r>
      <w:r w:rsidR="00BE5F8A" w:rsidRPr="00892563">
        <w:rPr>
          <w:rFonts w:ascii="Arial" w:hAnsi="Arial" w:cs="Arial"/>
          <w:b w:val="0"/>
          <w:bCs/>
          <w:color w:val="000000" w:themeColor="text1"/>
        </w:rPr>
        <w:t xml:space="preserve"> local</w:t>
      </w:r>
      <w:r w:rsidR="000C6275" w:rsidRPr="00892563">
        <w:rPr>
          <w:rFonts w:ascii="Arial" w:hAnsi="Arial" w:cs="Arial"/>
          <w:b w:val="0"/>
          <w:bCs/>
          <w:color w:val="000000" w:themeColor="text1"/>
        </w:rPr>
        <w:t xml:space="preserve"> cultural training </w:t>
      </w:r>
      <w:r w:rsidR="004542FA" w:rsidRPr="00892563">
        <w:rPr>
          <w:rFonts w:ascii="Arial" w:hAnsi="Arial" w:cs="Arial"/>
          <w:b w:val="0"/>
          <w:bCs/>
          <w:color w:val="000000" w:themeColor="text1"/>
        </w:rPr>
        <w:t>for</w:t>
      </w:r>
      <w:r w:rsidR="00A37D30" w:rsidRPr="00892563">
        <w:rPr>
          <w:rFonts w:ascii="Arial" w:hAnsi="Arial" w:cs="Arial"/>
          <w:b w:val="0"/>
          <w:bCs/>
          <w:color w:val="000000" w:themeColor="text1"/>
        </w:rPr>
        <w:t xml:space="preserve"> visiting optometrists. </w:t>
      </w:r>
    </w:p>
    <w:p w14:paraId="2A8821CE" w14:textId="7B2FFACF" w:rsidR="00054C34" w:rsidRPr="00892563" w:rsidRDefault="00054C34" w:rsidP="002C7FAB">
      <w:pPr>
        <w:pStyle w:val="MeetingLevel2"/>
        <w:numPr>
          <w:ilvl w:val="2"/>
          <w:numId w:val="28"/>
        </w:numPr>
        <w:tabs>
          <w:tab w:val="clear" w:pos="1985"/>
        </w:tabs>
        <w:ind w:left="567"/>
        <w:rPr>
          <w:rFonts w:ascii="Arial" w:hAnsi="Arial" w:cs="Arial"/>
          <w:color w:val="000000" w:themeColor="text1"/>
        </w:rPr>
      </w:pPr>
      <w:r w:rsidRPr="00892563">
        <w:rPr>
          <w:rFonts w:ascii="Arial" w:hAnsi="Arial" w:cs="Arial"/>
          <w:color w:val="000000" w:themeColor="text1"/>
        </w:rPr>
        <w:t xml:space="preserve">VOS: Proposed funding model – </w:t>
      </w:r>
      <w:r w:rsidR="002D1015" w:rsidRPr="00892563">
        <w:rPr>
          <w:rFonts w:ascii="Arial" w:hAnsi="Arial" w:cs="Arial"/>
          <w:color w:val="000000" w:themeColor="text1"/>
        </w:rPr>
        <w:t xml:space="preserve">Strengthening </w:t>
      </w:r>
      <w:r w:rsidR="00435199" w:rsidRPr="00892563">
        <w:rPr>
          <w:rFonts w:ascii="Arial" w:hAnsi="Arial" w:cs="Arial"/>
          <w:color w:val="000000" w:themeColor="text1"/>
        </w:rPr>
        <w:t>eye care models</w:t>
      </w:r>
    </w:p>
    <w:p w14:paraId="1383423F" w14:textId="1DB9FD4A" w:rsidR="00054C34" w:rsidRPr="00892563" w:rsidRDefault="00435199" w:rsidP="00DA707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proposed changes to the </w:t>
      </w:r>
      <w:r w:rsidR="00C03641" w:rsidRPr="00892563">
        <w:rPr>
          <w:rFonts w:ascii="Arial" w:hAnsi="Arial" w:cs="Arial"/>
          <w:b w:val="0"/>
          <w:bCs/>
          <w:color w:val="000000" w:themeColor="text1"/>
        </w:rPr>
        <w:t xml:space="preserve">VOS funding model would meet many of the elements identified </w:t>
      </w:r>
      <w:r w:rsidR="00F46EA6" w:rsidRPr="00892563">
        <w:rPr>
          <w:rFonts w:ascii="Arial" w:hAnsi="Arial" w:cs="Arial"/>
          <w:b w:val="0"/>
          <w:bCs/>
          <w:color w:val="000000" w:themeColor="text1"/>
        </w:rPr>
        <w:t>to strengthen eye care service delivery into the future</w:t>
      </w:r>
      <w:r w:rsidR="00543535" w:rsidRPr="00892563">
        <w:rPr>
          <w:rFonts w:ascii="Arial" w:hAnsi="Arial" w:cs="Arial"/>
          <w:b w:val="0"/>
          <w:bCs/>
          <w:color w:val="000000" w:themeColor="text1"/>
        </w:rPr>
        <w:t>. These elements include:</w:t>
      </w:r>
    </w:p>
    <w:p w14:paraId="1B84E124" w14:textId="2572E092" w:rsidR="00543535" w:rsidRPr="00892563" w:rsidRDefault="00543535"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 xml:space="preserve">Aboriginal and Torres Strait Islander ownership and leadership: The proposed model would enhance </w:t>
      </w:r>
      <w:r w:rsidR="00E51D56" w:rsidRPr="00892563">
        <w:rPr>
          <w:rFonts w:ascii="Arial" w:hAnsi="Arial" w:cs="Arial"/>
          <w:color w:val="000000" w:themeColor="text1"/>
          <w:sz w:val="24"/>
        </w:rPr>
        <w:t xml:space="preserve">ACCHO ownership and leadership of eye care services, where capacity and resources are available. </w:t>
      </w:r>
      <w:r w:rsidR="00174EA1" w:rsidRPr="00892563">
        <w:rPr>
          <w:rFonts w:ascii="Arial" w:hAnsi="Arial" w:cs="Arial"/>
          <w:color w:val="000000" w:themeColor="text1"/>
          <w:sz w:val="24"/>
        </w:rPr>
        <w:t xml:space="preserve">Additionally, </w:t>
      </w:r>
      <w:r w:rsidRPr="00892563">
        <w:rPr>
          <w:rFonts w:ascii="Arial" w:hAnsi="Arial" w:cs="Arial"/>
          <w:color w:val="000000" w:themeColor="text1"/>
          <w:sz w:val="24"/>
        </w:rPr>
        <w:t>Aboriginal and Torres Strait Islander ownership and leadershi</w:t>
      </w:r>
      <w:r w:rsidR="0093688F" w:rsidRPr="00892563">
        <w:rPr>
          <w:rFonts w:ascii="Arial" w:hAnsi="Arial" w:cs="Arial"/>
          <w:color w:val="000000" w:themeColor="text1"/>
          <w:sz w:val="24"/>
        </w:rPr>
        <w:t xml:space="preserve">p </w:t>
      </w:r>
      <w:r w:rsidRPr="00892563">
        <w:rPr>
          <w:rFonts w:ascii="Arial" w:hAnsi="Arial" w:cs="Arial"/>
          <w:color w:val="000000" w:themeColor="text1"/>
          <w:sz w:val="24"/>
        </w:rPr>
        <w:t xml:space="preserve">of VOS optometry service provision </w:t>
      </w:r>
      <w:r w:rsidR="0093688F" w:rsidRPr="00892563">
        <w:rPr>
          <w:rFonts w:ascii="Arial" w:hAnsi="Arial" w:cs="Arial"/>
          <w:color w:val="000000" w:themeColor="text1"/>
          <w:sz w:val="24"/>
        </w:rPr>
        <w:t xml:space="preserve">would be enhanced </w:t>
      </w:r>
      <w:r w:rsidRPr="00892563">
        <w:rPr>
          <w:rFonts w:ascii="Arial" w:hAnsi="Arial" w:cs="Arial"/>
          <w:color w:val="000000" w:themeColor="text1"/>
          <w:sz w:val="24"/>
        </w:rPr>
        <w:t xml:space="preserve">through </w:t>
      </w:r>
      <w:r w:rsidR="00F620EB" w:rsidRPr="00892563">
        <w:rPr>
          <w:rFonts w:ascii="Arial" w:hAnsi="Arial" w:cs="Arial"/>
          <w:color w:val="000000" w:themeColor="text1"/>
          <w:sz w:val="24"/>
        </w:rPr>
        <w:t xml:space="preserve">the engagement of Aboriginal and Torres Strait Islander community-controlled peaks </w:t>
      </w:r>
      <w:r w:rsidR="00D80246" w:rsidRPr="00892563">
        <w:rPr>
          <w:rFonts w:ascii="Arial" w:hAnsi="Arial" w:cs="Arial"/>
          <w:color w:val="000000" w:themeColor="text1"/>
          <w:sz w:val="24"/>
        </w:rPr>
        <w:t xml:space="preserve">as </w:t>
      </w:r>
      <w:r w:rsidR="00C23633" w:rsidRPr="00892563">
        <w:rPr>
          <w:rFonts w:ascii="Arial" w:hAnsi="Arial" w:cs="Arial"/>
          <w:color w:val="000000" w:themeColor="text1"/>
          <w:sz w:val="24"/>
        </w:rPr>
        <w:t xml:space="preserve">potential </w:t>
      </w:r>
      <w:r w:rsidR="00E066B7" w:rsidRPr="00892563">
        <w:rPr>
          <w:rFonts w:ascii="Arial" w:hAnsi="Arial" w:cs="Arial"/>
          <w:color w:val="000000" w:themeColor="text1"/>
          <w:sz w:val="24"/>
        </w:rPr>
        <w:t xml:space="preserve">VOS </w:t>
      </w:r>
      <w:r w:rsidR="00D80246" w:rsidRPr="00892563">
        <w:rPr>
          <w:rFonts w:ascii="Arial" w:hAnsi="Arial" w:cs="Arial"/>
          <w:color w:val="000000" w:themeColor="text1"/>
          <w:sz w:val="24"/>
        </w:rPr>
        <w:t xml:space="preserve">fund </w:t>
      </w:r>
      <w:r w:rsidR="005F40FA" w:rsidRPr="00892563">
        <w:rPr>
          <w:rFonts w:ascii="Arial" w:hAnsi="Arial" w:cs="Arial"/>
          <w:color w:val="000000" w:themeColor="text1"/>
          <w:sz w:val="24"/>
        </w:rPr>
        <w:t>holders</w:t>
      </w:r>
      <w:r w:rsidR="00E066B7" w:rsidRPr="00892563">
        <w:rPr>
          <w:rFonts w:ascii="Arial" w:hAnsi="Arial" w:cs="Arial"/>
          <w:color w:val="000000" w:themeColor="text1"/>
          <w:sz w:val="24"/>
        </w:rPr>
        <w:t xml:space="preserve"> for the ACCHO sector. </w:t>
      </w:r>
    </w:p>
    <w:p w14:paraId="53BDEB22" w14:textId="028A9F34" w:rsidR="00543535" w:rsidRPr="00892563" w:rsidRDefault="00543535"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t xml:space="preserve">Culturally safe service </w:t>
      </w:r>
      <w:r w:rsidR="00776347" w:rsidRPr="00892563">
        <w:rPr>
          <w:rFonts w:ascii="Arial" w:hAnsi="Arial" w:cs="Arial"/>
          <w:color w:val="000000" w:themeColor="text1"/>
          <w:sz w:val="24"/>
        </w:rPr>
        <w:t>delivery: The</w:t>
      </w:r>
      <w:r w:rsidR="000E0CF6" w:rsidRPr="00892563">
        <w:rPr>
          <w:rFonts w:ascii="Arial" w:hAnsi="Arial" w:cs="Arial"/>
          <w:color w:val="000000" w:themeColor="text1"/>
          <w:sz w:val="24"/>
        </w:rPr>
        <w:t xml:space="preserve"> proposed model supports </w:t>
      </w:r>
      <w:r w:rsidR="00AD0D38" w:rsidRPr="00892563">
        <w:rPr>
          <w:rFonts w:ascii="Arial" w:hAnsi="Arial" w:cs="Arial"/>
          <w:color w:val="000000" w:themeColor="text1"/>
          <w:sz w:val="24"/>
        </w:rPr>
        <w:t>o</w:t>
      </w:r>
      <w:r w:rsidR="000E0CF6" w:rsidRPr="00892563">
        <w:rPr>
          <w:rFonts w:ascii="Arial" w:hAnsi="Arial" w:cs="Arial"/>
          <w:color w:val="000000" w:themeColor="text1"/>
          <w:sz w:val="24"/>
        </w:rPr>
        <w:t>ptometry service provision</w:t>
      </w:r>
      <w:r w:rsidR="00AD0D38" w:rsidRPr="00892563">
        <w:rPr>
          <w:rFonts w:ascii="Arial" w:hAnsi="Arial" w:cs="Arial"/>
          <w:color w:val="000000" w:themeColor="text1"/>
          <w:sz w:val="24"/>
        </w:rPr>
        <w:t xml:space="preserve"> in ACCHOs</w:t>
      </w:r>
      <w:r w:rsidR="000E0CF6" w:rsidRPr="00892563">
        <w:rPr>
          <w:rFonts w:ascii="Arial" w:hAnsi="Arial" w:cs="Arial"/>
          <w:color w:val="000000" w:themeColor="text1"/>
          <w:sz w:val="24"/>
        </w:rPr>
        <w:t xml:space="preserve">, which has been identified </w:t>
      </w:r>
      <w:r w:rsidR="003C7518" w:rsidRPr="00892563">
        <w:rPr>
          <w:rFonts w:ascii="Arial" w:hAnsi="Arial" w:cs="Arial"/>
          <w:color w:val="000000" w:themeColor="text1"/>
          <w:sz w:val="24"/>
        </w:rPr>
        <w:t xml:space="preserve">as being </w:t>
      </w:r>
      <w:r w:rsidR="00765A0A" w:rsidRPr="00892563">
        <w:rPr>
          <w:rFonts w:ascii="Arial" w:hAnsi="Arial" w:cs="Arial"/>
          <w:color w:val="000000" w:themeColor="text1"/>
          <w:sz w:val="24"/>
        </w:rPr>
        <w:t xml:space="preserve">preferred </w:t>
      </w:r>
      <w:r w:rsidR="00FE4915" w:rsidRPr="00892563">
        <w:rPr>
          <w:rFonts w:ascii="Arial" w:hAnsi="Arial" w:cs="Arial"/>
          <w:color w:val="000000" w:themeColor="text1"/>
          <w:sz w:val="24"/>
        </w:rPr>
        <w:t xml:space="preserve">from a </w:t>
      </w:r>
      <w:r w:rsidR="00765A0A" w:rsidRPr="00892563">
        <w:rPr>
          <w:rFonts w:ascii="Arial" w:hAnsi="Arial" w:cs="Arial"/>
          <w:color w:val="000000" w:themeColor="text1"/>
          <w:sz w:val="24"/>
        </w:rPr>
        <w:t>cultural safe</w:t>
      </w:r>
      <w:r w:rsidR="00FE4915" w:rsidRPr="00892563">
        <w:rPr>
          <w:rFonts w:ascii="Arial" w:hAnsi="Arial" w:cs="Arial"/>
          <w:color w:val="000000" w:themeColor="text1"/>
          <w:sz w:val="24"/>
        </w:rPr>
        <w:t>ty perspective</w:t>
      </w:r>
      <w:r w:rsidR="00765A0A" w:rsidRPr="00892563">
        <w:rPr>
          <w:rFonts w:ascii="Arial" w:hAnsi="Arial" w:cs="Arial"/>
          <w:color w:val="000000" w:themeColor="text1"/>
          <w:sz w:val="24"/>
        </w:rPr>
        <w:t>. Additionally, the proposed model incorporates an element of VOS funding to support</w:t>
      </w:r>
      <w:r w:rsidR="006B1CA5" w:rsidRPr="00892563">
        <w:rPr>
          <w:rFonts w:ascii="Arial" w:hAnsi="Arial" w:cs="Arial"/>
          <w:color w:val="000000" w:themeColor="text1"/>
          <w:sz w:val="24"/>
        </w:rPr>
        <w:t xml:space="preserve"> local cultural training for visiting optometrists. </w:t>
      </w:r>
    </w:p>
    <w:p w14:paraId="37F25503" w14:textId="6B6186A2" w:rsidR="00543535" w:rsidRPr="00892563" w:rsidRDefault="00F50080" w:rsidP="007D7B13">
      <w:pPr>
        <w:pStyle w:val="BodyText"/>
        <w:numPr>
          <w:ilvl w:val="0"/>
          <w:numId w:val="27"/>
        </w:numPr>
        <w:rPr>
          <w:rFonts w:ascii="Arial" w:hAnsi="Arial" w:cs="Arial"/>
          <w:color w:val="000000" w:themeColor="text1"/>
          <w:sz w:val="24"/>
        </w:rPr>
      </w:pPr>
      <w:r w:rsidRPr="00892563">
        <w:rPr>
          <w:rFonts w:ascii="Arial" w:hAnsi="Arial" w:cs="Arial"/>
          <w:color w:val="000000" w:themeColor="text1"/>
          <w:sz w:val="24"/>
        </w:rPr>
        <w:lastRenderedPageBreak/>
        <w:t>Flexible models of service delivery to meet the unique needs of each community</w:t>
      </w:r>
      <w:r w:rsidR="00EC5D44" w:rsidRPr="00892563">
        <w:rPr>
          <w:rFonts w:ascii="Arial" w:hAnsi="Arial" w:cs="Arial"/>
          <w:color w:val="000000" w:themeColor="text1"/>
          <w:sz w:val="24"/>
        </w:rPr>
        <w:t>: The proposed model of VOS operation</w:t>
      </w:r>
      <w:r w:rsidR="00A13FA4" w:rsidRPr="00892563">
        <w:rPr>
          <w:rFonts w:ascii="Arial" w:hAnsi="Arial" w:cs="Arial"/>
          <w:color w:val="000000" w:themeColor="text1"/>
          <w:sz w:val="24"/>
        </w:rPr>
        <w:t>s</w:t>
      </w:r>
      <w:r w:rsidR="00EC5D44" w:rsidRPr="00892563">
        <w:rPr>
          <w:rFonts w:ascii="Arial" w:hAnsi="Arial" w:cs="Arial"/>
          <w:color w:val="000000" w:themeColor="text1"/>
          <w:sz w:val="24"/>
        </w:rPr>
        <w:t xml:space="preserve"> and management would allow </w:t>
      </w:r>
      <w:r w:rsidR="00A13FA4" w:rsidRPr="00892563">
        <w:rPr>
          <w:rFonts w:ascii="Arial" w:hAnsi="Arial" w:cs="Arial"/>
          <w:color w:val="000000" w:themeColor="text1"/>
          <w:sz w:val="24"/>
        </w:rPr>
        <w:t xml:space="preserve">flexibility in the distribution of VOS funding, </w:t>
      </w:r>
      <w:r w:rsidR="004050F0" w:rsidRPr="00892563">
        <w:rPr>
          <w:rFonts w:ascii="Arial" w:hAnsi="Arial" w:cs="Arial"/>
          <w:color w:val="000000" w:themeColor="text1"/>
          <w:sz w:val="24"/>
        </w:rPr>
        <w:t xml:space="preserve">ensuring </w:t>
      </w:r>
      <w:r w:rsidR="00EC5D44" w:rsidRPr="00892563">
        <w:rPr>
          <w:rFonts w:ascii="Arial" w:hAnsi="Arial" w:cs="Arial"/>
          <w:color w:val="000000" w:themeColor="text1"/>
          <w:sz w:val="24"/>
        </w:rPr>
        <w:t xml:space="preserve">the </w:t>
      </w:r>
      <w:r w:rsidR="000D5210" w:rsidRPr="00892563">
        <w:rPr>
          <w:rFonts w:ascii="Arial" w:hAnsi="Arial" w:cs="Arial"/>
          <w:color w:val="000000" w:themeColor="text1"/>
          <w:sz w:val="24"/>
        </w:rPr>
        <w:t>individual</w:t>
      </w:r>
      <w:r w:rsidR="00EC5D44" w:rsidRPr="00892563">
        <w:rPr>
          <w:rFonts w:ascii="Arial" w:hAnsi="Arial" w:cs="Arial"/>
          <w:color w:val="000000" w:themeColor="text1"/>
          <w:sz w:val="24"/>
        </w:rPr>
        <w:t xml:space="preserve"> needs of each community</w:t>
      </w:r>
      <w:r w:rsidR="004050F0" w:rsidRPr="00892563">
        <w:rPr>
          <w:rFonts w:ascii="Arial" w:hAnsi="Arial" w:cs="Arial"/>
          <w:color w:val="000000" w:themeColor="text1"/>
          <w:sz w:val="24"/>
        </w:rPr>
        <w:t xml:space="preserve"> are met. </w:t>
      </w:r>
    </w:p>
    <w:p w14:paraId="44721E4C" w14:textId="77777777" w:rsidR="006214F3" w:rsidRPr="00892563" w:rsidRDefault="006214F3" w:rsidP="006214F3">
      <w:pPr>
        <w:pStyle w:val="BodyText"/>
        <w:rPr>
          <w:rFonts w:ascii="Arial" w:hAnsi="Arial" w:cs="Arial"/>
          <w:b/>
          <w:vanish/>
          <w:color w:val="000000" w:themeColor="text1"/>
          <w:sz w:val="24"/>
        </w:rPr>
      </w:pPr>
    </w:p>
    <w:p w14:paraId="266F5B6A" w14:textId="77777777" w:rsidR="00AE4BB9" w:rsidRPr="00892563" w:rsidRDefault="00AE4BB9" w:rsidP="007D7B13">
      <w:pPr>
        <w:pStyle w:val="ListParagraph"/>
        <w:numPr>
          <w:ilvl w:val="0"/>
          <w:numId w:val="33"/>
        </w:numPr>
        <w:tabs>
          <w:tab w:val="left" w:pos="1985"/>
        </w:tabs>
        <w:spacing w:after="120"/>
        <w:outlineLvl w:val="1"/>
        <w:rPr>
          <w:rFonts w:ascii="Arial" w:hAnsi="Arial" w:cs="Arial"/>
          <w:b/>
          <w:vanish/>
          <w:color w:val="000000" w:themeColor="text1"/>
        </w:rPr>
      </w:pPr>
    </w:p>
    <w:p w14:paraId="0085ED37" w14:textId="77777777" w:rsidR="00AE4BB9" w:rsidRPr="00892563" w:rsidRDefault="00AE4BB9" w:rsidP="007D7B13">
      <w:pPr>
        <w:pStyle w:val="ListParagraph"/>
        <w:numPr>
          <w:ilvl w:val="0"/>
          <w:numId w:val="33"/>
        </w:numPr>
        <w:tabs>
          <w:tab w:val="left" w:pos="1985"/>
        </w:tabs>
        <w:spacing w:after="120"/>
        <w:outlineLvl w:val="1"/>
        <w:rPr>
          <w:rFonts w:ascii="Arial" w:hAnsi="Arial" w:cs="Arial"/>
          <w:b/>
          <w:vanish/>
          <w:color w:val="000000" w:themeColor="text1"/>
        </w:rPr>
      </w:pPr>
    </w:p>
    <w:p w14:paraId="2A74B29C" w14:textId="77777777" w:rsidR="00AE4BB9" w:rsidRPr="00892563" w:rsidRDefault="00AE4BB9" w:rsidP="007D7B13">
      <w:pPr>
        <w:pStyle w:val="ListParagraph"/>
        <w:numPr>
          <w:ilvl w:val="1"/>
          <w:numId w:val="33"/>
        </w:numPr>
        <w:tabs>
          <w:tab w:val="left" w:pos="1985"/>
        </w:tabs>
        <w:spacing w:after="120"/>
        <w:outlineLvl w:val="1"/>
        <w:rPr>
          <w:rFonts w:ascii="Arial" w:hAnsi="Arial" w:cs="Arial"/>
          <w:b/>
          <w:vanish/>
          <w:color w:val="000000" w:themeColor="text1"/>
        </w:rPr>
      </w:pPr>
    </w:p>
    <w:p w14:paraId="1F22430A" w14:textId="77777777" w:rsidR="00AE4BB9" w:rsidRPr="00892563" w:rsidRDefault="00AE4BB9" w:rsidP="007D7B13">
      <w:pPr>
        <w:pStyle w:val="ListParagraph"/>
        <w:numPr>
          <w:ilvl w:val="1"/>
          <w:numId w:val="33"/>
        </w:numPr>
        <w:tabs>
          <w:tab w:val="left" w:pos="1985"/>
        </w:tabs>
        <w:spacing w:after="120"/>
        <w:outlineLvl w:val="1"/>
        <w:rPr>
          <w:rFonts w:ascii="Arial" w:hAnsi="Arial" w:cs="Arial"/>
          <w:b/>
          <w:vanish/>
          <w:color w:val="000000" w:themeColor="text1"/>
        </w:rPr>
      </w:pPr>
    </w:p>
    <w:p w14:paraId="7D944C61" w14:textId="41998297" w:rsidR="000A166E" w:rsidRPr="00892563" w:rsidRDefault="000A166E" w:rsidP="000A1692">
      <w:pPr>
        <w:pStyle w:val="NbrHeading3"/>
        <w:ind w:left="567" w:hanging="567"/>
        <w:rPr>
          <w:rFonts w:ascii="Arial" w:hAnsi="Arial" w:cs="Arial"/>
          <w:bCs w:val="0"/>
          <w:color w:val="000000" w:themeColor="text1"/>
        </w:rPr>
      </w:pPr>
      <w:r w:rsidRPr="00892563">
        <w:rPr>
          <w:rFonts w:ascii="Arial" w:hAnsi="Arial" w:cs="Arial"/>
          <w:bCs w:val="0"/>
          <w:color w:val="000000" w:themeColor="text1"/>
        </w:rPr>
        <w:t>4.3</w:t>
      </w:r>
      <w:r w:rsidRPr="00892563">
        <w:rPr>
          <w:rFonts w:ascii="Arial" w:hAnsi="Arial" w:cs="Arial"/>
          <w:bCs w:val="0"/>
          <w:color w:val="000000" w:themeColor="text1"/>
        </w:rPr>
        <w:tab/>
      </w:r>
      <w:r w:rsidR="000259DA" w:rsidRPr="00892563">
        <w:rPr>
          <w:rFonts w:ascii="Arial" w:hAnsi="Arial" w:cs="Arial"/>
          <w:bCs w:val="0"/>
          <w:color w:val="000000" w:themeColor="text1"/>
        </w:rPr>
        <w:t xml:space="preserve">National </w:t>
      </w:r>
      <w:r w:rsidR="00236349" w:rsidRPr="00892563">
        <w:rPr>
          <w:rFonts w:ascii="Arial" w:hAnsi="Arial" w:cs="Arial"/>
          <w:bCs w:val="0"/>
          <w:color w:val="000000" w:themeColor="text1"/>
        </w:rPr>
        <w:t>Spectacles subsidy</w:t>
      </w:r>
      <w:r w:rsidR="000259DA" w:rsidRPr="00892563">
        <w:rPr>
          <w:rFonts w:ascii="Arial" w:hAnsi="Arial" w:cs="Arial"/>
          <w:bCs w:val="0"/>
          <w:color w:val="000000" w:themeColor="text1"/>
        </w:rPr>
        <w:t xml:space="preserve"> Scheme</w:t>
      </w:r>
      <w:r w:rsidRPr="00892563">
        <w:rPr>
          <w:rFonts w:ascii="Arial" w:hAnsi="Arial" w:cs="Arial"/>
          <w:bCs w:val="0"/>
          <w:color w:val="000000" w:themeColor="text1"/>
        </w:rPr>
        <w:t xml:space="preserve">: A </w:t>
      </w:r>
      <w:r w:rsidR="002A26CB" w:rsidRPr="00892563">
        <w:rPr>
          <w:rFonts w:ascii="Arial" w:hAnsi="Arial" w:cs="Arial"/>
          <w:bCs w:val="0"/>
          <w:color w:val="000000" w:themeColor="text1"/>
        </w:rPr>
        <w:t xml:space="preserve">nationally consistent Aboriginal and Torres Strait Islander led </w:t>
      </w:r>
      <w:proofErr w:type="gramStart"/>
      <w:r w:rsidR="002A26CB" w:rsidRPr="00892563">
        <w:rPr>
          <w:rFonts w:ascii="Arial" w:hAnsi="Arial" w:cs="Arial"/>
          <w:bCs w:val="0"/>
          <w:color w:val="000000" w:themeColor="text1"/>
        </w:rPr>
        <w:t>approach</w:t>
      </w:r>
      <w:proofErr w:type="gramEnd"/>
    </w:p>
    <w:p w14:paraId="5938C48B" w14:textId="77777777" w:rsidR="00487891" w:rsidRPr="00892563" w:rsidRDefault="00CC2B41" w:rsidP="00655429">
      <w:pPr>
        <w:pStyle w:val="BodyText"/>
        <w:rPr>
          <w:rFonts w:ascii="Arial" w:hAnsi="Arial" w:cs="Arial"/>
          <w:color w:val="000000" w:themeColor="text1"/>
          <w:sz w:val="24"/>
        </w:rPr>
      </w:pPr>
      <w:r w:rsidRPr="00892563">
        <w:rPr>
          <w:rFonts w:ascii="Arial" w:hAnsi="Arial" w:cs="Arial"/>
          <w:color w:val="000000" w:themeColor="text1"/>
          <w:sz w:val="24"/>
        </w:rPr>
        <w:t xml:space="preserve">The findings of the NSSS Project </w:t>
      </w:r>
      <w:r w:rsidR="00387234" w:rsidRPr="00892563">
        <w:rPr>
          <w:rFonts w:ascii="Arial" w:hAnsi="Arial" w:cs="Arial"/>
          <w:color w:val="000000" w:themeColor="text1"/>
          <w:sz w:val="24"/>
        </w:rPr>
        <w:t>ha</w:t>
      </w:r>
      <w:r w:rsidR="004D2CE3" w:rsidRPr="00892563">
        <w:rPr>
          <w:rFonts w:ascii="Arial" w:hAnsi="Arial" w:cs="Arial"/>
          <w:color w:val="000000" w:themeColor="text1"/>
          <w:sz w:val="24"/>
        </w:rPr>
        <w:t>ve</w:t>
      </w:r>
      <w:r w:rsidR="00387234" w:rsidRPr="00892563">
        <w:rPr>
          <w:rFonts w:ascii="Arial" w:hAnsi="Arial" w:cs="Arial"/>
          <w:color w:val="000000" w:themeColor="text1"/>
          <w:sz w:val="24"/>
        </w:rPr>
        <w:t xml:space="preserve"> helped to identify opportunities for improvement in spectacles subsidy schemes.</w:t>
      </w:r>
      <w:r w:rsidR="006D1E7A" w:rsidRPr="00892563">
        <w:rPr>
          <w:rFonts w:ascii="Arial" w:hAnsi="Arial" w:cs="Arial"/>
          <w:color w:val="000000" w:themeColor="text1"/>
          <w:sz w:val="24"/>
        </w:rPr>
        <w:t xml:space="preserve"> </w:t>
      </w:r>
      <w:r w:rsidR="00A83C14" w:rsidRPr="00892563">
        <w:rPr>
          <w:rFonts w:ascii="Arial" w:hAnsi="Arial" w:cs="Arial"/>
          <w:color w:val="000000" w:themeColor="text1"/>
          <w:sz w:val="24"/>
        </w:rPr>
        <w:t xml:space="preserve">The key opportunities that have been identified </w:t>
      </w:r>
      <w:r w:rsidR="00487891" w:rsidRPr="00892563">
        <w:rPr>
          <w:rFonts w:ascii="Arial" w:hAnsi="Arial" w:cs="Arial"/>
          <w:color w:val="000000" w:themeColor="text1"/>
          <w:sz w:val="24"/>
        </w:rPr>
        <w:t>include:</w:t>
      </w:r>
    </w:p>
    <w:p w14:paraId="6316EC51" w14:textId="3933A2DD" w:rsidR="005032BF" w:rsidRPr="00892563" w:rsidRDefault="00EA7C72" w:rsidP="007D7B13">
      <w:pPr>
        <w:pStyle w:val="BodyText"/>
        <w:numPr>
          <w:ilvl w:val="0"/>
          <w:numId w:val="34"/>
        </w:numPr>
        <w:rPr>
          <w:rFonts w:ascii="Arial" w:hAnsi="Arial" w:cs="Arial"/>
          <w:color w:val="000000" w:themeColor="text1"/>
          <w:sz w:val="24"/>
        </w:rPr>
      </w:pPr>
      <w:r w:rsidRPr="00892563">
        <w:rPr>
          <w:rFonts w:ascii="Arial" w:hAnsi="Arial" w:cs="Arial"/>
          <w:color w:val="000000" w:themeColor="text1"/>
          <w:sz w:val="24"/>
        </w:rPr>
        <w:t>I</w:t>
      </w:r>
      <w:r w:rsidR="00CC2B41" w:rsidRPr="00892563">
        <w:rPr>
          <w:rFonts w:ascii="Arial" w:hAnsi="Arial" w:cs="Arial"/>
          <w:color w:val="000000" w:themeColor="text1"/>
          <w:sz w:val="24"/>
        </w:rPr>
        <w:t xml:space="preserve">ncreased Aboriginal and Torres Strait Islander ownership </w:t>
      </w:r>
      <w:r w:rsidR="00F27DF3" w:rsidRPr="00892563">
        <w:rPr>
          <w:rFonts w:ascii="Arial" w:hAnsi="Arial" w:cs="Arial"/>
          <w:color w:val="000000" w:themeColor="text1"/>
          <w:sz w:val="24"/>
        </w:rPr>
        <w:t xml:space="preserve">of </w:t>
      </w:r>
      <w:r w:rsidR="00236349" w:rsidRPr="00892563">
        <w:rPr>
          <w:rFonts w:ascii="Arial" w:hAnsi="Arial" w:cs="Arial"/>
          <w:color w:val="000000" w:themeColor="text1"/>
          <w:sz w:val="24"/>
        </w:rPr>
        <w:t>spectacles subsidy</w:t>
      </w:r>
      <w:r w:rsidR="00F27DF3" w:rsidRPr="00892563">
        <w:rPr>
          <w:rFonts w:ascii="Arial" w:hAnsi="Arial" w:cs="Arial"/>
          <w:color w:val="000000" w:themeColor="text1"/>
          <w:sz w:val="24"/>
        </w:rPr>
        <w:t xml:space="preserve"> </w:t>
      </w:r>
      <w:r w:rsidR="000A1692" w:rsidRPr="00892563">
        <w:rPr>
          <w:rFonts w:ascii="Arial" w:hAnsi="Arial" w:cs="Arial"/>
          <w:color w:val="000000" w:themeColor="text1"/>
          <w:sz w:val="24"/>
        </w:rPr>
        <w:t>schemes.</w:t>
      </w:r>
    </w:p>
    <w:p w14:paraId="0DE2C488" w14:textId="6EF05CD8" w:rsidR="00BE25B2" w:rsidRPr="00892563" w:rsidRDefault="00BE25B2" w:rsidP="00BE25B2">
      <w:pPr>
        <w:pStyle w:val="BodyText"/>
        <w:rPr>
          <w:rFonts w:ascii="Arial" w:hAnsi="Arial" w:cs="Arial"/>
          <w:color w:val="000000" w:themeColor="text1"/>
          <w:sz w:val="24"/>
        </w:rPr>
      </w:pPr>
      <w:r w:rsidRPr="00892563">
        <w:rPr>
          <w:rFonts w:ascii="Arial" w:hAnsi="Arial" w:cs="Arial"/>
          <w:color w:val="000000" w:themeColor="text1"/>
          <w:sz w:val="24"/>
        </w:rPr>
        <w:t>and</w:t>
      </w:r>
    </w:p>
    <w:p w14:paraId="1CDD34A6" w14:textId="0CFBC11E" w:rsidR="00487891" w:rsidRPr="00892563" w:rsidRDefault="003B0E46" w:rsidP="007D7B13">
      <w:pPr>
        <w:pStyle w:val="BodyText"/>
        <w:numPr>
          <w:ilvl w:val="0"/>
          <w:numId w:val="34"/>
        </w:numPr>
        <w:rPr>
          <w:rFonts w:ascii="Arial" w:hAnsi="Arial" w:cs="Arial"/>
          <w:color w:val="000000" w:themeColor="text1"/>
          <w:sz w:val="24"/>
        </w:rPr>
      </w:pPr>
      <w:r w:rsidRPr="00892563">
        <w:rPr>
          <w:rFonts w:ascii="Arial" w:hAnsi="Arial" w:cs="Arial"/>
          <w:color w:val="000000" w:themeColor="text1"/>
          <w:sz w:val="24"/>
        </w:rPr>
        <w:t xml:space="preserve">Standardisation of jurisdictional </w:t>
      </w:r>
      <w:r w:rsidR="00236349" w:rsidRPr="00892563">
        <w:rPr>
          <w:rFonts w:ascii="Arial" w:hAnsi="Arial" w:cs="Arial"/>
          <w:color w:val="000000" w:themeColor="text1"/>
          <w:sz w:val="24"/>
        </w:rPr>
        <w:t>spectacles subsidy</w:t>
      </w:r>
      <w:r w:rsidRPr="00892563">
        <w:rPr>
          <w:rFonts w:ascii="Arial" w:hAnsi="Arial" w:cs="Arial"/>
          <w:color w:val="000000" w:themeColor="text1"/>
          <w:sz w:val="24"/>
        </w:rPr>
        <w:t xml:space="preserve"> schemes</w:t>
      </w:r>
      <w:r w:rsidR="00BE25B2" w:rsidRPr="00892563">
        <w:rPr>
          <w:rFonts w:ascii="Arial" w:hAnsi="Arial" w:cs="Arial"/>
          <w:color w:val="000000" w:themeColor="text1"/>
          <w:sz w:val="24"/>
        </w:rPr>
        <w:t>.</w:t>
      </w:r>
    </w:p>
    <w:p w14:paraId="03B4A519" w14:textId="1FD5A692" w:rsidR="005B4B27" w:rsidRPr="00892563" w:rsidRDefault="005B4B27" w:rsidP="005B4B27">
      <w:pPr>
        <w:pStyle w:val="BodyText"/>
        <w:rPr>
          <w:rFonts w:ascii="Arial" w:hAnsi="Arial" w:cs="Arial"/>
          <w:color w:val="000000" w:themeColor="text1"/>
          <w:sz w:val="24"/>
        </w:rPr>
      </w:pPr>
      <w:r w:rsidRPr="00892563">
        <w:rPr>
          <w:rFonts w:ascii="Arial" w:hAnsi="Arial" w:cs="Arial"/>
          <w:color w:val="000000" w:themeColor="text1"/>
          <w:sz w:val="24"/>
        </w:rPr>
        <w:t xml:space="preserve">The following sections explore these opportunities in more detail. </w:t>
      </w:r>
    </w:p>
    <w:p w14:paraId="72FC0E39" w14:textId="77777777" w:rsidR="004C362F" w:rsidRPr="00892563" w:rsidRDefault="004C362F" w:rsidP="007D7B13">
      <w:pPr>
        <w:pStyle w:val="ListParagraph"/>
        <w:numPr>
          <w:ilvl w:val="0"/>
          <w:numId w:val="35"/>
        </w:numPr>
        <w:tabs>
          <w:tab w:val="left" w:pos="1985"/>
        </w:tabs>
        <w:spacing w:after="120"/>
        <w:outlineLvl w:val="1"/>
        <w:rPr>
          <w:rFonts w:ascii="Arial" w:hAnsi="Arial" w:cs="Arial"/>
          <w:b/>
          <w:vanish/>
          <w:color w:val="000000" w:themeColor="text1"/>
        </w:rPr>
      </w:pPr>
    </w:p>
    <w:p w14:paraId="75CCF02D" w14:textId="77777777" w:rsidR="004C362F" w:rsidRPr="00892563" w:rsidRDefault="004C362F" w:rsidP="007D7B13">
      <w:pPr>
        <w:pStyle w:val="ListParagraph"/>
        <w:numPr>
          <w:ilvl w:val="1"/>
          <w:numId w:val="35"/>
        </w:numPr>
        <w:tabs>
          <w:tab w:val="left" w:pos="1985"/>
        </w:tabs>
        <w:spacing w:after="120"/>
        <w:outlineLvl w:val="1"/>
        <w:rPr>
          <w:rFonts w:ascii="Arial" w:hAnsi="Arial" w:cs="Arial"/>
          <w:b/>
          <w:vanish/>
          <w:color w:val="000000" w:themeColor="text1"/>
        </w:rPr>
      </w:pPr>
    </w:p>
    <w:p w14:paraId="3B71FF58" w14:textId="77777777" w:rsidR="004C362F" w:rsidRPr="00892563" w:rsidRDefault="004C362F" w:rsidP="007D7B13">
      <w:pPr>
        <w:pStyle w:val="ListParagraph"/>
        <w:numPr>
          <w:ilvl w:val="1"/>
          <w:numId w:val="35"/>
        </w:numPr>
        <w:tabs>
          <w:tab w:val="left" w:pos="1985"/>
        </w:tabs>
        <w:spacing w:after="120"/>
        <w:outlineLvl w:val="1"/>
        <w:rPr>
          <w:rFonts w:ascii="Arial" w:hAnsi="Arial" w:cs="Arial"/>
          <w:b/>
          <w:vanish/>
          <w:color w:val="000000" w:themeColor="text1"/>
        </w:rPr>
      </w:pPr>
    </w:p>
    <w:p w14:paraId="696D5F57" w14:textId="77777777" w:rsidR="004C362F" w:rsidRPr="00892563" w:rsidRDefault="004C362F" w:rsidP="007D7B13">
      <w:pPr>
        <w:pStyle w:val="ListParagraph"/>
        <w:numPr>
          <w:ilvl w:val="1"/>
          <w:numId w:val="35"/>
        </w:numPr>
        <w:tabs>
          <w:tab w:val="left" w:pos="1985"/>
        </w:tabs>
        <w:spacing w:after="120"/>
        <w:outlineLvl w:val="1"/>
        <w:rPr>
          <w:rFonts w:ascii="Arial" w:hAnsi="Arial" w:cs="Arial"/>
          <w:b/>
          <w:vanish/>
          <w:color w:val="000000" w:themeColor="text1"/>
        </w:rPr>
      </w:pPr>
    </w:p>
    <w:p w14:paraId="1AE9E2B5" w14:textId="312C64A8" w:rsidR="004C362F" w:rsidRPr="00892563" w:rsidRDefault="004C362F" w:rsidP="000A1692">
      <w:pPr>
        <w:pStyle w:val="MeetingLevel2"/>
        <w:numPr>
          <w:ilvl w:val="2"/>
          <w:numId w:val="35"/>
        </w:numPr>
        <w:tabs>
          <w:tab w:val="clear" w:pos="1985"/>
        </w:tabs>
        <w:ind w:left="567"/>
        <w:rPr>
          <w:rFonts w:ascii="Arial" w:hAnsi="Arial" w:cs="Arial"/>
          <w:color w:val="000000" w:themeColor="text1"/>
        </w:rPr>
      </w:pPr>
      <w:r w:rsidRPr="00892563">
        <w:rPr>
          <w:rFonts w:ascii="Arial" w:hAnsi="Arial" w:cs="Arial"/>
          <w:color w:val="000000" w:themeColor="text1"/>
        </w:rPr>
        <w:t xml:space="preserve">Standardisation of jurisdictional </w:t>
      </w:r>
      <w:r w:rsidR="00236349" w:rsidRPr="00892563">
        <w:rPr>
          <w:rFonts w:ascii="Arial" w:hAnsi="Arial" w:cs="Arial"/>
          <w:color w:val="000000" w:themeColor="text1"/>
        </w:rPr>
        <w:t>spectacles subsidy</w:t>
      </w:r>
      <w:r w:rsidRPr="00892563">
        <w:rPr>
          <w:rFonts w:ascii="Arial" w:hAnsi="Arial" w:cs="Arial"/>
          <w:color w:val="000000" w:themeColor="text1"/>
        </w:rPr>
        <w:t xml:space="preserve"> schemes</w:t>
      </w:r>
    </w:p>
    <w:p w14:paraId="4EE15718" w14:textId="16F63833" w:rsidR="002B7E43" w:rsidRPr="00892563" w:rsidRDefault="004C362F" w:rsidP="00252BB8">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Despite jurisdictional changes implemented </w:t>
      </w:r>
      <w:r w:rsidR="00C41F36" w:rsidRPr="00892563">
        <w:rPr>
          <w:rFonts w:ascii="Arial" w:hAnsi="Arial" w:cs="Arial"/>
          <w:b w:val="0"/>
          <w:bCs/>
          <w:color w:val="000000" w:themeColor="text1"/>
        </w:rPr>
        <w:t xml:space="preserve">during the NSSS Project, there remains </w:t>
      </w:r>
      <w:r w:rsidR="00C1205D" w:rsidRPr="00892563">
        <w:rPr>
          <w:rFonts w:ascii="Arial" w:hAnsi="Arial" w:cs="Arial"/>
          <w:b w:val="0"/>
          <w:bCs/>
          <w:color w:val="000000" w:themeColor="text1"/>
        </w:rPr>
        <w:t>several</w:t>
      </w:r>
      <w:r w:rsidR="00C41F36" w:rsidRPr="00892563">
        <w:rPr>
          <w:rFonts w:ascii="Arial" w:hAnsi="Arial" w:cs="Arial"/>
          <w:b w:val="0"/>
          <w:bCs/>
          <w:color w:val="000000" w:themeColor="text1"/>
        </w:rPr>
        <w:t xml:space="preserve"> jurisdictions that lack </w:t>
      </w:r>
      <w:r w:rsidR="002B7E43" w:rsidRPr="00892563">
        <w:rPr>
          <w:rFonts w:ascii="Arial" w:hAnsi="Arial" w:cs="Arial"/>
          <w:b w:val="0"/>
          <w:bCs/>
          <w:color w:val="000000" w:themeColor="text1"/>
        </w:rPr>
        <w:t xml:space="preserve">adequate </w:t>
      </w:r>
      <w:r w:rsidR="00C41F36" w:rsidRPr="00892563">
        <w:rPr>
          <w:rFonts w:ascii="Arial" w:hAnsi="Arial" w:cs="Arial"/>
          <w:b w:val="0"/>
          <w:bCs/>
          <w:color w:val="000000" w:themeColor="text1"/>
        </w:rPr>
        <w:t xml:space="preserve">Aboriginal and Torres Strait Islander specific </w:t>
      </w:r>
      <w:r w:rsidR="00236349" w:rsidRPr="00892563">
        <w:rPr>
          <w:rFonts w:ascii="Arial" w:hAnsi="Arial" w:cs="Arial"/>
          <w:b w:val="0"/>
          <w:bCs/>
          <w:color w:val="000000" w:themeColor="text1"/>
        </w:rPr>
        <w:t>spectacles subsidy</w:t>
      </w:r>
      <w:r w:rsidR="00C41F36" w:rsidRPr="00892563">
        <w:rPr>
          <w:rFonts w:ascii="Arial" w:hAnsi="Arial" w:cs="Arial"/>
          <w:b w:val="0"/>
          <w:bCs/>
          <w:color w:val="000000" w:themeColor="text1"/>
        </w:rPr>
        <w:t xml:space="preserve"> schemes. These jurisdictions include </w:t>
      </w:r>
      <w:r w:rsidR="00BD7F0F" w:rsidRPr="00892563">
        <w:rPr>
          <w:rFonts w:ascii="Arial" w:hAnsi="Arial" w:cs="Arial"/>
          <w:b w:val="0"/>
          <w:bCs/>
          <w:color w:val="000000" w:themeColor="text1"/>
        </w:rPr>
        <w:t>Australian Capital Territory,</w:t>
      </w:r>
      <w:r w:rsidR="009401FA" w:rsidRPr="00892563">
        <w:rPr>
          <w:rFonts w:ascii="Arial" w:hAnsi="Arial" w:cs="Arial"/>
          <w:b w:val="0"/>
          <w:bCs/>
          <w:color w:val="000000" w:themeColor="text1"/>
        </w:rPr>
        <w:t xml:space="preserve"> Northern Territory,</w:t>
      </w:r>
      <w:r w:rsidR="00BD7F0F" w:rsidRPr="00892563">
        <w:rPr>
          <w:rFonts w:ascii="Arial" w:hAnsi="Arial" w:cs="Arial"/>
          <w:b w:val="0"/>
          <w:bCs/>
          <w:color w:val="000000" w:themeColor="text1"/>
        </w:rPr>
        <w:t xml:space="preserve"> </w:t>
      </w:r>
      <w:proofErr w:type="gramStart"/>
      <w:r w:rsidR="00BD7F0F" w:rsidRPr="00892563">
        <w:rPr>
          <w:rFonts w:ascii="Arial" w:hAnsi="Arial" w:cs="Arial"/>
          <w:b w:val="0"/>
          <w:bCs/>
          <w:color w:val="000000" w:themeColor="text1"/>
        </w:rPr>
        <w:t>Tasmania</w:t>
      </w:r>
      <w:proofErr w:type="gramEnd"/>
      <w:r w:rsidR="00BD7F0F" w:rsidRPr="00892563">
        <w:rPr>
          <w:rFonts w:ascii="Arial" w:hAnsi="Arial" w:cs="Arial"/>
          <w:b w:val="0"/>
          <w:bCs/>
          <w:color w:val="000000" w:themeColor="text1"/>
        </w:rPr>
        <w:t xml:space="preserve"> and </w:t>
      </w:r>
      <w:r w:rsidR="00C1205D" w:rsidRPr="00892563">
        <w:rPr>
          <w:rFonts w:ascii="Arial" w:hAnsi="Arial" w:cs="Arial"/>
          <w:b w:val="0"/>
          <w:bCs/>
          <w:color w:val="000000" w:themeColor="text1"/>
        </w:rPr>
        <w:t xml:space="preserve">Western Australia. In these jurisdictions, advocacy efforts should be focussed on establishing Aboriginal and Torres Strait Islander specific </w:t>
      </w:r>
      <w:r w:rsidR="00236349" w:rsidRPr="00892563">
        <w:rPr>
          <w:rFonts w:ascii="Arial" w:hAnsi="Arial" w:cs="Arial"/>
          <w:b w:val="0"/>
          <w:bCs/>
          <w:color w:val="000000" w:themeColor="text1"/>
        </w:rPr>
        <w:t>spectacles subsidy</w:t>
      </w:r>
      <w:r w:rsidR="00C1205D" w:rsidRPr="00892563">
        <w:rPr>
          <w:rFonts w:ascii="Arial" w:hAnsi="Arial" w:cs="Arial"/>
          <w:b w:val="0"/>
          <w:bCs/>
          <w:color w:val="000000" w:themeColor="text1"/>
        </w:rPr>
        <w:t xml:space="preserve"> schemes. </w:t>
      </w:r>
    </w:p>
    <w:p w14:paraId="234C0D46" w14:textId="52BB9055" w:rsidR="002B7E43" w:rsidRPr="00892563" w:rsidRDefault="00BE25B2" w:rsidP="000A1692">
      <w:pPr>
        <w:pStyle w:val="MeetingLevel2"/>
        <w:numPr>
          <w:ilvl w:val="0"/>
          <w:numId w:val="0"/>
        </w:numPr>
        <w:rPr>
          <w:rFonts w:ascii="Arial" w:hAnsi="Arial" w:cs="Arial"/>
          <w:b w:val="0"/>
          <w:bCs/>
          <w:i/>
          <w:iCs/>
          <w:color w:val="000000" w:themeColor="text1"/>
        </w:rPr>
      </w:pPr>
      <w:r w:rsidRPr="00892563">
        <w:rPr>
          <w:rFonts w:ascii="Arial" w:hAnsi="Arial" w:cs="Arial"/>
          <w:b w:val="0"/>
          <w:bCs/>
          <w:color w:val="000000" w:themeColor="text1"/>
        </w:rPr>
        <w:t>I</w:t>
      </w:r>
      <w:r w:rsidR="0021440A" w:rsidRPr="00892563">
        <w:rPr>
          <w:rFonts w:ascii="Arial" w:hAnsi="Arial" w:cs="Arial"/>
          <w:b w:val="0"/>
          <w:bCs/>
          <w:color w:val="000000" w:themeColor="text1"/>
        </w:rPr>
        <w:t xml:space="preserve">n jurisdictions with Aboriginal and Torres Strait Islander specific </w:t>
      </w:r>
      <w:r w:rsidR="00236349" w:rsidRPr="00892563">
        <w:rPr>
          <w:rFonts w:ascii="Arial" w:hAnsi="Arial" w:cs="Arial"/>
          <w:b w:val="0"/>
          <w:bCs/>
          <w:color w:val="000000" w:themeColor="text1"/>
        </w:rPr>
        <w:t>spectacles subsidy</w:t>
      </w:r>
      <w:r w:rsidR="0021440A" w:rsidRPr="00892563">
        <w:rPr>
          <w:rFonts w:ascii="Arial" w:hAnsi="Arial" w:cs="Arial"/>
          <w:b w:val="0"/>
          <w:bCs/>
          <w:color w:val="000000" w:themeColor="text1"/>
        </w:rPr>
        <w:t xml:space="preserve"> schemes</w:t>
      </w:r>
      <w:r w:rsidR="003B460C" w:rsidRPr="00892563">
        <w:rPr>
          <w:rFonts w:ascii="Arial" w:hAnsi="Arial" w:cs="Arial"/>
          <w:b w:val="0"/>
          <w:bCs/>
          <w:color w:val="000000" w:themeColor="text1"/>
        </w:rPr>
        <w:t xml:space="preserve">, </w:t>
      </w:r>
      <w:r w:rsidR="00792541" w:rsidRPr="00892563">
        <w:rPr>
          <w:rFonts w:ascii="Arial" w:hAnsi="Arial" w:cs="Arial"/>
          <w:b w:val="0"/>
          <w:bCs/>
          <w:color w:val="000000" w:themeColor="text1"/>
        </w:rPr>
        <w:t>including Queensland, New South Wales</w:t>
      </w:r>
      <w:r w:rsidR="00FC2BF0" w:rsidRPr="00892563">
        <w:rPr>
          <w:rFonts w:ascii="Arial" w:hAnsi="Arial" w:cs="Arial"/>
          <w:b w:val="0"/>
          <w:bCs/>
          <w:color w:val="000000" w:themeColor="text1"/>
        </w:rPr>
        <w:t xml:space="preserve"> </w:t>
      </w:r>
      <w:r w:rsidR="00C80C26" w:rsidRPr="00892563">
        <w:rPr>
          <w:rFonts w:ascii="Arial" w:hAnsi="Arial" w:cs="Arial"/>
          <w:b w:val="0"/>
          <w:bCs/>
          <w:color w:val="000000" w:themeColor="text1"/>
        </w:rPr>
        <w:t xml:space="preserve">and </w:t>
      </w:r>
      <w:r w:rsidR="00E55018" w:rsidRPr="00892563">
        <w:rPr>
          <w:rFonts w:ascii="Arial" w:hAnsi="Arial" w:cs="Arial"/>
          <w:b w:val="0"/>
          <w:bCs/>
          <w:color w:val="000000" w:themeColor="text1"/>
        </w:rPr>
        <w:t xml:space="preserve">South Australia, </w:t>
      </w:r>
      <w:r w:rsidR="003B460C" w:rsidRPr="00892563">
        <w:rPr>
          <w:rFonts w:ascii="Arial" w:hAnsi="Arial" w:cs="Arial"/>
          <w:b w:val="0"/>
          <w:bCs/>
          <w:color w:val="000000" w:themeColor="text1"/>
        </w:rPr>
        <w:t xml:space="preserve">advocacy efforts should be </w:t>
      </w:r>
      <w:r w:rsidR="00CB73A4" w:rsidRPr="00892563">
        <w:rPr>
          <w:rFonts w:ascii="Arial" w:hAnsi="Arial" w:cs="Arial"/>
          <w:b w:val="0"/>
          <w:bCs/>
          <w:color w:val="000000" w:themeColor="text1"/>
        </w:rPr>
        <w:t>focussed on</w:t>
      </w:r>
      <w:r w:rsidR="00A11EF8" w:rsidRPr="00892563">
        <w:rPr>
          <w:rFonts w:ascii="Arial" w:hAnsi="Arial" w:cs="Arial"/>
          <w:b w:val="0"/>
          <w:bCs/>
          <w:color w:val="000000" w:themeColor="text1"/>
        </w:rPr>
        <w:t xml:space="preserve"> ensuring steps are taken to</w:t>
      </w:r>
      <w:r w:rsidR="00CB73A4" w:rsidRPr="00892563">
        <w:rPr>
          <w:rFonts w:ascii="Arial" w:hAnsi="Arial" w:cs="Arial"/>
          <w:b w:val="0"/>
          <w:bCs/>
          <w:color w:val="000000" w:themeColor="text1"/>
        </w:rPr>
        <w:t xml:space="preserve"> alig</w:t>
      </w:r>
      <w:r w:rsidR="00A11EF8" w:rsidRPr="00892563">
        <w:rPr>
          <w:rFonts w:ascii="Arial" w:hAnsi="Arial" w:cs="Arial"/>
          <w:b w:val="0"/>
          <w:bCs/>
          <w:color w:val="000000" w:themeColor="text1"/>
        </w:rPr>
        <w:t>n</w:t>
      </w:r>
      <w:r w:rsidR="00CB73A4" w:rsidRPr="00892563">
        <w:rPr>
          <w:rFonts w:ascii="Arial" w:hAnsi="Arial" w:cs="Arial"/>
          <w:b w:val="0"/>
          <w:bCs/>
          <w:color w:val="000000" w:themeColor="text1"/>
        </w:rPr>
        <w:t xml:space="preserve"> these schemes </w:t>
      </w:r>
      <w:r w:rsidR="00A11EF8" w:rsidRPr="00892563">
        <w:rPr>
          <w:rFonts w:ascii="Arial" w:hAnsi="Arial" w:cs="Arial"/>
          <w:b w:val="0"/>
          <w:bCs/>
          <w:color w:val="000000" w:themeColor="text1"/>
        </w:rPr>
        <w:t xml:space="preserve">with the </w:t>
      </w:r>
      <w:proofErr w:type="gramStart"/>
      <w:r w:rsidR="00A11EF8" w:rsidRPr="00892563">
        <w:rPr>
          <w:rFonts w:ascii="Arial" w:hAnsi="Arial" w:cs="Arial"/>
          <w:b w:val="0"/>
          <w:bCs/>
          <w:i/>
          <w:iCs/>
          <w:color w:val="000000" w:themeColor="text1"/>
        </w:rPr>
        <w:t>Principles</w:t>
      </w:r>
      <w:proofErr w:type="gramEnd"/>
      <w:r w:rsidR="00A11EF8" w:rsidRPr="00892563">
        <w:rPr>
          <w:rFonts w:ascii="Arial" w:hAnsi="Arial" w:cs="Arial"/>
          <w:b w:val="0"/>
          <w:bCs/>
          <w:i/>
          <w:iCs/>
          <w:color w:val="000000" w:themeColor="text1"/>
        </w:rPr>
        <w:t xml:space="preserve"> for nationally consistent subsidised </w:t>
      </w:r>
      <w:r w:rsidR="00C311B6" w:rsidRPr="00892563">
        <w:rPr>
          <w:rFonts w:ascii="Arial" w:hAnsi="Arial" w:cs="Arial"/>
          <w:b w:val="0"/>
          <w:bCs/>
          <w:i/>
          <w:iCs/>
          <w:color w:val="000000" w:themeColor="text1"/>
        </w:rPr>
        <w:t>spectacles schemes</w:t>
      </w:r>
      <w:r w:rsidR="00A11EF8" w:rsidRPr="00892563">
        <w:rPr>
          <w:rFonts w:ascii="Arial" w:hAnsi="Arial" w:cs="Arial"/>
          <w:b w:val="0"/>
          <w:bCs/>
          <w:i/>
          <w:iCs/>
          <w:color w:val="000000" w:themeColor="text1"/>
        </w:rPr>
        <w:t xml:space="preserve"> for Aboriginal and Torres Strait Islander people.</w:t>
      </w:r>
      <w:r w:rsidR="00A11EF8" w:rsidRPr="00892563">
        <w:rPr>
          <w:rStyle w:val="FootnoteReference"/>
          <w:rFonts w:ascii="Arial" w:hAnsi="Arial" w:cs="Arial"/>
          <w:b w:val="0"/>
          <w:bCs/>
          <w:i/>
          <w:iCs/>
          <w:color w:val="000000" w:themeColor="text1"/>
        </w:rPr>
        <w:footnoteReference w:id="10"/>
      </w:r>
    </w:p>
    <w:p w14:paraId="18C5A270" w14:textId="1F79C4F0" w:rsidR="00A11EF8" w:rsidRPr="00892563" w:rsidRDefault="00792541" w:rsidP="000A1692">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In</w:t>
      </w:r>
      <w:r w:rsidR="00E55018" w:rsidRPr="00892563">
        <w:rPr>
          <w:rFonts w:ascii="Arial" w:hAnsi="Arial" w:cs="Arial"/>
          <w:b w:val="0"/>
          <w:bCs/>
          <w:color w:val="000000" w:themeColor="text1"/>
        </w:rPr>
        <w:t xml:space="preserve"> Victoria, where the Victorian Aboriginal </w:t>
      </w:r>
      <w:r w:rsidR="00236349" w:rsidRPr="00892563">
        <w:rPr>
          <w:rFonts w:ascii="Arial" w:hAnsi="Arial" w:cs="Arial"/>
          <w:b w:val="0"/>
          <w:bCs/>
          <w:color w:val="000000" w:themeColor="text1"/>
        </w:rPr>
        <w:t xml:space="preserve">Spectacles </w:t>
      </w:r>
      <w:proofErr w:type="gramStart"/>
      <w:r w:rsidR="00236349" w:rsidRPr="00892563">
        <w:rPr>
          <w:rFonts w:ascii="Arial" w:hAnsi="Arial" w:cs="Arial"/>
          <w:b w:val="0"/>
          <w:bCs/>
          <w:color w:val="000000" w:themeColor="text1"/>
        </w:rPr>
        <w:t>subsidy</w:t>
      </w:r>
      <w:proofErr w:type="gramEnd"/>
      <w:r w:rsidR="00E55018" w:rsidRPr="00892563">
        <w:rPr>
          <w:rFonts w:ascii="Arial" w:hAnsi="Arial" w:cs="Arial"/>
          <w:b w:val="0"/>
          <w:bCs/>
          <w:color w:val="000000" w:themeColor="text1"/>
        </w:rPr>
        <w:t xml:space="preserve"> Scheme (VASSS) aligns well with </w:t>
      </w:r>
      <w:r w:rsidR="007B3949" w:rsidRPr="00892563">
        <w:rPr>
          <w:rFonts w:ascii="Arial" w:hAnsi="Arial" w:cs="Arial"/>
          <w:b w:val="0"/>
          <w:bCs/>
          <w:color w:val="000000" w:themeColor="text1"/>
        </w:rPr>
        <w:t>t</w:t>
      </w:r>
      <w:r w:rsidR="00E55018" w:rsidRPr="00892563">
        <w:rPr>
          <w:rFonts w:ascii="Arial" w:hAnsi="Arial" w:cs="Arial"/>
          <w:b w:val="0"/>
          <w:bCs/>
          <w:color w:val="000000" w:themeColor="text1"/>
        </w:rPr>
        <w:t>he national</w:t>
      </w:r>
      <w:r w:rsidR="007B3949" w:rsidRPr="00892563">
        <w:rPr>
          <w:rFonts w:ascii="Arial" w:hAnsi="Arial" w:cs="Arial"/>
          <w:b w:val="0"/>
          <w:bCs/>
          <w:color w:val="000000" w:themeColor="text1"/>
        </w:rPr>
        <w:t xml:space="preserve"> principles</w:t>
      </w:r>
      <w:r w:rsidR="00DC57D3" w:rsidRPr="00892563">
        <w:rPr>
          <w:rFonts w:ascii="Arial" w:hAnsi="Arial" w:cs="Arial"/>
          <w:b w:val="0"/>
          <w:bCs/>
          <w:color w:val="000000" w:themeColor="text1"/>
        </w:rPr>
        <w:t xml:space="preserve">, it is recommended that advocacy efforts </w:t>
      </w:r>
      <w:r w:rsidR="001C5CCA" w:rsidRPr="00892563">
        <w:rPr>
          <w:rFonts w:ascii="Arial" w:hAnsi="Arial" w:cs="Arial"/>
          <w:b w:val="0"/>
          <w:bCs/>
          <w:color w:val="000000" w:themeColor="text1"/>
        </w:rPr>
        <w:t>focus on</w:t>
      </w:r>
      <w:r w:rsidR="00450D1D" w:rsidRPr="00892563">
        <w:rPr>
          <w:rFonts w:ascii="Arial" w:hAnsi="Arial" w:cs="Arial"/>
          <w:b w:val="0"/>
          <w:bCs/>
          <w:color w:val="000000" w:themeColor="text1"/>
        </w:rPr>
        <w:t xml:space="preserve"> ensuring </w:t>
      </w:r>
      <w:r w:rsidR="0032503D" w:rsidRPr="00892563">
        <w:rPr>
          <w:rFonts w:ascii="Arial" w:hAnsi="Arial" w:cs="Arial"/>
          <w:b w:val="0"/>
          <w:bCs/>
          <w:color w:val="000000" w:themeColor="text1"/>
        </w:rPr>
        <w:t>population-based</w:t>
      </w:r>
      <w:r w:rsidR="00450D1D" w:rsidRPr="00892563">
        <w:rPr>
          <w:rFonts w:ascii="Arial" w:hAnsi="Arial" w:cs="Arial"/>
          <w:b w:val="0"/>
          <w:bCs/>
          <w:color w:val="000000" w:themeColor="text1"/>
        </w:rPr>
        <w:t xml:space="preserve"> needs are met and</w:t>
      </w:r>
      <w:r w:rsidR="001C5CCA" w:rsidRPr="00892563">
        <w:rPr>
          <w:rFonts w:ascii="Arial" w:hAnsi="Arial" w:cs="Arial"/>
          <w:b w:val="0"/>
          <w:bCs/>
          <w:color w:val="000000" w:themeColor="text1"/>
        </w:rPr>
        <w:t xml:space="preserve"> increasing Aboriginal and Torres Strait Islander representation in the </w:t>
      </w:r>
      <w:r w:rsidR="004C551B" w:rsidRPr="00892563">
        <w:rPr>
          <w:rFonts w:ascii="Arial" w:hAnsi="Arial" w:cs="Arial"/>
          <w:b w:val="0"/>
          <w:bCs/>
          <w:color w:val="000000" w:themeColor="text1"/>
        </w:rPr>
        <w:t>spectacles supply</w:t>
      </w:r>
      <w:r w:rsidR="001C5CCA" w:rsidRPr="00892563">
        <w:rPr>
          <w:rFonts w:ascii="Arial" w:hAnsi="Arial" w:cs="Arial"/>
          <w:b w:val="0"/>
          <w:bCs/>
          <w:color w:val="000000" w:themeColor="text1"/>
        </w:rPr>
        <w:t xml:space="preserve"> chain. </w:t>
      </w:r>
      <w:r w:rsidR="00E55018" w:rsidRPr="00892563">
        <w:rPr>
          <w:rFonts w:ascii="Arial" w:hAnsi="Arial" w:cs="Arial"/>
          <w:b w:val="0"/>
          <w:bCs/>
          <w:color w:val="000000" w:themeColor="text1"/>
        </w:rPr>
        <w:t xml:space="preserve"> </w:t>
      </w:r>
    </w:p>
    <w:p w14:paraId="5DF15607" w14:textId="1D84F9DE" w:rsidR="005B4B27" w:rsidRPr="00892563" w:rsidRDefault="00E217A0" w:rsidP="002C7FAB">
      <w:pPr>
        <w:pStyle w:val="MeetingLevel2"/>
        <w:numPr>
          <w:ilvl w:val="2"/>
          <w:numId w:val="35"/>
        </w:numPr>
        <w:tabs>
          <w:tab w:val="clear" w:pos="1985"/>
        </w:tabs>
        <w:ind w:left="567"/>
        <w:rPr>
          <w:rFonts w:ascii="Arial" w:hAnsi="Arial" w:cs="Arial"/>
          <w:color w:val="000000" w:themeColor="text1"/>
        </w:rPr>
      </w:pPr>
      <w:r w:rsidRPr="00892563">
        <w:rPr>
          <w:rFonts w:ascii="Arial" w:hAnsi="Arial" w:cs="Arial"/>
          <w:color w:val="000000" w:themeColor="text1"/>
        </w:rPr>
        <w:t xml:space="preserve">A </w:t>
      </w:r>
      <w:r w:rsidR="00066895" w:rsidRPr="00892563">
        <w:rPr>
          <w:rFonts w:ascii="Arial" w:hAnsi="Arial" w:cs="Arial"/>
          <w:color w:val="000000" w:themeColor="text1"/>
        </w:rPr>
        <w:t xml:space="preserve">funding </w:t>
      </w:r>
      <w:r w:rsidRPr="00892563">
        <w:rPr>
          <w:rFonts w:ascii="Arial" w:hAnsi="Arial" w:cs="Arial"/>
          <w:color w:val="000000" w:themeColor="text1"/>
        </w:rPr>
        <w:t>model for i</w:t>
      </w:r>
      <w:r w:rsidR="00E53803" w:rsidRPr="00892563">
        <w:rPr>
          <w:rFonts w:ascii="Arial" w:hAnsi="Arial" w:cs="Arial"/>
          <w:color w:val="000000" w:themeColor="text1"/>
        </w:rPr>
        <w:t xml:space="preserve">ncreased Aboriginal and Torres Strait Islander ownership of </w:t>
      </w:r>
      <w:r w:rsidR="00236349" w:rsidRPr="00892563">
        <w:rPr>
          <w:rFonts w:ascii="Arial" w:hAnsi="Arial" w:cs="Arial"/>
          <w:color w:val="000000" w:themeColor="text1"/>
        </w:rPr>
        <w:t>spectacles subsidy</w:t>
      </w:r>
      <w:r w:rsidR="00E53803" w:rsidRPr="00892563">
        <w:rPr>
          <w:rFonts w:ascii="Arial" w:hAnsi="Arial" w:cs="Arial"/>
          <w:color w:val="000000" w:themeColor="text1"/>
        </w:rPr>
        <w:t xml:space="preserve"> schemes</w:t>
      </w:r>
    </w:p>
    <w:p w14:paraId="4DC2369D" w14:textId="02469CBF" w:rsidR="00D22AC2" w:rsidRPr="00892563" w:rsidRDefault="00E53803" w:rsidP="000A1692">
      <w:pPr>
        <w:pStyle w:val="MeetingLevel2"/>
        <w:numPr>
          <w:ilvl w:val="0"/>
          <w:numId w:val="0"/>
        </w:numPr>
        <w:rPr>
          <w:rFonts w:ascii="Arial" w:hAnsi="Arial" w:cs="Arial"/>
          <w:b w:val="0"/>
          <w:bCs/>
          <w:color w:val="000000" w:themeColor="text1"/>
        </w:rPr>
      </w:pPr>
      <w:r w:rsidRPr="00892563">
        <w:rPr>
          <w:rFonts w:ascii="Arial" w:hAnsi="Arial" w:cs="Arial"/>
          <w:b w:val="0"/>
          <w:bCs/>
          <w:color w:val="000000" w:themeColor="text1"/>
        </w:rPr>
        <w:t xml:space="preserve">The NSSS Project </w:t>
      </w:r>
      <w:r w:rsidR="00966E2D" w:rsidRPr="00892563">
        <w:rPr>
          <w:rFonts w:ascii="Arial" w:hAnsi="Arial" w:cs="Arial"/>
          <w:b w:val="0"/>
          <w:bCs/>
          <w:color w:val="000000" w:themeColor="text1"/>
        </w:rPr>
        <w:t xml:space="preserve">identified a need for increased Aboriginal and Torres Strait Islander leadership and ownership of </w:t>
      </w:r>
      <w:r w:rsidR="00236349" w:rsidRPr="00892563">
        <w:rPr>
          <w:rFonts w:ascii="Arial" w:hAnsi="Arial" w:cs="Arial"/>
          <w:b w:val="0"/>
          <w:bCs/>
          <w:color w:val="000000" w:themeColor="text1"/>
        </w:rPr>
        <w:t>spectacles subsidy</w:t>
      </w:r>
      <w:r w:rsidR="00966E2D" w:rsidRPr="00892563">
        <w:rPr>
          <w:rFonts w:ascii="Arial" w:hAnsi="Arial" w:cs="Arial"/>
          <w:b w:val="0"/>
          <w:bCs/>
          <w:color w:val="000000" w:themeColor="text1"/>
        </w:rPr>
        <w:t xml:space="preserve"> scheme</w:t>
      </w:r>
      <w:r w:rsidR="00DE64CE" w:rsidRPr="00892563">
        <w:rPr>
          <w:rFonts w:ascii="Arial" w:hAnsi="Arial" w:cs="Arial"/>
          <w:b w:val="0"/>
          <w:bCs/>
          <w:color w:val="000000" w:themeColor="text1"/>
        </w:rPr>
        <w:t>s</w:t>
      </w:r>
      <w:r w:rsidR="00CD77FF" w:rsidRPr="00892563">
        <w:rPr>
          <w:rFonts w:ascii="Arial" w:hAnsi="Arial" w:cs="Arial"/>
          <w:b w:val="0"/>
          <w:bCs/>
          <w:color w:val="000000" w:themeColor="text1"/>
        </w:rPr>
        <w:t xml:space="preserve">. </w:t>
      </w:r>
      <w:r w:rsidR="00F64B9B" w:rsidRPr="00892563">
        <w:rPr>
          <w:rFonts w:ascii="Arial" w:hAnsi="Arial" w:cs="Arial"/>
          <w:b w:val="0"/>
          <w:bCs/>
          <w:color w:val="000000" w:themeColor="text1"/>
        </w:rPr>
        <w:t xml:space="preserve">In order to </w:t>
      </w:r>
      <w:r w:rsidR="00A82B5E" w:rsidRPr="00892563">
        <w:rPr>
          <w:rFonts w:ascii="Arial" w:hAnsi="Arial" w:cs="Arial"/>
          <w:b w:val="0"/>
          <w:bCs/>
          <w:color w:val="000000" w:themeColor="text1"/>
        </w:rPr>
        <w:t xml:space="preserve">meet </w:t>
      </w:r>
      <w:proofErr w:type="gramStart"/>
      <w:r w:rsidR="00A82B5E" w:rsidRPr="00892563">
        <w:rPr>
          <w:rFonts w:ascii="Arial" w:hAnsi="Arial" w:cs="Arial"/>
          <w:b w:val="0"/>
          <w:bCs/>
          <w:color w:val="000000" w:themeColor="text1"/>
        </w:rPr>
        <w:t>this</w:t>
      </w:r>
      <w:proofErr w:type="gramEnd"/>
      <w:r w:rsidR="00A82B5E" w:rsidRPr="00892563">
        <w:rPr>
          <w:rFonts w:ascii="Arial" w:hAnsi="Arial" w:cs="Arial"/>
          <w:b w:val="0"/>
          <w:bCs/>
          <w:color w:val="000000" w:themeColor="text1"/>
        </w:rPr>
        <w:t xml:space="preserve"> need it is recommended that </w:t>
      </w:r>
      <w:r w:rsidR="00DA26D3" w:rsidRPr="00892563">
        <w:rPr>
          <w:rFonts w:ascii="Arial" w:hAnsi="Arial" w:cs="Arial"/>
          <w:b w:val="0"/>
          <w:bCs/>
          <w:color w:val="000000" w:themeColor="text1"/>
        </w:rPr>
        <w:t xml:space="preserve">consideration be given to transferring </w:t>
      </w:r>
      <w:r w:rsidR="0036610B" w:rsidRPr="00892563">
        <w:rPr>
          <w:rFonts w:ascii="Arial" w:hAnsi="Arial" w:cs="Arial"/>
          <w:b w:val="0"/>
          <w:bCs/>
          <w:color w:val="000000" w:themeColor="text1"/>
        </w:rPr>
        <w:t xml:space="preserve">ownership </w:t>
      </w:r>
      <w:r w:rsidR="0020263E" w:rsidRPr="00892563">
        <w:rPr>
          <w:rFonts w:ascii="Arial" w:hAnsi="Arial" w:cs="Arial"/>
          <w:b w:val="0"/>
          <w:bCs/>
          <w:color w:val="000000" w:themeColor="text1"/>
        </w:rPr>
        <w:t xml:space="preserve">of Aboriginal and Torres Strait Islander specific </w:t>
      </w:r>
      <w:r w:rsidR="00236349" w:rsidRPr="00892563">
        <w:rPr>
          <w:rFonts w:ascii="Arial" w:hAnsi="Arial" w:cs="Arial"/>
          <w:b w:val="0"/>
          <w:bCs/>
          <w:color w:val="000000" w:themeColor="text1"/>
        </w:rPr>
        <w:t>spectacles subsidy</w:t>
      </w:r>
      <w:r w:rsidR="0020263E" w:rsidRPr="00892563">
        <w:rPr>
          <w:rFonts w:ascii="Arial" w:hAnsi="Arial" w:cs="Arial"/>
          <w:b w:val="0"/>
          <w:bCs/>
          <w:color w:val="000000" w:themeColor="text1"/>
        </w:rPr>
        <w:t xml:space="preserve"> schemes </w:t>
      </w:r>
      <w:r w:rsidR="00D22AC2" w:rsidRPr="00892563">
        <w:rPr>
          <w:rFonts w:ascii="Arial" w:hAnsi="Arial" w:cs="Arial"/>
          <w:b w:val="0"/>
          <w:bCs/>
          <w:color w:val="000000" w:themeColor="text1"/>
        </w:rPr>
        <w:t>to</w:t>
      </w:r>
      <w:r w:rsidR="0009334D" w:rsidRPr="00892563">
        <w:rPr>
          <w:rFonts w:ascii="Arial" w:hAnsi="Arial" w:cs="Arial"/>
          <w:b w:val="0"/>
          <w:bCs/>
          <w:color w:val="000000" w:themeColor="text1"/>
        </w:rPr>
        <w:t xml:space="preserve"> </w:t>
      </w:r>
      <w:r w:rsidR="00886B1C" w:rsidRPr="00892563">
        <w:rPr>
          <w:rFonts w:ascii="Arial" w:hAnsi="Arial" w:cs="Arial"/>
          <w:b w:val="0"/>
          <w:bCs/>
          <w:color w:val="000000" w:themeColor="text1"/>
        </w:rPr>
        <w:t>Aboriginal and Torres Strait Islander community-controlled peak organisation</w:t>
      </w:r>
      <w:r w:rsidR="00785247" w:rsidRPr="00892563">
        <w:rPr>
          <w:rFonts w:ascii="Arial" w:hAnsi="Arial" w:cs="Arial"/>
          <w:b w:val="0"/>
          <w:bCs/>
          <w:color w:val="000000" w:themeColor="text1"/>
        </w:rPr>
        <w:t>s</w:t>
      </w:r>
      <w:r w:rsidR="0009334D" w:rsidRPr="00892563">
        <w:rPr>
          <w:rFonts w:ascii="Arial" w:hAnsi="Arial" w:cs="Arial"/>
          <w:b w:val="0"/>
          <w:bCs/>
          <w:color w:val="000000" w:themeColor="text1"/>
        </w:rPr>
        <w:t>, such as NACCHO</w:t>
      </w:r>
      <w:r w:rsidR="000E69F3" w:rsidRPr="00892563">
        <w:rPr>
          <w:rFonts w:ascii="Arial" w:hAnsi="Arial" w:cs="Arial"/>
          <w:b w:val="0"/>
          <w:bCs/>
          <w:color w:val="000000" w:themeColor="text1"/>
        </w:rPr>
        <w:t xml:space="preserve"> </w:t>
      </w:r>
      <w:r w:rsidR="00BA2666" w:rsidRPr="00892563">
        <w:rPr>
          <w:rFonts w:ascii="Arial" w:hAnsi="Arial" w:cs="Arial"/>
          <w:b w:val="0"/>
          <w:bCs/>
          <w:color w:val="000000" w:themeColor="text1"/>
        </w:rPr>
        <w:t>and</w:t>
      </w:r>
      <w:r w:rsidR="000E69F3" w:rsidRPr="00892563">
        <w:rPr>
          <w:rFonts w:ascii="Arial" w:hAnsi="Arial" w:cs="Arial"/>
          <w:b w:val="0"/>
          <w:bCs/>
          <w:color w:val="000000" w:themeColor="text1"/>
        </w:rPr>
        <w:t xml:space="preserve"> NACCHO affiliate</w:t>
      </w:r>
      <w:r w:rsidR="00D22AC2" w:rsidRPr="00892563">
        <w:rPr>
          <w:rFonts w:ascii="Arial" w:hAnsi="Arial" w:cs="Arial"/>
          <w:b w:val="0"/>
          <w:bCs/>
          <w:color w:val="000000" w:themeColor="text1"/>
        </w:rPr>
        <w:t>s in each jurisdiction</w:t>
      </w:r>
      <w:r w:rsidR="0009334D" w:rsidRPr="00892563">
        <w:rPr>
          <w:rFonts w:ascii="Arial" w:hAnsi="Arial" w:cs="Arial"/>
          <w:b w:val="0"/>
          <w:bCs/>
          <w:color w:val="000000" w:themeColor="text1"/>
        </w:rPr>
        <w:t>.</w:t>
      </w:r>
      <w:r w:rsidR="00D22AC2" w:rsidRPr="00892563">
        <w:rPr>
          <w:rFonts w:ascii="Arial" w:hAnsi="Arial" w:cs="Arial"/>
          <w:b w:val="0"/>
          <w:bCs/>
          <w:color w:val="000000" w:themeColor="text1"/>
        </w:rPr>
        <w:t xml:space="preserve"> </w:t>
      </w:r>
      <w:r w:rsidR="00663141" w:rsidRPr="00892563">
        <w:rPr>
          <w:rFonts w:ascii="Arial" w:hAnsi="Arial" w:cs="Arial"/>
          <w:b w:val="0"/>
          <w:bCs/>
          <w:color w:val="000000" w:themeColor="text1"/>
        </w:rPr>
        <w:t>This change in program ownership is proposed with a view to</w:t>
      </w:r>
      <w:r w:rsidR="002605C9" w:rsidRPr="00892563">
        <w:rPr>
          <w:rFonts w:ascii="Arial" w:hAnsi="Arial" w:cs="Arial"/>
          <w:b w:val="0"/>
          <w:bCs/>
          <w:color w:val="000000" w:themeColor="text1"/>
        </w:rPr>
        <w:t>:</w:t>
      </w:r>
    </w:p>
    <w:p w14:paraId="1520FC77" w14:textId="77777777" w:rsidR="000D1C50" w:rsidRDefault="00420C68" w:rsidP="00CE026F">
      <w:pPr>
        <w:pStyle w:val="MeetingLevel2"/>
        <w:numPr>
          <w:ilvl w:val="0"/>
          <w:numId w:val="36"/>
        </w:numPr>
        <w:ind w:left="426"/>
        <w:rPr>
          <w:rFonts w:ascii="Arial" w:hAnsi="Arial" w:cs="Arial"/>
          <w:b w:val="0"/>
          <w:bCs/>
          <w:color w:val="000000" w:themeColor="text1"/>
        </w:rPr>
      </w:pPr>
      <w:r w:rsidRPr="000D1C50">
        <w:rPr>
          <w:rFonts w:ascii="Arial" w:hAnsi="Arial" w:cs="Arial"/>
          <w:b w:val="0"/>
          <w:bCs/>
          <w:color w:val="000000" w:themeColor="text1"/>
        </w:rPr>
        <w:t xml:space="preserve">Increase Aboriginal and Torres Strait Islander voice in the implementation of </w:t>
      </w:r>
      <w:r w:rsidR="00236349" w:rsidRPr="000D1C50">
        <w:rPr>
          <w:rFonts w:ascii="Arial" w:hAnsi="Arial" w:cs="Arial"/>
          <w:b w:val="0"/>
          <w:bCs/>
          <w:color w:val="000000" w:themeColor="text1"/>
        </w:rPr>
        <w:t>spectacles subsidy</w:t>
      </w:r>
      <w:r w:rsidRPr="000D1C50">
        <w:rPr>
          <w:rFonts w:ascii="Arial" w:hAnsi="Arial" w:cs="Arial"/>
          <w:b w:val="0"/>
          <w:bCs/>
          <w:color w:val="000000" w:themeColor="text1"/>
        </w:rPr>
        <w:t xml:space="preserve"> schemes</w:t>
      </w:r>
      <w:r w:rsidR="00776347" w:rsidRPr="000D1C50">
        <w:rPr>
          <w:rFonts w:ascii="Arial" w:hAnsi="Arial" w:cs="Arial"/>
          <w:b w:val="0"/>
          <w:bCs/>
          <w:color w:val="000000" w:themeColor="text1"/>
        </w:rPr>
        <w:t>.</w:t>
      </w:r>
    </w:p>
    <w:p w14:paraId="2F48A663" w14:textId="3E8F28E7" w:rsidR="00AB6A65" w:rsidRPr="000D1C50" w:rsidRDefault="00420C68" w:rsidP="00CE026F">
      <w:pPr>
        <w:pStyle w:val="MeetingLevel2"/>
        <w:numPr>
          <w:ilvl w:val="0"/>
          <w:numId w:val="36"/>
        </w:numPr>
        <w:ind w:left="426"/>
        <w:rPr>
          <w:rFonts w:ascii="Arial" w:hAnsi="Arial" w:cs="Arial"/>
          <w:b w:val="0"/>
          <w:bCs/>
          <w:color w:val="000000" w:themeColor="text1"/>
        </w:rPr>
      </w:pPr>
      <w:r w:rsidRPr="000D1C50">
        <w:rPr>
          <w:rFonts w:ascii="Arial" w:hAnsi="Arial" w:cs="Arial"/>
          <w:b w:val="0"/>
          <w:bCs/>
          <w:color w:val="000000" w:themeColor="text1"/>
        </w:rPr>
        <w:lastRenderedPageBreak/>
        <w:t>Enhance input from the ACCHO sector</w:t>
      </w:r>
      <w:r w:rsidR="00E10611" w:rsidRPr="000D1C50">
        <w:rPr>
          <w:rFonts w:ascii="Arial" w:hAnsi="Arial" w:cs="Arial"/>
          <w:b w:val="0"/>
          <w:bCs/>
          <w:color w:val="000000" w:themeColor="text1"/>
        </w:rPr>
        <w:t xml:space="preserve">, including a flexible approach to how </w:t>
      </w:r>
      <w:r w:rsidR="00C311B6" w:rsidRPr="000D1C50">
        <w:rPr>
          <w:rFonts w:ascii="Arial" w:hAnsi="Arial" w:cs="Arial"/>
          <w:b w:val="0"/>
          <w:bCs/>
          <w:color w:val="000000" w:themeColor="text1"/>
        </w:rPr>
        <w:t>spectacles schemes</w:t>
      </w:r>
      <w:r w:rsidR="00E10611" w:rsidRPr="000D1C50">
        <w:rPr>
          <w:rFonts w:ascii="Arial" w:hAnsi="Arial" w:cs="Arial"/>
          <w:b w:val="0"/>
          <w:bCs/>
          <w:color w:val="000000" w:themeColor="text1"/>
        </w:rPr>
        <w:t xml:space="preserve"> are implemented and integrated within ACCHO primary care services</w:t>
      </w:r>
      <w:r w:rsidR="00776347" w:rsidRPr="000D1C50">
        <w:rPr>
          <w:rFonts w:ascii="Arial" w:hAnsi="Arial" w:cs="Arial"/>
          <w:b w:val="0"/>
          <w:bCs/>
          <w:color w:val="000000" w:themeColor="text1"/>
        </w:rPr>
        <w:t>.</w:t>
      </w:r>
    </w:p>
    <w:p w14:paraId="31A8A244" w14:textId="1B0A4EDB" w:rsidR="00072665" w:rsidRPr="00892563" w:rsidRDefault="00BE25B2" w:rsidP="00AB6A65">
      <w:pPr>
        <w:pStyle w:val="MeetingLevel2"/>
        <w:numPr>
          <w:ilvl w:val="0"/>
          <w:numId w:val="36"/>
        </w:numPr>
        <w:ind w:left="426"/>
        <w:rPr>
          <w:rFonts w:ascii="Arial" w:hAnsi="Arial" w:cs="Arial"/>
          <w:b w:val="0"/>
          <w:bCs/>
          <w:color w:val="000000" w:themeColor="text1"/>
        </w:rPr>
      </w:pPr>
      <w:r w:rsidRPr="00892563">
        <w:rPr>
          <w:rFonts w:ascii="Arial" w:hAnsi="Arial" w:cs="Arial"/>
          <w:b w:val="0"/>
          <w:bCs/>
          <w:color w:val="000000" w:themeColor="text1"/>
        </w:rPr>
        <w:t xml:space="preserve">Increased </w:t>
      </w:r>
      <w:r w:rsidR="007D3C2B" w:rsidRPr="00892563">
        <w:rPr>
          <w:rFonts w:ascii="Arial" w:hAnsi="Arial" w:cs="Arial"/>
          <w:b w:val="0"/>
          <w:bCs/>
          <w:color w:val="000000" w:themeColor="text1"/>
        </w:rPr>
        <w:t xml:space="preserve">Aboriginal and Torres Strait Islander representation in the </w:t>
      </w:r>
      <w:r w:rsidR="004C551B" w:rsidRPr="00892563">
        <w:rPr>
          <w:rFonts w:ascii="Arial" w:hAnsi="Arial" w:cs="Arial"/>
          <w:b w:val="0"/>
          <w:bCs/>
          <w:color w:val="000000" w:themeColor="text1"/>
        </w:rPr>
        <w:t>spectacles supply</w:t>
      </w:r>
      <w:r w:rsidR="007D3C2B" w:rsidRPr="00892563">
        <w:rPr>
          <w:rFonts w:ascii="Arial" w:hAnsi="Arial" w:cs="Arial"/>
          <w:b w:val="0"/>
          <w:bCs/>
          <w:color w:val="000000" w:themeColor="text1"/>
        </w:rPr>
        <w:t xml:space="preserve"> chain</w:t>
      </w:r>
      <w:r w:rsidR="00776347">
        <w:rPr>
          <w:rFonts w:ascii="Arial" w:hAnsi="Arial" w:cs="Arial"/>
          <w:b w:val="0"/>
          <w:bCs/>
          <w:color w:val="000000" w:themeColor="text1"/>
        </w:rPr>
        <w:t>.</w:t>
      </w:r>
    </w:p>
    <w:p w14:paraId="037904A8" w14:textId="7E06CF3A" w:rsidR="004E235E" w:rsidRPr="00892563" w:rsidRDefault="005B726D" w:rsidP="004E235E">
      <w:pPr>
        <w:pStyle w:val="MeetingLevel2"/>
        <w:numPr>
          <w:ilvl w:val="0"/>
          <w:numId w:val="0"/>
        </w:numPr>
        <w:ind w:left="66"/>
        <w:rPr>
          <w:rFonts w:ascii="Arial" w:hAnsi="Arial" w:cs="Arial"/>
          <w:b w:val="0"/>
          <w:bCs/>
          <w:color w:val="000000" w:themeColor="text1"/>
        </w:rPr>
      </w:pPr>
      <w:r w:rsidRPr="00892563">
        <w:rPr>
          <w:rFonts w:ascii="Arial" w:hAnsi="Arial" w:cs="Arial"/>
          <w:b w:val="0"/>
          <w:bCs/>
          <w:color w:val="000000" w:themeColor="text1"/>
        </w:rPr>
        <w:t>It is recommended that</w:t>
      </w:r>
      <w:r w:rsidR="00036505" w:rsidRPr="00892563">
        <w:rPr>
          <w:rFonts w:ascii="Arial" w:hAnsi="Arial" w:cs="Arial"/>
          <w:b w:val="0"/>
          <w:bCs/>
          <w:color w:val="000000" w:themeColor="text1"/>
        </w:rPr>
        <w:t>, where possible,</w:t>
      </w:r>
      <w:r w:rsidRPr="00892563">
        <w:rPr>
          <w:rFonts w:ascii="Arial" w:hAnsi="Arial" w:cs="Arial"/>
          <w:b w:val="0"/>
          <w:bCs/>
          <w:color w:val="000000" w:themeColor="text1"/>
        </w:rPr>
        <w:t xml:space="preserve"> jurisdictional management of </w:t>
      </w:r>
      <w:r w:rsidR="00236349" w:rsidRPr="00892563">
        <w:rPr>
          <w:rFonts w:ascii="Arial" w:hAnsi="Arial" w:cs="Arial"/>
          <w:b w:val="0"/>
          <w:bCs/>
          <w:color w:val="000000" w:themeColor="text1"/>
        </w:rPr>
        <w:t>spectacles subsidy</w:t>
      </w:r>
      <w:r w:rsidRPr="00892563">
        <w:rPr>
          <w:rFonts w:ascii="Arial" w:hAnsi="Arial" w:cs="Arial"/>
          <w:b w:val="0"/>
          <w:bCs/>
          <w:color w:val="000000" w:themeColor="text1"/>
        </w:rPr>
        <w:t xml:space="preserve"> schemes be led by Aboriginal and Torres Strait Islander community-controlled peak organisations in each jurisdiction. With any additional federally funded national </w:t>
      </w:r>
      <w:r w:rsidR="00236349" w:rsidRPr="00892563">
        <w:rPr>
          <w:rFonts w:ascii="Arial" w:hAnsi="Arial" w:cs="Arial"/>
          <w:b w:val="0"/>
          <w:bCs/>
          <w:color w:val="000000" w:themeColor="text1"/>
        </w:rPr>
        <w:t>spectacles subsidy</w:t>
      </w:r>
      <w:r w:rsidRPr="00892563">
        <w:rPr>
          <w:rFonts w:ascii="Arial" w:hAnsi="Arial" w:cs="Arial"/>
          <w:b w:val="0"/>
          <w:bCs/>
          <w:color w:val="000000" w:themeColor="text1"/>
        </w:rPr>
        <w:t xml:space="preserve"> components to be primarily managed by NACCHO and integrated with jurisdictional programs as required. </w:t>
      </w:r>
      <w:r w:rsidR="001054CB" w:rsidRPr="00892563">
        <w:rPr>
          <w:rFonts w:ascii="Arial" w:hAnsi="Arial" w:cs="Arial"/>
          <w:b w:val="0"/>
          <w:bCs/>
          <w:color w:val="000000" w:themeColor="text1"/>
        </w:rPr>
        <w:t>Noting that</w:t>
      </w:r>
      <w:r w:rsidR="00D73538" w:rsidRPr="00892563">
        <w:rPr>
          <w:rFonts w:ascii="Arial" w:hAnsi="Arial" w:cs="Arial"/>
          <w:b w:val="0"/>
          <w:bCs/>
          <w:color w:val="000000" w:themeColor="text1"/>
        </w:rPr>
        <w:t xml:space="preserve"> NACCHO affiliates</w:t>
      </w:r>
      <w:r w:rsidR="004E235E" w:rsidRPr="00892563">
        <w:rPr>
          <w:rFonts w:ascii="Arial" w:hAnsi="Arial" w:cs="Arial"/>
          <w:b w:val="0"/>
          <w:bCs/>
          <w:color w:val="000000" w:themeColor="text1"/>
        </w:rPr>
        <w:t xml:space="preserve"> may have varying capacity and resources available</w:t>
      </w:r>
      <w:r w:rsidR="00AD4B32" w:rsidRPr="00892563">
        <w:rPr>
          <w:rFonts w:ascii="Arial" w:hAnsi="Arial" w:cs="Arial"/>
          <w:b w:val="0"/>
          <w:bCs/>
          <w:color w:val="000000" w:themeColor="text1"/>
        </w:rPr>
        <w:t xml:space="preserve"> to administer</w:t>
      </w:r>
      <w:r w:rsidR="008D633C" w:rsidRPr="00892563">
        <w:rPr>
          <w:rFonts w:ascii="Arial" w:hAnsi="Arial" w:cs="Arial"/>
          <w:b w:val="0"/>
          <w:bCs/>
          <w:color w:val="000000" w:themeColor="text1"/>
        </w:rPr>
        <w:t xml:space="preserve"> </w:t>
      </w:r>
      <w:r w:rsidR="004C551B" w:rsidRPr="00892563">
        <w:rPr>
          <w:rFonts w:ascii="Arial" w:hAnsi="Arial" w:cs="Arial"/>
          <w:b w:val="0"/>
          <w:bCs/>
          <w:color w:val="000000" w:themeColor="text1"/>
        </w:rPr>
        <w:t>spectacles supply</w:t>
      </w:r>
      <w:r w:rsidR="008D633C" w:rsidRPr="00892563">
        <w:rPr>
          <w:rFonts w:ascii="Arial" w:hAnsi="Arial" w:cs="Arial"/>
          <w:b w:val="0"/>
          <w:bCs/>
          <w:color w:val="000000" w:themeColor="text1"/>
        </w:rPr>
        <w:t xml:space="preserve"> schemes</w:t>
      </w:r>
      <w:r w:rsidR="00E11656" w:rsidRPr="00892563">
        <w:rPr>
          <w:rFonts w:ascii="Arial" w:hAnsi="Arial" w:cs="Arial"/>
          <w:b w:val="0"/>
          <w:bCs/>
          <w:color w:val="000000" w:themeColor="text1"/>
        </w:rPr>
        <w:t>. A</w:t>
      </w:r>
      <w:r w:rsidR="008D633C" w:rsidRPr="00892563">
        <w:rPr>
          <w:rFonts w:ascii="Arial" w:hAnsi="Arial" w:cs="Arial"/>
          <w:b w:val="0"/>
          <w:bCs/>
          <w:color w:val="000000" w:themeColor="text1"/>
        </w:rPr>
        <w:t xml:space="preserve">s such, </w:t>
      </w:r>
      <w:r w:rsidR="004E235E" w:rsidRPr="00892563">
        <w:rPr>
          <w:rFonts w:ascii="Arial" w:hAnsi="Arial" w:cs="Arial"/>
          <w:b w:val="0"/>
          <w:bCs/>
          <w:color w:val="000000" w:themeColor="text1"/>
        </w:rPr>
        <w:t xml:space="preserve">consultation with the </w:t>
      </w:r>
      <w:r w:rsidR="00D73538" w:rsidRPr="00892563">
        <w:rPr>
          <w:rFonts w:ascii="Arial" w:hAnsi="Arial" w:cs="Arial"/>
          <w:b w:val="0"/>
          <w:bCs/>
          <w:color w:val="000000" w:themeColor="text1"/>
        </w:rPr>
        <w:t>NACCHO affiliate</w:t>
      </w:r>
      <w:r w:rsidR="004E235E" w:rsidRPr="00892563">
        <w:rPr>
          <w:rFonts w:ascii="Arial" w:hAnsi="Arial" w:cs="Arial"/>
          <w:b w:val="0"/>
          <w:bCs/>
          <w:color w:val="000000" w:themeColor="text1"/>
        </w:rPr>
        <w:t xml:space="preserve"> and other key stakeholders within each jurisdiction would be necessary to determine</w:t>
      </w:r>
      <w:r w:rsidR="008D633C" w:rsidRPr="00892563">
        <w:rPr>
          <w:rFonts w:ascii="Arial" w:hAnsi="Arial" w:cs="Arial"/>
          <w:b w:val="0"/>
          <w:bCs/>
          <w:color w:val="000000" w:themeColor="text1"/>
        </w:rPr>
        <w:t xml:space="preserve"> </w:t>
      </w:r>
      <w:r w:rsidR="004E235E" w:rsidRPr="00892563">
        <w:rPr>
          <w:rFonts w:ascii="Arial" w:hAnsi="Arial" w:cs="Arial"/>
          <w:b w:val="0"/>
          <w:bCs/>
          <w:color w:val="000000" w:themeColor="text1"/>
        </w:rPr>
        <w:t>feasibility</w:t>
      </w:r>
      <w:r w:rsidR="008D633C" w:rsidRPr="00892563">
        <w:rPr>
          <w:rFonts w:ascii="Arial" w:hAnsi="Arial" w:cs="Arial"/>
          <w:b w:val="0"/>
          <w:bCs/>
          <w:color w:val="000000" w:themeColor="text1"/>
        </w:rPr>
        <w:t xml:space="preserve"> of this model in </w:t>
      </w:r>
      <w:r w:rsidR="00E11656" w:rsidRPr="00892563">
        <w:rPr>
          <w:rFonts w:ascii="Arial" w:hAnsi="Arial" w:cs="Arial"/>
          <w:b w:val="0"/>
          <w:bCs/>
          <w:color w:val="000000" w:themeColor="text1"/>
        </w:rPr>
        <w:t>each</w:t>
      </w:r>
      <w:r w:rsidR="008D633C" w:rsidRPr="00892563">
        <w:rPr>
          <w:rFonts w:ascii="Arial" w:hAnsi="Arial" w:cs="Arial"/>
          <w:b w:val="0"/>
          <w:bCs/>
          <w:color w:val="000000" w:themeColor="text1"/>
        </w:rPr>
        <w:t xml:space="preserve"> </w:t>
      </w:r>
      <w:r w:rsidR="00D73538" w:rsidRPr="00892563">
        <w:rPr>
          <w:rFonts w:ascii="Arial" w:hAnsi="Arial" w:cs="Arial"/>
          <w:b w:val="0"/>
          <w:bCs/>
          <w:color w:val="000000" w:themeColor="text1"/>
        </w:rPr>
        <w:t>state/territory</w:t>
      </w:r>
      <w:r w:rsidR="008D633C" w:rsidRPr="00892563">
        <w:rPr>
          <w:rFonts w:ascii="Arial" w:hAnsi="Arial" w:cs="Arial"/>
          <w:b w:val="0"/>
          <w:bCs/>
          <w:color w:val="000000" w:themeColor="text1"/>
        </w:rPr>
        <w:t xml:space="preserve">. </w:t>
      </w:r>
    </w:p>
    <w:p w14:paraId="132DDE9A" w14:textId="0674E221" w:rsidR="00F86A91" w:rsidRPr="000D1C50" w:rsidRDefault="003E08FB" w:rsidP="006E05E8">
      <w:pPr>
        <w:pStyle w:val="MeetingLevel2"/>
        <w:numPr>
          <w:ilvl w:val="0"/>
          <w:numId w:val="0"/>
        </w:numPr>
        <w:ind w:left="66"/>
        <w:rPr>
          <w:rFonts w:ascii="Arial" w:hAnsi="Arial" w:cs="Arial"/>
          <w:b w:val="0"/>
          <w:bCs/>
          <w:color w:val="000000" w:themeColor="text1"/>
        </w:rPr>
      </w:pPr>
      <w:r w:rsidRPr="00892563">
        <w:rPr>
          <w:rFonts w:ascii="Arial" w:hAnsi="Arial" w:cs="Arial"/>
          <w:b w:val="0"/>
          <w:bCs/>
          <w:color w:val="000000" w:themeColor="text1"/>
        </w:rPr>
        <w:t xml:space="preserve">In jurisdictions with existing </w:t>
      </w:r>
      <w:r w:rsidR="00AD226F" w:rsidRPr="00892563">
        <w:rPr>
          <w:rFonts w:ascii="Arial" w:hAnsi="Arial" w:cs="Arial"/>
          <w:b w:val="0"/>
          <w:bCs/>
          <w:color w:val="000000" w:themeColor="text1"/>
        </w:rPr>
        <w:t xml:space="preserve">Aboriginal and Torres Strait Islander specific </w:t>
      </w:r>
      <w:r w:rsidR="00236349" w:rsidRPr="00892563">
        <w:rPr>
          <w:rFonts w:ascii="Arial" w:hAnsi="Arial" w:cs="Arial"/>
          <w:b w:val="0"/>
          <w:bCs/>
          <w:color w:val="000000" w:themeColor="text1"/>
        </w:rPr>
        <w:t>spectacles subsidy</w:t>
      </w:r>
      <w:r w:rsidR="00AD226F" w:rsidRPr="00892563">
        <w:rPr>
          <w:rFonts w:ascii="Arial" w:hAnsi="Arial" w:cs="Arial"/>
          <w:b w:val="0"/>
          <w:bCs/>
          <w:color w:val="000000" w:themeColor="text1"/>
        </w:rPr>
        <w:t xml:space="preserve"> schemes, the funding of these schemes is </w:t>
      </w:r>
      <w:r w:rsidR="002560B7" w:rsidRPr="00892563">
        <w:rPr>
          <w:rFonts w:ascii="Arial" w:hAnsi="Arial" w:cs="Arial"/>
          <w:b w:val="0"/>
          <w:bCs/>
          <w:color w:val="000000" w:themeColor="text1"/>
        </w:rPr>
        <w:t xml:space="preserve">often </w:t>
      </w:r>
      <w:r w:rsidR="00504CAC" w:rsidRPr="00892563">
        <w:rPr>
          <w:rFonts w:ascii="Arial" w:hAnsi="Arial" w:cs="Arial"/>
          <w:b w:val="0"/>
          <w:bCs/>
          <w:color w:val="000000" w:themeColor="text1"/>
        </w:rPr>
        <w:t xml:space="preserve">intertwined </w:t>
      </w:r>
      <w:r w:rsidR="007F7CAE" w:rsidRPr="00892563">
        <w:rPr>
          <w:rFonts w:ascii="Arial" w:hAnsi="Arial" w:cs="Arial"/>
          <w:b w:val="0"/>
          <w:bCs/>
          <w:color w:val="000000" w:themeColor="text1"/>
        </w:rPr>
        <w:t xml:space="preserve">with </w:t>
      </w:r>
      <w:r w:rsidR="002560B7" w:rsidRPr="00892563">
        <w:rPr>
          <w:rFonts w:ascii="Arial" w:hAnsi="Arial" w:cs="Arial"/>
          <w:b w:val="0"/>
          <w:bCs/>
          <w:color w:val="000000" w:themeColor="text1"/>
        </w:rPr>
        <w:t xml:space="preserve">funding for </w:t>
      </w:r>
      <w:r w:rsidR="000C2131" w:rsidRPr="00892563">
        <w:rPr>
          <w:rFonts w:ascii="Arial" w:hAnsi="Arial" w:cs="Arial"/>
          <w:b w:val="0"/>
          <w:bCs/>
          <w:color w:val="000000" w:themeColor="text1"/>
        </w:rPr>
        <w:t xml:space="preserve">other </w:t>
      </w:r>
      <w:r w:rsidR="00236349" w:rsidRPr="00892563">
        <w:rPr>
          <w:rFonts w:ascii="Arial" w:hAnsi="Arial" w:cs="Arial"/>
          <w:b w:val="0"/>
          <w:bCs/>
          <w:color w:val="000000" w:themeColor="text1"/>
        </w:rPr>
        <w:t>spectacles subsidy</w:t>
      </w:r>
      <w:r w:rsidR="000C2131" w:rsidRPr="00892563">
        <w:rPr>
          <w:rFonts w:ascii="Arial" w:hAnsi="Arial" w:cs="Arial"/>
          <w:b w:val="0"/>
          <w:bCs/>
          <w:color w:val="000000" w:themeColor="text1"/>
        </w:rPr>
        <w:t xml:space="preserve"> schemes</w:t>
      </w:r>
      <w:r w:rsidR="005E6988" w:rsidRPr="00892563">
        <w:rPr>
          <w:rFonts w:ascii="Arial" w:hAnsi="Arial" w:cs="Arial"/>
          <w:b w:val="0"/>
          <w:bCs/>
          <w:color w:val="000000" w:themeColor="text1"/>
        </w:rPr>
        <w:t>.</w:t>
      </w:r>
      <w:r w:rsidR="000C2131" w:rsidRPr="00892563">
        <w:rPr>
          <w:rFonts w:ascii="Arial" w:hAnsi="Arial" w:cs="Arial"/>
          <w:b w:val="0"/>
          <w:bCs/>
          <w:color w:val="000000" w:themeColor="text1"/>
        </w:rPr>
        <w:t xml:space="preserve"> </w:t>
      </w:r>
      <w:r w:rsidR="005E6988" w:rsidRPr="00892563">
        <w:rPr>
          <w:rFonts w:ascii="Arial" w:hAnsi="Arial" w:cs="Arial"/>
          <w:b w:val="0"/>
          <w:bCs/>
          <w:color w:val="000000" w:themeColor="text1"/>
        </w:rPr>
        <w:t>A</w:t>
      </w:r>
      <w:r w:rsidR="000C2131" w:rsidRPr="00892563">
        <w:rPr>
          <w:rFonts w:ascii="Arial" w:hAnsi="Arial" w:cs="Arial"/>
          <w:b w:val="0"/>
          <w:bCs/>
          <w:color w:val="000000" w:themeColor="text1"/>
        </w:rPr>
        <w:t xml:space="preserve">s such, any separating of the administration and funding of </w:t>
      </w:r>
      <w:r w:rsidR="004C2B79" w:rsidRPr="00892563">
        <w:rPr>
          <w:rFonts w:ascii="Arial" w:hAnsi="Arial" w:cs="Arial"/>
          <w:b w:val="0"/>
          <w:bCs/>
          <w:color w:val="000000" w:themeColor="text1"/>
        </w:rPr>
        <w:t xml:space="preserve">Aboriginal and Torres Strait Islander specific </w:t>
      </w:r>
      <w:r w:rsidR="00236349" w:rsidRPr="00892563">
        <w:rPr>
          <w:rFonts w:ascii="Arial" w:hAnsi="Arial" w:cs="Arial"/>
          <w:b w:val="0"/>
          <w:bCs/>
          <w:color w:val="000000" w:themeColor="text1"/>
        </w:rPr>
        <w:t>spectacles subsidy</w:t>
      </w:r>
      <w:r w:rsidR="004C2B79" w:rsidRPr="00892563">
        <w:rPr>
          <w:rFonts w:ascii="Arial" w:hAnsi="Arial" w:cs="Arial"/>
          <w:b w:val="0"/>
          <w:bCs/>
          <w:color w:val="000000" w:themeColor="text1"/>
        </w:rPr>
        <w:t xml:space="preserve"> schemes </w:t>
      </w:r>
      <w:r w:rsidR="000C2131" w:rsidRPr="00892563">
        <w:rPr>
          <w:rFonts w:ascii="Arial" w:hAnsi="Arial" w:cs="Arial"/>
          <w:b w:val="0"/>
          <w:bCs/>
          <w:color w:val="000000" w:themeColor="text1"/>
        </w:rPr>
        <w:t>should b</w:t>
      </w:r>
      <w:r w:rsidR="00824F19" w:rsidRPr="00892563">
        <w:rPr>
          <w:rFonts w:ascii="Arial" w:hAnsi="Arial" w:cs="Arial"/>
          <w:b w:val="0"/>
          <w:bCs/>
          <w:color w:val="000000" w:themeColor="text1"/>
        </w:rPr>
        <w:t xml:space="preserve">e done with care to ensure </w:t>
      </w:r>
      <w:r w:rsidR="00902E22" w:rsidRPr="00892563">
        <w:rPr>
          <w:rFonts w:ascii="Arial" w:hAnsi="Arial" w:cs="Arial"/>
          <w:b w:val="0"/>
          <w:bCs/>
          <w:color w:val="000000" w:themeColor="text1"/>
        </w:rPr>
        <w:t xml:space="preserve">no disruption to </w:t>
      </w:r>
      <w:r w:rsidR="008D3418" w:rsidRPr="00892563">
        <w:rPr>
          <w:rFonts w:ascii="Arial" w:hAnsi="Arial" w:cs="Arial"/>
          <w:b w:val="0"/>
          <w:bCs/>
          <w:color w:val="000000" w:themeColor="text1"/>
        </w:rPr>
        <w:t xml:space="preserve">the provision of these schemes. </w:t>
      </w:r>
    </w:p>
    <w:p w14:paraId="7C32FF03" w14:textId="61C1870C" w:rsidR="004A3A31" w:rsidRPr="00892563" w:rsidRDefault="004A3A31" w:rsidP="006E05E8">
      <w:pPr>
        <w:pStyle w:val="MeetingLevel2"/>
        <w:numPr>
          <w:ilvl w:val="1"/>
          <w:numId w:val="0"/>
        </w:numPr>
        <w:rPr>
          <w:rFonts w:ascii="Arial" w:hAnsi="Arial" w:cs="Arial"/>
          <w:b w:val="0"/>
          <w:bCs/>
          <w:color w:val="000000" w:themeColor="text1"/>
        </w:rPr>
      </w:pPr>
    </w:p>
    <w:p w14:paraId="4488D476" w14:textId="017A6D6B" w:rsidR="00E85927" w:rsidRPr="00892563" w:rsidRDefault="007D7B13" w:rsidP="000A1692">
      <w:pPr>
        <w:pStyle w:val="MeetingLevel2"/>
        <w:numPr>
          <w:ilvl w:val="0"/>
          <w:numId w:val="0"/>
        </w:numPr>
        <w:ind w:hanging="567"/>
        <w:rPr>
          <w:rFonts w:ascii="Arial" w:hAnsi="Arial" w:cs="Arial"/>
          <w:b w:val="0"/>
          <w:bCs/>
          <w:color w:val="000000" w:themeColor="text1"/>
        </w:rPr>
      </w:pPr>
      <w:r w:rsidRPr="00892563">
        <w:rPr>
          <w:rFonts w:ascii="Arial" w:hAnsi="Arial" w:cs="Arial"/>
          <w:b w:val="0"/>
          <w:bCs/>
          <w:color w:val="000000" w:themeColor="text1"/>
        </w:rPr>
        <w:tab/>
      </w:r>
      <w:r w:rsidR="00BA2666" w:rsidRPr="00892563">
        <w:rPr>
          <w:rFonts w:ascii="Arial" w:hAnsi="Arial" w:cs="Arial"/>
          <w:b w:val="0"/>
          <w:bCs/>
          <w:color w:val="000000" w:themeColor="text1"/>
        </w:rPr>
        <w:t xml:space="preserve"> </w:t>
      </w:r>
    </w:p>
    <w:p w14:paraId="3A7BFF20" w14:textId="29C69B78" w:rsidR="000E3324" w:rsidRPr="00892563" w:rsidRDefault="00EB66E9" w:rsidP="00EB66E9">
      <w:pPr>
        <w:pStyle w:val="MeetingLevel2"/>
        <w:numPr>
          <w:ilvl w:val="0"/>
          <w:numId w:val="0"/>
        </w:numPr>
        <w:ind w:left="1134" w:hanging="567"/>
        <w:rPr>
          <w:rFonts w:ascii="Arial" w:hAnsi="Arial" w:cs="Arial"/>
          <w:b w:val="0"/>
          <w:bCs/>
          <w:color w:val="000000" w:themeColor="text1"/>
        </w:rPr>
      </w:pPr>
      <w:r w:rsidRPr="00892563">
        <w:rPr>
          <w:rFonts w:ascii="Arial" w:hAnsi="Arial" w:cs="Arial"/>
          <w:b w:val="0"/>
          <w:bCs/>
          <w:color w:val="000000" w:themeColor="text1"/>
        </w:rPr>
        <w:tab/>
      </w:r>
      <w:r w:rsidR="00DC1CA9" w:rsidRPr="00892563">
        <w:rPr>
          <w:rFonts w:ascii="Arial" w:hAnsi="Arial" w:cs="Arial"/>
          <w:b w:val="0"/>
          <w:bCs/>
          <w:color w:val="000000" w:themeColor="text1"/>
        </w:rPr>
        <w:t xml:space="preserve"> </w:t>
      </w:r>
    </w:p>
    <w:p w14:paraId="4B3C28AD" w14:textId="77777777" w:rsidR="005B4B27" w:rsidRPr="00892563" w:rsidRDefault="005B4B27" w:rsidP="00E53803">
      <w:pPr>
        <w:pStyle w:val="BodyText"/>
        <w:ind w:left="720"/>
        <w:rPr>
          <w:rFonts w:ascii="Arial" w:hAnsi="Arial" w:cs="Arial"/>
          <w:color w:val="000000" w:themeColor="text1"/>
          <w:sz w:val="24"/>
        </w:rPr>
      </w:pPr>
    </w:p>
    <w:p w14:paraId="494E1912" w14:textId="77777777" w:rsidR="006C3D2E" w:rsidRPr="000D1C50" w:rsidRDefault="006C3D2E" w:rsidP="00FC3A33">
      <w:pPr>
        <w:pStyle w:val="Heading1"/>
        <w:numPr>
          <w:ilvl w:val="0"/>
          <w:numId w:val="22"/>
        </w:numPr>
        <w:spacing w:before="360"/>
        <w:contextualSpacing/>
        <w:rPr>
          <w:rFonts w:ascii="Arial" w:hAnsi="Arial"/>
          <w:b/>
          <w:bCs w:val="0"/>
          <w:color w:val="000000" w:themeColor="text1"/>
          <w:sz w:val="28"/>
          <w:szCs w:val="28"/>
        </w:rPr>
      </w:pPr>
      <w:bookmarkStart w:id="22" w:name="_Toc132181803"/>
      <w:r w:rsidRPr="000D1C50">
        <w:rPr>
          <w:rFonts w:ascii="Arial" w:hAnsi="Arial"/>
          <w:b/>
          <w:bCs w:val="0"/>
          <w:color w:val="000000" w:themeColor="text1"/>
          <w:sz w:val="28"/>
          <w:szCs w:val="28"/>
        </w:rPr>
        <w:lastRenderedPageBreak/>
        <w:t>Acknowledgements</w:t>
      </w:r>
      <w:bookmarkEnd w:id="22"/>
    </w:p>
    <w:p w14:paraId="3BF3C08C" w14:textId="5933D399" w:rsidR="00521F5A" w:rsidRPr="00892563" w:rsidRDefault="005B0A49" w:rsidP="00D361DB">
      <w:pPr>
        <w:pStyle w:val="BodyText"/>
        <w:rPr>
          <w:rFonts w:ascii="Arial" w:hAnsi="Arial" w:cs="Arial"/>
          <w:b/>
          <w:bCs/>
          <w:color w:val="000000" w:themeColor="text1"/>
          <w:sz w:val="24"/>
        </w:rPr>
      </w:pPr>
      <w:r w:rsidRPr="00892563">
        <w:rPr>
          <w:rFonts w:ascii="Arial" w:hAnsi="Arial" w:cs="Arial"/>
          <w:b/>
          <w:bCs/>
          <w:color w:val="000000" w:themeColor="text1"/>
          <w:sz w:val="24"/>
        </w:rPr>
        <w:t xml:space="preserve">Vision 2020 Australia acknowledges the contributions of the following organisations, </w:t>
      </w:r>
      <w:proofErr w:type="gramStart"/>
      <w:r w:rsidRPr="00892563">
        <w:rPr>
          <w:rFonts w:ascii="Arial" w:hAnsi="Arial" w:cs="Arial"/>
          <w:b/>
          <w:bCs/>
          <w:color w:val="000000" w:themeColor="text1"/>
          <w:sz w:val="24"/>
        </w:rPr>
        <w:t>committees</w:t>
      </w:r>
      <w:proofErr w:type="gramEnd"/>
      <w:r w:rsidR="001B4D24" w:rsidRPr="00892563">
        <w:rPr>
          <w:rFonts w:ascii="Arial" w:hAnsi="Arial" w:cs="Arial"/>
          <w:b/>
          <w:bCs/>
          <w:color w:val="000000" w:themeColor="text1"/>
          <w:sz w:val="24"/>
        </w:rPr>
        <w:t xml:space="preserve"> and individuals: </w:t>
      </w:r>
      <w:r w:rsidR="00D83161" w:rsidRPr="00892563">
        <w:rPr>
          <w:rFonts w:ascii="Arial" w:hAnsi="Arial" w:cs="Arial"/>
          <w:b/>
          <w:bCs/>
          <w:color w:val="000000" w:themeColor="text1"/>
          <w:sz w:val="24"/>
        </w:rPr>
        <w:t xml:space="preserve"> </w:t>
      </w:r>
    </w:p>
    <w:p w14:paraId="29AE50EF" w14:textId="1DA3CEBE" w:rsidR="00521F5A" w:rsidRPr="00892563" w:rsidRDefault="00521F5A"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 xml:space="preserve">Australian </w:t>
      </w:r>
      <w:r w:rsidR="00F90117" w:rsidRPr="00892563">
        <w:rPr>
          <w:rFonts w:ascii="Arial" w:hAnsi="Arial" w:cs="Arial"/>
          <w:color w:val="000000" w:themeColor="text1"/>
        </w:rPr>
        <w:t xml:space="preserve">Government Department of </w:t>
      </w:r>
      <w:r w:rsidR="00991089" w:rsidRPr="00892563">
        <w:rPr>
          <w:rFonts w:ascii="Arial" w:hAnsi="Arial" w:cs="Arial"/>
          <w:color w:val="000000" w:themeColor="text1"/>
        </w:rPr>
        <w:t>Health and Aged Care</w:t>
      </w:r>
    </w:p>
    <w:p w14:paraId="555F4D26"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National Aboriginal Community Controlled Organisation</w:t>
      </w:r>
    </w:p>
    <w:p w14:paraId="2A7E4795"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Aboriginal Health and Medical Research Council (AH&amp;MRC)</w:t>
      </w:r>
    </w:p>
    <w:p w14:paraId="488741DF" w14:textId="019052BD"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Aboriginal Health Council of South Australia (AHCSA)</w:t>
      </w:r>
    </w:p>
    <w:p w14:paraId="1F034BBE"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Australian Capital Territory Spectacles Subsidy Scheme</w:t>
      </w:r>
    </w:p>
    <w:p w14:paraId="6ED31EC6"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Australian College of Optometry</w:t>
      </w:r>
    </w:p>
    <w:p w14:paraId="3462D7AD"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Brien Holden Foundation</w:t>
      </w:r>
    </w:p>
    <w:p w14:paraId="00F76567"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CheckUp</w:t>
      </w:r>
    </w:p>
    <w:p w14:paraId="72A21E10"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Derbarl Yerrigan Health Service (DYHS)</w:t>
      </w:r>
    </w:p>
    <w:p w14:paraId="39552D80"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Glasses SA</w:t>
      </w:r>
    </w:p>
    <w:p w14:paraId="62E597D7" w14:textId="6227335E"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Geraldton Regional Aboriginal Medical Service (GRAMS)</w:t>
      </w:r>
    </w:p>
    <w:p w14:paraId="50B4309E"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Katherine West Health Board</w:t>
      </w:r>
    </w:p>
    <w:p w14:paraId="6BA24941"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Miwatj Health Aboriginal Corporation</w:t>
      </w:r>
    </w:p>
    <w:p w14:paraId="5958810C"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New South Wales Spectacles Program, Department of Communities and Justice</w:t>
      </w:r>
    </w:p>
    <w:p w14:paraId="335B848C"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New South Wales Spectacles Program, Vision Australia</w:t>
      </w:r>
    </w:p>
    <w:p w14:paraId="27E289C4"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Northern Territory Concession Scheme / NT Seniors Recognition Scheme</w:t>
      </w:r>
    </w:p>
    <w:p w14:paraId="2BC48CAF" w14:textId="521C65B8" w:rsidR="00991089" w:rsidRPr="00892563" w:rsidRDefault="00991089"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Optometry Australia</w:t>
      </w:r>
    </w:p>
    <w:p w14:paraId="58640013"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Optometry QLD</w:t>
      </w:r>
    </w:p>
    <w:p w14:paraId="33598087"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Queensland Aboriginal and Islander Health Council (QAIHC)</w:t>
      </w:r>
    </w:p>
    <w:p w14:paraId="5DEB9751"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Queensland Medical Aids Subsidy Scheme</w:t>
      </w:r>
    </w:p>
    <w:p w14:paraId="484C024B" w14:textId="77777777" w:rsidR="00BE25B2" w:rsidRPr="00892563" w:rsidRDefault="00BE25B2" w:rsidP="007D7B13">
      <w:pPr>
        <w:pStyle w:val="ListBullet0"/>
        <w:numPr>
          <w:ilvl w:val="0"/>
          <w:numId w:val="41"/>
        </w:numPr>
        <w:rPr>
          <w:rFonts w:ascii="Arial" w:hAnsi="Arial" w:cs="Arial"/>
          <w:color w:val="000000" w:themeColor="text1"/>
        </w:rPr>
      </w:pPr>
      <w:proofErr w:type="gramStart"/>
      <w:r w:rsidRPr="00892563">
        <w:rPr>
          <w:rFonts w:ascii="Arial" w:hAnsi="Arial" w:cs="Arial"/>
          <w:color w:val="000000" w:themeColor="text1"/>
        </w:rPr>
        <w:t>South West</w:t>
      </w:r>
      <w:proofErr w:type="gramEnd"/>
      <w:r w:rsidRPr="00892563">
        <w:rPr>
          <w:rFonts w:ascii="Arial" w:hAnsi="Arial" w:cs="Arial"/>
          <w:color w:val="000000" w:themeColor="text1"/>
        </w:rPr>
        <w:t xml:space="preserve"> Aboriginal Medical Services (SWAMS)</w:t>
      </w:r>
    </w:p>
    <w:p w14:paraId="1CD8E871"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Statewide Spectacle and Intra Ocular Assistance Scheme (Tasmania)</w:t>
      </w:r>
    </w:p>
    <w:p w14:paraId="72A28140"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Tasmanian Aboriginal Centre</w:t>
      </w:r>
    </w:p>
    <w:p w14:paraId="5D17766E" w14:textId="37F109E0" w:rsidR="00991089" w:rsidRPr="00892563" w:rsidRDefault="00991089"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The Fred Hollows Foundation</w:t>
      </w:r>
    </w:p>
    <w:p w14:paraId="24B57292" w14:textId="71FB03FB" w:rsidR="00991089" w:rsidRPr="00892563" w:rsidRDefault="00991089"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University of Melbourne, Indigenous Eye Health Unit</w:t>
      </w:r>
    </w:p>
    <w:p w14:paraId="3AC68153" w14:textId="77777777"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Victorian Aboriginal Community Controlled Health Organisation (VACCHO)</w:t>
      </w:r>
    </w:p>
    <w:p w14:paraId="01EED336" w14:textId="215B9F78" w:rsidR="00BE25B2" w:rsidRPr="00892563" w:rsidRDefault="00BE25B2"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 xml:space="preserve">WA </w:t>
      </w:r>
      <w:r w:rsidR="00236349" w:rsidRPr="00892563">
        <w:rPr>
          <w:rFonts w:ascii="Arial" w:hAnsi="Arial" w:cs="Arial"/>
          <w:color w:val="000000" w:themeColor="text1"/>
        </w:rPr>
        <w:t>Spectacles subsidy</w:t>
      </w:r>
      <w:r w:rsidRPr="00892563">
        <w:rPr>
          <w:rFonts w:ascii="Arial" w:hAnsi="Arial" w:cs="Arial"/>
          <w:color w:val="000000" w:themeColor="text1"/>
        </w:rPr>
        <w:t xml:space="preserve"> Scheme – WA Department of Health</w:t>
      </w:r>
    </w:p>
    <w:p w14:paraId="00A96ABA" w14:textId="72177B53" w:rsidR="00370290" w:rsidRDefault="00791E8B" w:rsidP="007D7B13">
      <w:pPr>
        <w:pStyle w:val="ListBullet0"/>
        <w:numPr>
          <w:ilvl w:val="0"/>
          <w:numId w:val="41"/>
        </w:numPr>
        <w:rPr>
          <w:rFonts w:ascii="Arial" w:hAnsi="Arial" w:cs="Arial"/>
          <w:color w:val="000000" w:themeColor="text1"/>
        </w:rPr>
      </w:pPr>
      <w:r w:rsidRPr="00892563">
        <w:rPr>
          <w:rFonts w:ascii="Arial" w:hAnsi="Arial" w:cs="Arial"/>
          <w:color w:val="000000" w:themeColor="text1"/>
        </w:rPr>
        <w:t>Winnunga Nimmityjah Aboriginal Health and Community Services</w:t>
      </w:r>
      <w:r w:rsidR="00370290">
        <w:rPr>
          <w:rFonts w:ascii="Arial" w:hAnsi="Arial" w:cs="Arial"/>
          <w:color w:val="000000" w:themeColor="text1"/>
        </w:rPr>
        <w:t>.</w:t>
      </w:r>
    </w:p>
    <w:p w14:paraId="09E32368" w14:textId="77777777" w:rsidR="00370290" w:rsidRDefault="00370290">
      <w:pPr>
        <w:spacing w:before="80" w:after="80"/>
        <w:rPr>
          <w:rFonts w:ascii="Arial" w:eastAsia="Times New Roman" w:hAnsi="Arial" w:cs="Arial"/>
          <w:color w:val="000000" w:themeColor="text1"/>
          <w:szCs w:val="24"/>
          <w:lang w:eastAsia="en-AU"/>
        </w:rPr>
      </w:pPr>
      <w:r>
        <w:rPr>
          <w:rFonts w:ascii="Arial" w:hAnsi="Arial" w:cs="Arial"/>
          <w:color w:val="000000" w:themeColor="text1"/>
        </w:rPr>
        <w:br w:type="page"/>
      </w:r>
    </w:p>
    <w:p w14:paraId="158213B2" w14:textId="77777777" w:rsidR="00551D98" w:rsidRPr="00892563" w:rsidRDefault="00551D98" w:rsidP="00551D98">
      <w:pPr>
        <w:pStyle w:val="ListBullet0"/>
        <w:numPr>
          <w:ilvl w:val="0"/>
          <w:numId w:val="0"/>
        </w:numPr>
        <w:rPr>
          <w:rFonts w:ascii="Arial" w:hAnsi="Arial" w:cs="Arial"/>
          <w:b/>
          <w:bCs/>
          <w:color w:val="000000" w:themeColor="text1"/>
        </w:rPr>
      </w:pPr>
      <w:r w:rsidRPr="00892563">
        <w:rPr>
          <w:rFonts w:ascii="Arial" w:hAnsi="Arial" w:cs="Arial"/>
          <w:b/>
          <w:bCs/>
          <w:color w:val="000000" w:themeColor="text1"/>
        </w:rPr>
        <w:lastRenderedPageBreak/>
        <w:t xml:space="preserve">Vision 2020 Australia NSSS Project Group Members (as </w:t>
      </w:r>
      <w:proofErr w:type="gramStart"/>
      <w:r w:rsidRPr="00892563">
        <w:rPr>
          <w:rFonts w:ascii="Arial" w:hAnsi="Arial" w:cs="Arial"/>
          <w:b/>
          <w:bCs/>
          <w:color w:val="000000" w:themeColor="text1"/>
        </w:rPr>
        <w:t>at</w:t>
      </w:r>
      <w:proofErr w:type="gramEnd"/>
      <w:r w:rsidRPr="00892563">
        <w:rPr>
          <w:rFonts w:ascii="Arial" w:hAnsi="Arial" w:cs="Arial"/>
          <w:b/>
          <w:bCs/>
          <w:color w:val="000000" w:themeColor="text1"/>
        </w:rPr>
        <w:t xml:space="preserve"> April 2023): </w:t>
      </w:r>
    </w:p>
    <w:p w14:paraId="3A3A44BE"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Neville Turner, ACO</w:t>
      </w:r>
    </w:p>
    <w:p w14:paraId="686C05E3"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Colina Waddell, Brien Holden Foundation</w:t>
      </w:r>
    </w:p>
    <w:p w14:paraId="132ABFA4"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Anne-Marie Banfield / Mark Mitchell, NACCHO</w:t>
      </w:r>
    </w:p>
    <w:p w14:paraId="6A06B8D0"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Skye Cappucciio, Optometry Australia</w:t>
      </w:r>
    </w:p>
    <w:p w14:paraId="1EECF348"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Vincent Bin Dol, The Fred Hollows Foundation</w:t>
      </w:r>
    </w:p>
    <w:p w14:paraId="033DE455" w14:textId="77777777"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 xml:space="preserve">Mitchell Anjou, </w:t>
      </w:r>
      <w:r w:rsidRPr="00892563">
        <w:rPr>
          <w:rFonts w:ascii="Arial" w:hAnsi="Arial" w:cs="Arial"/>
          <w:color w:val="000000" w:themeColor="text1"/>
          <w:lang w:val="en-US"/>
        </w:rPr>
        <w:t>Indigenous Eye Health, University of Melbourne</w:t>
      </w:r>
    </w:p>
    <w:p w14:paraId="786D35D1" w14:textId="2585B395" w:rsidR="00551D98" w:rsidRPr="00892563" w:rsidRDefault="00551D98" w:rsidP="00551D98">
      <w:pPr>
        <w:pStyle w:val="ListBullet0"/>
        <w:numPr>
          <w:ilvl w:val="0"/>
          <w:numId w:val="42"/>
        </w:numPr>
        <w:rPr>
          <w:rFonts w:ascii="Arial" w:hAnsi="Arial" w:cs="Arial"/>
          <w:color w:val="000000" w:themeColor="text1"/>
        </w:rPr>
      </w:pPr>
      <w:r w:rsidRPr="00892563">
        <w:rPr>
          <w:rFonts w:ascii="Arial" w:hAnsi="Arial" w:cs="Arial"/>
          <w:color w:val="000000" w:themeColor="text1"/>
        </w:rPr>
        <w:t>Carly Iles / Angela Hall, Vision 2020 Australia</w:t>
      </w:r>
      <w:r w:rsidR="00370290">
        <w:rPr>
          <w:rFonts w:ascii="Arial" w:hAnsi="Arial" w:cs="Arial"/>
          <w:color w:val="000000" w:themeColor="text1"/>
        </w:rPr>
        <w:t>.</w:t>
      </w:r>
    </w:p>
    <w:p w14:paraId="10B681D3" w14:textId="77777777" w:rsidR="00551D98" w:rsidRPr="00892563" w:rsidRDefault="00551D98" w:rsidP="00551D98">
      <w:pPr>
        <w:pStyle w:val="ListBullet0"/>
        <w:numPr>
          <w:ilvl w:val="0"/>
          <w:numId w:val="0"/>
        </w:numPr>
        <w:rPr>
          <w:rFonts w:ascii="Arial" w:hAnsi="Arial" w:cs="Arial"/>
          <w:b/>
          <w:bCs/>
          <w:color w:val="000000" w:themeColor="text1"/>
        </w:rPr>
      </w:pPr>
    </w:p>
    <w:p w14:paraId="449F3F9D" w14:textId="77777777" w:rsidR="00551D98" w:rsidRPr="00892563" w:rsidRDefault="00551D98" w:rsidP="00551D98">
      <w:pPr>
        <w:pStyle w:val="ListBullet0"/>
        <w:numPr>
          <w:ilvl w:val="0"/>
          <w:numId w:val="0"/>
        </w:numPr>
        <w:rPr>
          <w:rFonts w:ascii="Arial" w:hAnsi="Arial" w:cs="Arial"/>
          <w:b/>
          <w:bCs/>
          <w:color w:val="000000" w:themeColor="text1"/>
        </w:rPr>
      </w:pPr>
      <w:r w:rsidRPr="00892563">
        <w:rPr>
          <w:rFonts w:ascii="Arial" w:hAnsi="Arial" w:cs="Arial"/>
          <w:b/>
          <w:bCs/>
          <w:color w:val="000000" w:themeColor="text1"/>
        </w:rPr>
        <w:t xml:space="preserve">Past Vision 2020 Australia NSSS Project Group / Steering Group / Advisory Group Members: </w:t>
      </w:r>
    </w:p>
    <w:p w14:paraId="2C583A36" w14:textId="77777777"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Maureen O’Keefe / Piers Carozzi, ACO</w:t>
      </w:r>
    </w:p>
    <w:p w14:paraId="4FBDEABB" w14:textId="77777777" w:rsidR="00551D98" w:rsidRPr="00892563" w:rsidRDefault="00551D98" w:rsidP="00551D98">
      <w:pPr>
        <w:pStyle w:val="ListBullet0"/>
        <w:numPr>
          <w:ilvl w:val="0"/>
          <w:numId w:val="44"/>
        </w:numPr>
        <w:rPr>
          <w:rFonts w:ascii="Arial" w:hAnsi="Arial" w:cs="Arial"/>
          <w:color w:val="000000" w:themeColor="text1"/>
        </w:rPr>
      </w:pPr>
      <w:r w:rsidRPr="00892563">
        <w:rPr>
          <w:rFonts w:ascii="Arial" w:hAnsi="Arial" w:cs="Arial"/>
          <w:color w:val="000000" w:themeColor="text1"/>
        </w:rPr>
        <w:t>Anna Morse, Brien Holden Vision Institute</w:t>
      </w:r>
    </w:p>
    <w:p w14:paraId="43E2DBDA" w14:textId="77777777"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 xml:space="preserve">Kate Keating / Jess Styles / Aaron Clifford / Sandra Cappuccio, NACCHO </w:t>
      </w:r>
    </w:p>
    <w:p w14:paraId="711924D1" w14:textId="77777777"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Brian Layland, Optometric Vision Research Foundation</w:t>
      </w:r>
    </w:p>
    <w:p w14:paraId="6CA651F8" w14:textId="77777777"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Genevieve Napper, Optometry Australia</w:t>
      </w:r>
    </w:p>
    <w:p w14:paraId="43A39499" w14:textId="77777777"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Shaun Tatipata / Jen Merryweather, The Fred Hollows Foundation</w:t>
      </w:r>
    </w:p>
    <w:p w14:paraId="75889502" w14:textId="15471AF9" w:rsidR="00551D98" w:rsidRPr="00892563" w:rsidRDefault="00551D98" w:rsidP="00551D98">
      <w:pPr>
        <w:pStyle w:val="ListBullet0"/>
        <w:numPr>
          <w:ilvl w:val="0"/>
          <w:numId w:val="44"/>
        </w:numPr>
        <w:rPr>
          <w:rFonts w:ascii="Arial" w:hAnsi="Arial" w:cs="Arial"/>
          <w:b/>
          <w:bCs/>
          <w:color w:val="000000" w:themeColor="text1"/>
        </w:rPr>
      </w:pPr>
      <w:r w:rsidRPr="00892563">
        <w:rPr>
          <w:rFonts w:ascii="Arial" w:hAnsi="Arial" w:cs="Arial"/>
          <w:color w:val="000000" w:themeColor="text1"/>
        </w:rPr>
        <w:t>Judith Abbott / Danielle Williams / Janine Sherrard / Roman Serebrianik, Vision 2020 Australia</w:t>
      </w:r>
      <w:r w:rsidR="00370290">
        <w:rPr>
          <w:rFonts w:ascii="Arial" w:hAnsi="Arial" w:cs="Arial"/>
          <w:color w:val="000000" w:themeColor="text1"/>
        </w:rPr>
        <w:t>.</w:t>
      </w:r>
    </w:p>
    <w:bookmarkEnd w:id="21"/>
    <w:p w14:paraId="715CA11F" w14:textId="77777777" w:rsidR="00DA1E67" w:rsidRPr="00892563" w:rsidRDefault="00DA1E67" w:rsidP="00551D98">
      <w:pPr>
        <w:pStyle w:val="ListBullet0"/>
        <w:numPr>
          <w:ilvl w:val="0"/>
          <w:numId w:val="0"/>
        </w:numPr>
        <w:rPr>
          <w:rFonts w:ascii="Arial" w:hAnsi="Arial" w:cs="Arial"/>
          <w:b/>
          <w:bCs/>
          <w:color w:val="000000" w:themeColor="text1"/>
        </w:rPr>
      </w:pPr>
    </w:p>
    <w:sectPr w:rsidR="00DA1E67" w:rsidRPr="00892563" w:rsidSect="00E2656E">
      <w:headerReference w:type="default" r:id="rId15"/>
      <w:footerReference w:type="default" r:id="rId16"/>
      <w:footnotePr>
        <w:numRestart w:val="eachSect"/>
      </w:footnotePr>
      <w:type w:val="continuous"/>
      <w:pgSz w:w="11906" w:h="16838" w:code="9"/>
      <w:pgMar w:top="709" w:right="851" w:bottom="284" w:left="1440" w:header="70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C58C4" w14:textId="77777777" w:rsidR="00DE64E3" w:rsidRDefault="00DE64E3" w:rsidP="00185154">
      <w:r>
        <w:separator/>
      </w:r>
    </w:p>
    <w:p w14:paraId="0D462CD9" w14:textId="77777777" w:rsidR="00DE64E3" w:rsidRDefault="00DE64E3"/>
  </w:endnote>
  <w:endnote w:type="continuationSeparator" w:id="0">
    <w:p w14:paraId="42F403A2" w14:textId="77777777" w:rsidR="00DE64E3" w:rsidRDefault="00DE64E3" w:rsidP="00185154">
      <w:r>
        <w:continuationSeparator/>
      </w:r>
    </w:p>
    <w:p w14:paraId="263C3D76" w14:textId="77777777" w:rsidR="00DE64E3" w:rsidRDefault="00DE64E3"/>
  </w:endnote>
  <w:endnote w:type="continuationNotice" w:id="1">
    <w:p w14:paraId="7D76CD6D" w14:textId="77777777" w:rsidR="00DE64E3" w:rsidRDefault="00DE64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Headings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210"/>
      <w:gridCol w:w="3210"/>
      <w:gridCol w:w="3210"/>
    </w:tblGrid>
    <w:tr w:rsidR="5BC7FCFD" w14:paraId="612E0994" w14:textId="77777777" w:rsidTr="002D4EFF">
      <w:tc>
        <w:tcPr>
          <w:tcW w:w="3210" w:type="dxa"/>
        </w:tcPr>
        <w:p w14:paraId="27112607" w14:textId="456DC707" w:rsidR="5BC7FCFD" w:rsidRDefault="5BC7FCFD" w:rsidP="002D4EFF">
          <w:pPr>
            <w:pStyle w:val="Header"/>
            <w:ind w:left="-115"/>
            <w:rPr>
              <w:szCs w:val="17"/>
            </w:rPr>
          </w:pPr>
        </w:p>
      </w:tc>
      <w:tc>
        <w:tcPr>
          <w:tcW w:w="3210" w:type="dxa"/>
        </w:tcPr>
        <w:p w14:paraId="383FACB5" w14:textId="37194F50" w:rsidR="5BC7FCFD" w:rsidRDefault="5BC7FCFD" w:rsidP="002D4EFF">
          <w:pPr>
            <w:pStyle w:val="Header"/>
            <w:jc w:val="center"/>
            <w:rPr>
              <w:szCs w:val="17"/>
            </w:rPr>
          </w:pPr>
        </w:p>
      </w:tc>
      <w:tc>
        <w:tcPr>
          <w:tcW w:w="3210" w:type="dxa"/>
        </w:tcPr>
        <w:p w14:paraId="589FA63E" w14:textId="625F3894" w:rsidR="5BC7FCFD" w:rsidRDefault="5BC7FCFD" w:rsidP="002D4EFF">
          <w:pPr>
            <w:pStyle w:val="Header"/>
            <w:ind w:right="-115"/>
            <w:jc w:val="right"/>
            <w:rPr>
              <w:szCs w:val="17"/>
            </w:rPr>
          </w:pPr>
        </w:p>
      </w:tc>
    </w:tr>
  </w:tbl>
  <w:p w14:paraId="1DD21CD1" w14:textId="4093A44D" w:rsidR="5BC7FCFD" w:rsidRDefault="00CF349F" w:rsidP="002D4EFF">
    <w:pPr>
      <w:pStyle w:val="Footer"/>
      <w:rPr>
        <w:szCs w:val="24"/>
      </w:rPr>
    </w:pPr>
    <w:r>
      <w:rPr>
        <w:szCs w:val="24"/>
      </w:rPr>
      <w:drawing>
        <wp:inline distT="0" distB="0" distL="0" distR="0" wp14:anchorId="7B12F410" wp14:editId="3D916974">
          <wp:extent cx="7658100" cy="909537"/>
          <wp:effectExtent l="0" t="0" r="0" b="5080"/>
          <wp:docPr id="481591075" name="Picture 4815910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658100" cy="909537"/>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15EA" w14:textId="77777777" w:rsidR="00350232" w:rsidRDefault="00350232" w:rsidP="003A754B">
    <w:pPr>
      <w:pStyle w:val="Footer"/>
      <w:ind w:left="-113" w:right="-113"/>
    </w:pPr>
    <w:r w:rsidRPr="003A754B">
      <w:rPr>
        <w:rFonts w:ascii="Arial" w:hAnsi="Arial" w:cs="Arial"/>
        <w:color w:val="004B8D" w:themeColor="accent1"/>
        <w:szCs w:val="24"/>
        <w:lang w:eastAsia="en-AU"/>
      </w:rPr>
      <w:t>National body working in partnership to prevent avoidable blindness and improve vision care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938BE" w14:textId="00A5ADB9" w:rsidR="00CF349F" w:rsidRDefault="00CF349F" w:rsidP="002D4EFF">
    <w:pPr>
      <w:pStyle w:val="Footer"/>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ABB52" w14:textId="77777777" w:rsidR="00DE64E3" w:rsidRDefault="00DE64E3" w:rsidP="00185154">
      <w:r>
        <w:separator/>
      </w:r>
    </w:p>
    <w:p w14:paraId="6D010237" w14:textId="77777777" w:rsidR="00DE64E3" w:rsidRDefault="00DE64E3"/>
  </w:footnote>
  <w:footnote w:type="continuationSeparator" w:id="0">
    <w:p w14:paraId="6B4F744D" w14:textId="77777777" w:rsidR="00DE64E3" w:rsidRDefault="00DE64E3" w:rsidP="00185154">
      <w:r>
        <w:continuationSeparator/>
      </w:r>
    </w:p>
    <w:p w14:paraId="622DA435" w14:textId="77777777" w:rsidR="00DE64E3" w:rsidRDefault="00DE64E3"/>
  </w:footnote>
  <w:footnote w:type="continuationNotice" w:id="1">
    <w:p w14:paraId="2F4D437E" w14:textId="77777777" w:rsidR="00DE64E3" w:rsidRDefault="00DE64E3"/>
  </w:footnote>
  <w:footnote w:id="2">
    <w:p w14:paraId="5938FFB0" w14:textId="7E421DD1" w:rsidR="00FC3037" w:rsidRPr="000E2B60" w:rsidRDefault="00FC3037">
      <w:pPr>
        <w:pStyle w:val="FootnoteText"/>
      </w:pPr>
      <w:r w:rsidRPr="000E2B60">
        <w:rPr>
          <w:rStyle w:val="FootnoteReference"/>
        </w:rPr>
        <w:footnoteRef/>
      </w:r>
      <w:r w:rsidRPr="000E2B60">
        <w:t xml:space="preserve"> </w:t>
      </w:r>
      <w:r w:rsidR="003D2835" w:rsidRPr="000E2B60">
        <w:rPr>
          <w:highlight w:val="white"/>
        </w:rPr>
        <w:t>Foreman J, Xie J, Keel S, van Wijngaarden P, Sandhu SS, Ang GS, Fan Gaskin J, Crowston J, Bourne R, Taylor HR, Dirani M. The Prevalence and Causes of Vision Loss in Indigenous and Non-Indigenous Australians: The National Eye Health Survey. Ophthalmology. 2017 Dec;124(12):1743-1752. doi: 10.1016/j.ophtha.2017.06.001. Epub 2017 Jul 6. PMID: 28689897.</w:t>
      </w:r>
    </w:p>
  </w:footnote>
  <w:footnote w:id="3">
    <w:p w14:paraId="3FC4218F" w14:textId="66974B31" w:rsidR="00D92EFA" w:rsidRPr="000E2B60" w:rsidRDefault="00D92EFA">
      <w:pPr>
        <w:pStyle w:val="FootnoteText"/>
      </w:pPr>
      <w:r w:rsidRPr="000E2B60">
        <w:rPr>
          <w:rStyle w:val="FootnoteReference"/>
        </w:rPr>
        <w:footnoteRef/>
      </w:r>
      <w:r w:rsidRPr="000E2B60">
        <w:t xml:space="preserve"> Vision 2020 Australia - Position statement on a nationally consistent approach to subsidised spectacle schemes </w:t>
      </w:r>
      <w:hyperlink r:id="rId1">
        <w:r w:rsidRPr="000E2B60">
          <w:t>https://www.vision2020australia.org.au/resources/position-statement-on-a-nationally-consistent-approach-to-subsidised-spectacle-schemes/</w:t>
        </w:r>
      </w:hyperlink>
      <w:r w:rsidRPr="000E2B60">
        <w:t xml:space="preserve"> (accessed 12 April 2023)</w:t>
      </w:r>
    </w:p>
  </w:footnote>
  <w:footnote w:id="4">
    <w:p w14:paraId="7A9718AE" w14:textId="4FEE4356" w:rsidR="00B60225" w:rsidRPr="000E2B60" w:rsidRDefault="00B60225">
      <w:pPr>
        <w:pStyle w:val="FootnoteText"/>
      </w:pPr>
      <w:r w:rsidRPr="000E2B60">
        <w:rPr>
          <w:rStyle w:val="FootnoteReference"/>
        </w:rPr>
        <w:footnoteRef/>
      </w:r>
      <w:r w:rsidRPr="000E2B60">
        <w:t xml:space="preserve"> </w:t>
      </w:r>
      <w:r w:rsidR="00632B8C" w:rsidRPr="000E2B60">
        <w:t xml:space="preserve">Principles for nationally consistent subsidised spectacle schemes for Aboriginal and Torres Strait Islander people - Recommended implementation standards, Optometry Australia (endorsed by NACCHO and Vision 2020 Australia). </w:t>
      </w:r>
      <w:hyperlink r:id="rId2" w:anchor=":~:text=In%20May%202013%2C%20Optometry%20Australia%20released%20the%20Principles,Health%20Organisation%20%28NACCHO%29%20and%20by%20Vision%202020%20Australia.">
        <w:r w:rsidR="00632B8C" w:rsidRPr="000E2B60">
          <w:t>nationally_consistent_subsidised_spectacles_schemes_for_indigenous_people.pdf (optometry.org.au)</w:t>
        </w:r>
      </w:hyperlink>
      <w:r w:rsidR="00632B8C" w:rsidRPr="000E2B60">
        <w:t xml:space="preserve"> (accessed 12 April 2023)</w:t>
      </w:r>
    </w:p>
  </w:footnote>
  <w:footnote w:id="5">
    <w:p w14:paraId="5B0125B8" w14:textId="4D44B8FC" w:rsidR="009648BF" w:rsidRDefault="009648BF" w:rsidP="00694861">
      <w:pPr>
        <w:pStyle w:val="FootnoteText"/>
      </w:pPr>
      <w:r>
        <w:rPr>
          <w:rStyle w:val="FootnoteReference"/>
        </w:rPr>
        <w:footnoteRef/>
      </w:r>
      <w:r w:rsidR="00694861">
        <w:t xml:space="preserve"> </w:t>
      </w:r>
      <w:r w:rsidR="00E23DC4">
        <w:t>Optometrists</w:t>
      </w:r>
      <w:r w:rsidR="00DB65FA">
        <w:t xml:space="preserve"> provid</w:t>
      </w:r>
      <w:r w:rsidR="0004328F">
        <w:t>ing</w:t>
      </w:r>
      <w:r w:rsidR="00DB65FA">
        <w:t xml:space="preserve"> primary eye care </w:t>
      </w:r>
      <w:r w:rsidR="0004328F">
        <w:t xml:space="preserve">services are </w:t>
      </w:r>
      <w:r w:rsidR="00A645E1">
        <w:t>best</w:t>
      </w:r>
      <w:r w:rsidR="00DB65FA">
        <w:t xml:space="preserve"> </w:t>
      </w:r>
      <w:r w:rsidR="00E23DC4">
        <w:t>placed to provide refractive assessments, however, these assessments can</w:t>
      </w:r>
      <w:r w:rsidR="00A645E1">
        <w:t xml:space="preserve"> also</w:t>
      </w:r>
      <w:r w:rsidR="00E23DC4">
        <w:t xml:space="preserve"> be performed by ophthalmologists</w:t>
      </w:r>
      <w:r w:rsidR="00B4509B">
        <w:t xml:space="preserve"> in secondary and tertiary care settings</w:t>
      </w:r>
      <w:r w:rsidR="00E23DC4">
        <w:t xml:space="preserve">. </w:t>
      </w:r>
    </w:p>
  </w:footnote>
  <w:footnote w:id="6">
    <w:p w14:paraId="0CC38EE0" w14:textId="25B49AF7" w:rsidR="00CC6696" w:rsidRPr="00475D54" w:rsidRDefault="00CC6696">
      <w:pPr>
        <w:pStyle w:val="FootnoteText"/>
      </w:pPr>
      <w:r w:rsidRPr="00475D54">
        <w:rPr>
          <w:rStyle w:val="FootnoteReference"/>
          <w:color w:val="000000" w:themeColor="text1"/>
        </w:rPr>
        <w:footnoteRef/>
      </w:r>
      <w:r w:rsidRPr="00475D54">
        <w:rPr>
          <w:color w:val="000000" w:themeColor="text1"/>
        </w:rPr>
        <w:t xml:space="preserve"> </w:t>
      </w:r>
      <w:hyperlink r:id="rId3" w:anchor=":~:text=The%20Visiting%20Optometrists%20Scheme%20%28VOS%29%20is%20a%20federal,communities%20with%20an%20identified%20need%20for%20optometric%20services." w:history="1">
        <w:r w:rsidRPr="00475D54">
          <w:rPr>
            <w:rStyle w:val="Hyperlink"/>
            <w:color w:val="000000" w:themeColor="text1"/>
          </w:rPr>
          <w:t>Visiting Optometrists Scheme - Optometry Australia</w:t>
        </w:r>
      </w:hyperlink>
      <w:r w:rsidRPr="00475D54">
        <w:rPr>
          <w:color w:val="000000" w:themeColor="text1"/>
        </w:rPr>
        <w:t xml:space="preserve"> (accessed 13/4/23)</w:t>
      </w:r>
    </w:p>
  </w:footnote>
  <w:footnote w:id="7">
    <w:p w14:paraId="29F3505D" w14:textId="219E172F" w:rsidR="002972D7" w:rsidRDefault="002972D7">
      <w:pPr>
        <w:pStyle w:val="FootnoteText"/>
      </w:pPr>
      <w:r w:rsidRPr="00475D54">
        <w:rPr>
          <w:rStyle w:val="FootnoteReference"/>
        </w:rPr>
        <w:footnoteRef/>
      </w:r>
      <w:r w:rsidRPr="00475D54">
        <w:t xml:space="preserve"> Outreach Programs Service Delivery Standards, Australian Government Department of Health,</w:t>
      </w:r>
      <w:r w:rsidR="008850FA" w:rsidRPr="00475D54">
        <w:t xml:space="preserve"> </w:t>
      </w:r>
      <w:hyperlink r:id="rId4" w:history="1">
        <w:r w:rsidR="008850FA" w:rsidRPr="00475D54">
          <w:t>outreach-programs-service-delivery-standards.pdf (health.gov.au)</w:t>
        </w:r>
      </w:hyperlink>
      <w:r w:rsidR="008850FA" w:rsidRPr="00475D54">
        <w:t xml:space="preserve"> (accessed 24 April 2023)</w:t>
      </w:r>
      <w:r w:rsidR="008850FA">
        <w:t xml:space="preserve"> </w:t>
      </w:r>
    </w:p>
  </w:footnote>
  <w:footnote w:id="8">
    <w:p w14:paraId="764C99B0" w14:textId="5A6777B8" w:rsidR="00E356D5" w:rsidRPr="00475D54" w:rsidRDefault="00E356D5" w:rsidP="00E356D5">
      <w:pPr>
        <w:pStyle w:val="FootnoteText"/>
      </w:pPr>
      <w:r w:rsidRPr="00475D54">
        <w:rPr>
          <w:rStyle w:val="FootnoteReference"/>
        </w:rPr>
        <w:footnoteRef/>
      </w:r>
      <w:r w:rsidRPr="00475D54">
        <w:t xml:space="preserve"> Principles for nationally consistent subsidised spectacle schemes for Aboriginal and Torres Strait Islander people - Recommended implementation standards, Optometry Australia (endorsed by NACCHO and Vision 2020 Australia). </w:t>
      </w:r>
      <w:hyperlink r:id="rId5" w:anchor=":~:text=In%20May%202013%2C%20Optometry%20Australia%20released%20the%20Principles,Health%20Organisation%20%28NACCHO%29%20and%20by%20Vision%202020%20Australia.">
        <w:r w:rsidRPr="00475D54">
          <w:t>nationally_consistent_subsidised_spectacles_schemes_for_indigenous_people.pdf (optometry.org.au)</w:t>
        </w:r>
      </w:hyperlink>
      <w:r w:rsidRPr="00475D54">
        <w:t xml:space="preserve"> (accessed 12 April 2023)</w:t>
      </w:r>
    </w:p>
  </w:footnote>
  <w:footnote w:id="9">
    <w:p w14:paraId="64F905F5" w14:textId="7E551F15" w:rsidR="004C33B6" w:rsidRDefault="004C33B6">
      <w:pPr>
        <w:pStyle w:val="FootnoteText"/>
      </w:pPr>
      <w:r w:rsidRPr="000E2B60">
        <w:rPr>
          <w:rStyle w:val="FootnoteReference"/>
          <w:sz w:val="22"/>
          <w:szCs w:val="22"/>
        </w:rPr>
        <w:footnoteRef/>
      </w:r>
      <w:r w:rsidRPr="000E2B60">
        <w:rPr>
          <w:sz w:val="22"/>
          <w:szCs w:val="22"/>
        </w:rPr>
        <w:t xml:space="preserve"> </w:t>
      </w:r>
      <w:r w:rsidRPr="000E2B60">
        <w:t xml:space="preserve">Principles for nationally consistent subsidised spectacle schemes for Aboriginal and Torres Strait Islander people - Recommended implementation standards, Optometry Australia (endorsed by NACCHO and Vision 2020 Australia). </w:t>
      </w:r>
      <w:hyperlink r:id="rId6" w:anchor=":~:text=In%20May%202013%2C%20Optometry%20Australia%20released%20the%20Principles,Health%20Organisation%20%28NACCHO%29%20and%20by%20Vision%202020%20Australia.">
        <w:r w:rsidRPr="000E2B60">
          <w:t>nationally_consistent_subsidised_spectacles_schemes_for_indigenous_people.pdf (optometry.org.au)</w:t>
        </w:r>
      </w:hyperlink>
      <w:r w:rsidRPr="000E2B60">
        <w:t xml:space="preserve"> (accessed 12 April 2023)</w:t>
      </w:r>
    </w:p>
  </w:footnote>
  <w:footnote w:id="10">
    <w:p w14:paraId="1879E69D" w14:textId="77777777" w:rsidR="00A11EF8" w:rsidRDefault="00A11EF8" w:rsidP="00A11EF8">
      <w:pPr>
        <w:pStyle w:val="FootnoteText"/>
      </w:pPr>
      <w:r w:rsidRPr="000E2B60">
        <w:rPr>
          <w:rStyle w:val="FootnoteReference"/>
          <w:sz w:val="22"/>
          <w:szCs w:val="22"/>
        </w:rPr>
        <w:footnoteRef/>
      </w:r>
      <w:r w:rsidRPr="000E2B60">
        <w:rPr>
          <w:sz w:val="22"/>
          <w:szCs w:val="22"/>
        </w:rPr>
        <w:t xml:space="preserve"> </w:t>
      </w:r>
      <w:r w:rsidRPr="000E2B60">
        <w:t xml:space="preserve">Principles for nationally consistent subsidised spectacle schemes for Aboriginal and Torres Strait Islander people - Recommended implementation standards, Optometry Australia (endorsed by NACCHO and Vision 2020 Australia). </w:t>
      </w:r>
      <w:hyperlink r:id="rId7" w:anchor=":~:text=In%20May%202013%2C%20Optometry%20Australia%20released%20the%20Principles,Health%20Organisation%20%28NACCHO%29%20and%20by%20Vision%202020%20Australia.">
        <w:r w:rsidRPr="000E2B60">
          <w:t>nationally_consistent_subsidised_spectacles_schemes_for_indigenous_people.pdf (optometry.org.au)</w:t>
        </w:r>
      </w:hyperlink>
      <w:r w:rsidRPr="000E2B60">
        <w:t xml:space="preserve"> (accessed 12 April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1074A" w14:textId="27FC6E33" w:rsidR="5BC7FCFD" w:rsidRPr="00322EC2" w:rsidRDefault="00CF349F" w:rsidP="00D6006F">
    <w:pPr>
      <w:pStyle w:val="Header"/>
      <w:rPr>
        <w:sz w:val="22"/>
      </w:rPr>
    </w:pPr>
    <w:r>
      <w:rPr>
        <w:noProof/>
        <w:szCs w:val="24"/>
      </w:rPr>
      <w:drawing>
        <wp:inline distT="0" distB="0" distL="0" distR="0" wp14:anchorId="1A1C57E5" wp14:editId="0E875080">
          <wp:extent cx="7658100" cy="909537"/>
          <wp:effectExtent l="0" t="0" r="0" b="5080"/>
          <wp:docPr id="941580204" name="Picture 94158020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stretch>
                    <a:fillRect/>
                  </a:stretch>
                </pic:blipFill>
                <pic:spPr>
                  <a:xfrm>
                    <a:off x="0" y="0"/>
                    <a:ext cx="7658100" cy="909537"/>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B43A6" w14:textId="7E9814A5" w:rsidR="00CF349F" w:rsidRPr="00322EC2" w:rsidRDefault="00CF349F" w:rsidP="00D6006F">
    <w:pPr>
      <w:pStyle w:val="Header"/>
      <w:rPr>
        <w:sz w:val="22"/>
      </w:rPr>
    </w:pPr>
  </w:p>
</w:hdr>
</file>

<file path=word/intelligence.xml><?xml version="1.0" encoding="utf-8"?>
<int:Intelligence xmlns:int="http://schemas.microsoft.com/office/intelligence/2019/intelligence">
  <int:IntelligenceSettings/>
  <int:Manifest>
    <int:ParagraphRange paragraphId="1634690200" textId="1901496473" start="45" length="12" invalidationStart="45" invalidationLength="12" id="NxV/VCBt"/>
  </int:Manifest>
  <int:Observations>
    <int:Content id="NxV/VCBt">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60AB"/>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13B5B74"/>
    <w:multiLevelType w:val="hybridMultilevel"/>
    <w:tmpl w:val="6EA4E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1FB28C5"/>
    <w:multiLevelType w:val="multilevel"/>
    <w:tmpl w:val="11C64328"/>
    <w:styleLink w:val="ListParagraph0"/>
    <w:lvl w:ilvl="0">
      <w:start w:val="1"/>
      <w:numFmt w:val="none"/>
      <w:suff w:val="nothing"/>
      <w:lvlText w:val=""/>
      <w:lvlJc w:val="left"/>
      <w:pPr>
        <w:ind w:left="284" w:firstLine="0"/>
      </w:pPr>
      <w:rPr>
        <w:rFonts w:asciiTheme="minorHAnsi" w:hAnsiTheme="minorHAnsi" w:hint="default"/>
        <w:color w:val="auto"/>
      </w:rPr>
    </w:lvl>
    <w:lvl w:ilvl="1">
      <w:start w:val="1"/>
      <w:numFmt w:val="none"/>
      <w:suff w:val="nothing"/>
      <w:lvlText w:val=""/>
      <w:lvlJc w:val="left"/>
      <w:pPr>
        <w:ind w:left="567" w:firstLine="0"/>
      </w:pPr>
      <w:rPr>
        <w:rFonts w:asciiTheme="minorHAnsi" w:hAnsiTheme="minorHAnsi" w:hint="default"/>
        <w:color w:val="auto"/>
      </w:rPr>
    </w:lvl>
    <w:lvl w:ilvl="2">
      <w:start w:val="1"/>
      <w:numFmt w:val="none"/>
      <w:suff w:val="nothing"/>
      <w:lvlText w:val=""/>
      <w:lvlJc w:val="left"/>
      <w:pPr>
        <w:ind w:left="851" w:firstLine="0"/>
      </w:pPr>
      <w:rPr>
        <w:rFonts w:asciiTheme="minorHAnsi" w:hAnsiTheme="minorHAnsi" w:hint="default"/>
        <w:color w:val="auto"/>
      </w:rPr>
    </w:lvl>
    <w:lvl w:ilvl="3">
      <w:start w:val="1"/>
      <w:numFmt w:val="none"/>
      <w:suff w:val="nothing"/>
      <w:lvlText w:val=""/>
      <w:lvlJc w:val="left"/>
      <w:pPr>
        <w:ind w:left="1134" w:firstLine="0"/>
      </w:pPr>
      <w:rPr>
        <w:rFonts w:asciiTheme="minorHAnsi" w:hAnsiTheme="minorHAnsi" w:hint="default"/>
        <w:color w:val="auto"/>
      </w:rPr>
    </w:lvl>
    <w:lvl w:ilvl="4">
      <w:start w:val="1"/>
      <w:numFmt w:val="none"/>
      <w:suff w:val="nothing"/>
      <w:lvlText w:val=""/>
      <w:lvlJc w:val="left"/>
      <w:pPr>
        <w:ind w:left="1418" w:firstLine="0"/>
      </w:pPr>
      <w:rPr>
        <w:rFonts w:asciiTheme="minorHAnsi" w:hAnsiTheme="minorHAnsi" w:hint="default"/>
        <w:color w:val="auto"/>
      </w:rPr>
    </w:lvl>
    <w:lvl w:ilvl="5">
      <w:start w:val="1"/>
      <w:numFmt w:val="none"/>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3" w15:restartNumberingAfterBreak="0">
    <w:nsid w:val="021461EA"/>
    <w:multiLevelType w:val="multilevel"/>
    <w:tmpl w:val="B222533A"/>
    <w:styleLink w:val="MeetingListStyle"/>
    <w:lvl w:ilvl="0">
      <w:start w:val="1"/>
      <w:numFmt w:val="decimal"/>
      <w:pStyle w:val="MeetingLevel1"/>
      <w:lvlText w:val="%1."/>
      <w:lvlJc w:val="left"/>
      <w:pPr>
        <w:ind w:left="567" w:hanging="567"/>
      </w:pPr>
      <w:rPr>
        <w:rFonts w:ascii="Arial" w:hAnsi="Arial" w:hint="default"/>
        <w:sz w:val="22"/>
      </w:rPr>
    </w:lvl>
    <w:lvl w:ilvl="1">
      <w:start w:val="1"/>
      <w:numFmt w:val="decimal"/>
      <w:pStyle w:val="MeetingLevel2"/>
      <w:lvlText w:val="%1.%2"/>
      <w:lvlJc w:val="left"/>
      <w:pPr>
        <w:ind w:left="1134" w:hanging="567"/>
      </w:pPr>
      <w:rPr>
        <w:rFonts w:ascii="Arial" w:hAnsi="Arial" w:hint="default"/>
        <w:sz w:val="22"/>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4D91C52"/>
    <w:multiLevelType w:val="multilevel"/>
    <w:tmpl w:val="A43E87A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5386E00"/>
    <w:multiLevelType w:val="multilevel"/>
    <w:tmpl w:val="680C13D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61B6BE3"/>
    <w:multiLevelType w:val="multilevel"/>
    <w:tmpl w:val="A43E87AE"/>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7284AE9"/>
    <w:multiLevelType w:val="multilevel"/>
    <w:tmpl w:val="6706DB1E"/>
    <w:styleLink w:val="ListParagraph1"/>
    <w:lvl w:ilvl="0">
      <w:start w:val="1"/>
      <w:numFmt w:val="lowerLetter"/>
      <w:pStyle w:val="ListAlpha"/>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8" w15:restartNumberingAfterBreak="0">
    <w:nsid w:val="08AD02E9"/>
    <w:multiLevelType w:val="multilevel"/>
    <w:tmpl w:val="680C13D2"/>
    <w:lvl w:ilvl="0">
      <w:start w:val="1"/>
      <w:numFmt w:val="bullet"/>
      <w:lvlText w:val=""/>
      <w:lvlJc w:val="left"/>
      <w:pPr>
        <w:ind w:left="1080" w:hanging="360"/>
      </w:pPr>
      <w:rPr>
        <w:rFonts w:ascii="Symbol" w:hAnsi="Symbol"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9"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0"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11" w15:restartNumberingAfterBreak="0">
    <w:nsid w:val="10345698"/>
    <w:multiLevelType w:val="multilevel"/>
    <w:tmpl w:val="680C13D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BE7810"/>
    <w:multiLevelType w:val="multilevel"/>
    <w:tmpl w:val="74A8D50E"/>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2EB7DAC"/>
    <w:multiLevelType w:val="hybridMultilevel"/>
    <w:tmpl w:val="F272AF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763E16"/>
    <w:multiLevelType w:val="multilevel"/>
    <w:tmpl w:val="4B04345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14972408"/>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88C79C8"/>
    <w:multiLevelType w:val="multilevel"/>
    <w:tmpl w:val="229C253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8D1365B"/>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C680006"/>
    <w:multiLevelType w:val="multilevel"/>
    <w:tmpl w:val="680C13D2"/>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4741D40"/>
    <w:multiLevelType w:val="multilevel"/>
    <w:tmpl w:val="2FAA1644"/>
    <w:styleLink w:val="ListTableBullet2"/>
    <w:lvl w:ilvl="0">
      <w:numFmt w:val="none"/>
      <w:pStyle w:val="ListNumber"/>
      <w:lvlText w:val=""/>
      <w:lvlJc w:val="left"/>
      <w:pPr>
        <w:tabs>
          <w:tab w:val="num" w:pos="360"/>
        </w:tabs>
      </w:pPr>
    </w:lvl>
    <w:lvl w:ilvl="1">
      <w:numFmt w:val="decimal"/>
      <w:pStyle w:val="ListNumber2"/>
      <w:lvlText w:val=""/>
      <w:lvlJc w:val="left"/>
    </w:lvl>
    <w:lvl w:ilvl="2">
      <w:numFmt w:val="decimal"/>
      <w:pStyle w:val="ListNumber3"/>
      <w:lvlText w:val=""/>
      <w:lvlJc w:val="left"/>
      <w:rPr>
        <w:rFonts w:ascii="Symbol" w:hAnsi="Wingdings" w:cs="Courier New" w:hint="default"/>
        <w:b w:val="0"/>
        <w:i w:val="0"/>
        <w:color w:val="E1001A"/>
        <w:sz w:val="22"/>
      </w:rPr>
    </w:lvl>
    <w:lvl w:ilvl="3">
      <w:numFmt w:val="none"/>
      <w:pStyle w:val="ListNumber4"/>
      <w:lvlText w:val=""/>
      <w:lvlJc w:val="left"/>
      <w:pPr>
        <w:tabs>
          <w:tab w:val="num" w:pos="360"/>
        </w:tabs>
      </w:pPr>
    </w:lvl>
    <w:lvl w:ilvl="4">
      <w:numFmt w:val="decimal"/>
      <w:pStyle w:val="ListNumber5"/>
      <w:lvlText w:val=""/>
      <w:lvlJc w:val="left"/>
    </w:lvl>
    <w:lvl w:ilvl="5">
      <w:numFmt w:val="decimal"/>
      <w:pStyle w:val="ListNumber6"/>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E2047A5"/>
    <w:multiLevelType w:val="multilevel"/>
    <w:tmpl w:val="C3AE6CEC"/>
    <w:lvl w:ilvl="0">
      <w:start w:val="1"/>
      <w:numFmt w:val="decimal"/>
      <w:pStyle w:val="NintiH1"/>
      <w:lvlText w:val="%1."/>
      <w:lvlJc w:val="left"/>
      <w:pPr>
        <w:ind w:left="360" w:hanging="360"/>
      </w:pPr>
      <w:rPr>
        <w:rFonts w:hint="default"/>
      </w:rPr>
    </w:lvl>
    <w:lvl w:ilvl="1">
      <w:start w:val="1"/>
      <w:numFmt w:val="decimal"/>
      <w:pStyle w:val="NintiH11"/>
      <w:lvlText w:val="%1.%2."/>
      <w:lvlJc w:val="left"/>
      <w:pPr>
        <w:ind w:left="792" w:hanging="432"/>
      </w:pPr>
      <w:rPr>
        <w:rFonts w:hint="default"/>
      </w:rPr>
    </w:lvl>
    <w:lvl w:ilvl="2">
      <w:start w:val="1"/>
      <w:numFmt w:val="decimal"/>
      <w:pStyle w:val="NintiH111"/>
      <w:lvlText w:val="%1.%2.%3."/>
      <w:lvlJc w:val="left"/>
      <w:pPr>
        <w:ind w:left="6458" w:hanging="504"/>
      </w:pPr>
      <w:rPr>
        <w:rFonts w:hint="default"/>
      </w:rPr>
    </w:lvl>
    <w:lvl w:ilvl="3">
      <w:start w:val="1"/>
      <w:numFmt w:val="decimal"/>
      <w:pStyle w:val="NintiH1111"/>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53912ED"/>
    <w:multiLevelType w:val="multilevel"/>
    <w:tmpl w:val="279CF11E"/>
    <w:styleLink w:val="ListBullet"/>
    <w:lvl w:ilvl="0">
      <w:numFmt w:val="decimal"/>
      <w:pStyle w:val="ListBullet0"/>
      <w:lvlText w:val=""/>
      <w:lvlJc w:val="left"/>
    </w:lvl>
    <w:lvl w:ilvl="1">
      <w:numFmt w:val="decimal"/>
      <w:pStyle w:val="ListBullet2"/>
      <w:lvlText w:val=""/>
      <w:lvlJc w:val="left"/>
    </w:lvl>
    <w:lvl w:ilvl="2">
      <w:numFmt w:val="decimal"/>
      <w:pStyle w:val="ListBullet3"/>
      <w:lvlText w:val=""/>
      <w:lvlJc w:val="left"/>
    </w:lvl>
    <w:lvl w:ilvl="3">
      <w:numFmt w:val="decimal"/>
      <w:pStyle w:val="ListBullet4"/>
      <w:lvlText w:val=""/>
      <w:lvlJc w:val="left"/>
    </w:lvl>
    <w:lvl w:ilvl="4">
      <w:numFmt w:val="decimal"/>
      <w:pStyle w:val="ListBullet5"/>
      <w:lvlText w:val=""/>
      <w:lvlJc w:val="left"/>
    </w:lvl>
    <w:lvl w:ilvl="5">
      <w:numFmt w:val="decimal"/>
      <w:pStyle w:val="ListBullet6"/>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0071FAE"/>
    <w:multiLevelType w:val="multilevel"/>
    <w:tmpl w:val="9D625AA6"/>
    <w:styleLink w:val="ListNumberedHeadings"/>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7D4148"/>
    <w:multiLevelType w:val="hybridMultilevel"/>
    <w:tmpl w:val="1E9A6D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5F80802"/>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D8C3164"/>
    <w:multiLevelType w:val="hybridMultilevel"/>
    <w:tmpl w:val="2F6C8946"/>
    <w:lvl w:ilvl="0" w:tplc="0C090001">
      <w:start w:val="1"/>
      <w:numFmt w:val="bullet"/>
      <w:lvlText w:val=""/>
      <w:lvlJc w:val="left"/>
      <w:pPr>
        <w:ind w:left="1440" w:hanging="360"/>
      </w:pPr>
      <w:rPr>
        <w:rFonts w:ascii="Symbol" w:hAnsi="Symbol" w:hint="default"/>
      </w:rPr>
    </w:lvl>
    <w:lvl w:ilvl="1" w:tplc="C754582A">
      <w:start w:val="3"/>
      <w:numFmt w:val="bullet"/>
      <w:lvlText w:val="-"/>
      <w:lvlJc w:val="left"/>
      <w:pPr>
        <w:ind w:left="2160" w:hanging="360"/>
      </w:pPr>
      <w:rPr>
        <w:rFonts w:ascii="Arial" w:eastAsia="Arial" w:hAnsi="Arial" w:cs="Arial"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52F37504"/>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70639FB"/>
    <w:multiLevelType w:val="multilevel"/>
    <w:tmpl w:val="279CF11E"/>
    <w:numStyleLink w:val="ListBullet"/>
  </w:abstractNum>
  <w:abstractNum w:abstractNumId="28" w15:restartNumberingAfterBreak="0">
    <w:nsid w:val="59E61127"/>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DB0627A"/>
    <w:multiLevelType w:val="multilevel"/>
    <w:tmpl w:val="626C565E"/>
    <w:numStyleLink w:val="ListTableBullet"/>
  </w:abstractNum>
  <w:abstractNum w:abstractNumId="30" w15:restartNumberingAfterBreak="0">
    <w:nsid w:val="61792BC7"/>
    <w:multiLevelType w:val="multilevel"/>
    <w:tmpl w:val="BDFC207A"/>
    <w:numStyleLink w:val="ListTableNumber"/>
  </w:abstractNum>
  <w:abstractNum w:abstractNumId="31" w15:restartNumberingAfterBreak="0">
    <w:nsid w:val="626E5373"/>
    <w:multiLevelType w:val="multilevel"/>
    <w:tmpl w:val="BDFC207A"/>
    <w:styleLink w:val="ListTableNumber"/>
    <w:lvl w:ilvl="0">
      <w:numFmt w:val="decimal"/>
      <w:pStyle w:val="TableNumber"/>
      <w:lvlText w:val=""/>
      <w:lvlJc w:val="left"/>
    </w:lvl>
    <w:lvl w:ilvl="1">
      <w:numFmt w:val="decimal"/>
      <w:pStyle w:val="TableNumber2"/>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5681C2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6ED5FC2"/>
    <w:multiLevelType w:val="hybridMultilevel"/>
    <w:tmpl w:val="9E3019A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4" w15:restartNumberingAfterBreak="0">
    <w:nsid w:val="67061ADD"/>
    <w:multiLevelType w:val="multilevel"/>
    <w:tmpl w:val="9EEAFC76"/>
    <w:lvl w:ilvl="0">
      <w:start w:val="1"/>
      <w:numFmt w:val="bullet"/>
      <w:pStyle w:val="Nintibullets"/>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B5F767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BF13DCD"/>
    <w:multiLevelType w:val="hybridMultilevel"/>
    <w:tmpl w:val="3578B5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DB47343"/>
    <w:multiLevelType w:val="hybridMultilevel"/>
    <w:tmpl w:val="B568D8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139706E"/>
    <w:multiLevelType w:val="multilevel"/>
    <w:tmpl w:val="11C64328"/>
    <w:styleLink w:val="ListAlpha0"/>
    <w:lvl w:ilvl="0">
      <w:start w:val="1"/>
      <w:numFmt w:val="none"/>
      <w:pStyle w:val="ListParagraph"/>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39" w15:restartNumberingAfterBreak="0">
    <w:nsid w:val="713E200E"/>
    <w:multiLevelType w:val="multilevel"/>
    <w:tmpl w:val="AB50B5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83C6AB6"/>
    <w:multiLevelType w:val="hybridMultilevel"/>
    <w:tmpl w:val="2C9E0396"/>
    <w:lvl w:ilvl="0" w:tplc="0C090001">
      <w:start w:val="1"/>
      <w:numFmt w:val="bullet"/>
      <w:lvlText w:val=""/>
      <w:lvlJc w:val="left"/>
      <w:pPr>
        <w:ind w:left="720" w:hanging="360"/>
      </w:pPr>
      <w:rPr>
        <w:rFonts w:ascii="Symbol" w:hAnsi="Symbol" w:hint="default"/>
      </w:rPr>
    </w:lvl>
    <w:lvl w:ilvl="1" w:tplc="C754582A">
      <w:start w:val="3"/>
      <w:numFmt w:val="bullet"/>
      <w:lvlText w:val="-"/>
      <w:lvlJc w:val="left"/>
      <w:pPr>
        <w:ind w:left="1440" w:hanging="360"/>
      </w:pPr>
      <w:rPr>
        <w:rFonts w:ascii="Arial" w:eastAsia="Arial"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B5D77DF"/>
    <w:multiLevelType w:val="hybridMultilevel"/>
    <w:tmpl w:val="F6441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C1A461F"/>
    <w:multiLevelType w:val="multilevel"/>
    <w:tmpl w:val="1556E92C"/>
    <w:numStyleLink w:val="ListAttachment"/>
  </w:abstractNum>
  <w:abstractNum w:abstractNumId="43" w15:restartNumberingAfterBreak="0">
    <w:nsid w:val="7E0F5F26"/>
    <w:multiLevelType w:val="multilevel"/>
    <w:tmpl w:val="7FFA377C"/>
    <w:lvl w:ilvl="0">
      <w:numFmt w:val="decimal"/>
      <w:pStyle w:val="AppendixH1"/>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90733684">
    <w:abstractNumId w:val="7"/>
  </w:num>
  <w:num w:numId="2" w16cid:durableId="1652559804">
    <w:abstractNumId w:val="43"/>
  </w:num>
  <w:num w:numId="3" w16cid:durableId="1584071731">
    <w:abstractNumId w:val="19"/>
  </w:num>
  <w:num w:numId="4" w16cid:durableId="556088909">
    <w:abstractNumId w:val="22"/>
  </w:num>
  <w:num w:numId="5" w16cid:durableId="1607695582">
    <w:abstractNumId w:val="2"/>
  </w:num>
  <w:num w:numId="6" w16cid:durableId="1501582019">
    <w:abstractNumId w:val="31"/>
  </w:num>
  <w:num w:numId="7" w16cid:durableId="379280964">
    <w:abstractNumId w:val="38"/>
  </w:num>
  <w:num w:numId="8" w16cid:durableId="1879783274">
    <w:abstractNumId w:val="14"/>
  </w:num>
  <w:num w:numId="9" w16cid:durableId="1679885177">
    <w:abstractNumId w:val="30"/>
  </w:num>
  <w:num w:numId="10" w16cid:durableId="1143933218">
    <w:abstractNumId w:val="21"/>
  </w:num>
  <w:num w:numId="11" w16cid:durableId="770665244">
    <w:abstractNumId w:val="10"/>
  </w:num>
  <w:num w:numId="12" w16cid:durableId="813791110">
    <w:abstractNumId w:val="29"/>
  </w:num>
  <w:num w:numId="13" w16cid:durableId="1898474890">
    <w:abstractNumId w:val="9"/>
  </w:num>
  <w:num w:numId="14" w16cid:durableId="714425637">
    <w:abstractNumId w:val="42"/>
  </w:num>
  <w:num w:numId="15" w16cid:durableId="1005789991">
    <w:abstractNumId w:val="27"/>
  </w:num>
  <w:num w:numId="16" w16cid:durableId="1088576136">
    <w:abstractNumId w:val="34"/>
  </w:num>
  <w:num w:numId="17" w16cid:durableId="1872330545">
    <w:abstractNumId w:val="20"/>
  </w:num>
  <w:num w:numId="18" w16cid:durableId="270085946">
    <w:abstractNumId w:val="3"/>
  </w:num>
  <w:num w:numId="19" w16cid:durableId="1932201303">
    <w:abstractNumId w:val="32"/>
  </w:num>
  <w:num w:numId="20" w16cid:durableId="1779637870">
    <w:abstractNumId w:val="35"/>
  </w:num>
  <w:num w:numId="21" w16cid:durableId="1764373223">
    <w:abstractNumId w:val="15"/>
  </w:num>
  <w:num w:numId="22" w16cid:durableId="993220439">
    <w:abstractNumId w:val="16"/>
  </w:num>
  <w:num w:numId="23" w16cid:durableId="1491365960">
    <w:abstractNumId w:val="12"/>
  </w:num>
  <w:num w:numId="24" w16cid:durableId="1805732823">
    <w:abstractNumId w:val="23"/>
  </w:num>
  <w:num w:numId="25" w16cid:durableId="655916545">
    <w:abstractNumId w:val="25"/>
  </w:num>
  <w:num w:numId="26" w16cid:durableId="444351414">
    <w:abstractNumId w:val="33"/>
  </w:num>
  <w:num w:numId="27" w16cid:durableId="943226619">
    <w:abstractNumId w:val="5"/>
  </w:num>
  <w:num w:numId="28" w16cid:durableId="1195339047">
    <w:abstractNumId w:val="0"/>
  </w:num>
  <w:num w:numId="29" w16cid:durableId="1692756548">
    <w:abstractNumId w:val="39"/>
  </w:num>
  <w:num w:numId="30" w16cid:durableId="1501237808">
    <w:abstractNumId w:val="26"/>
  </w:num>
  <w:num w:numId="31" w16cid:durableId="396781301">
    <w:abstractNumId w:val="18"/>
  </w:num>
  <w:num w:numId="32" w16cid:durableId="1858155120">
    <w:abstractNumId w:val="24"/>
  </w:num>
  <w:num w:numId="33" w16cid:durableId="831798519">
    <w:abstractNumId w:val="28"/>
  </w:num>
  <w:num w:numId="34" w16cid:durableId="711810364">
    <w:abstractNumId w:val="11"/>
  </w:num>
  <w:num w:numId="35" w16cid:durableId="1908958750">
    <w:abstractNumId w:val="17"/>
  </w:num>
  <w:num w:numId="36" w16cid:durableId="1933466523">
    <w:abstractNumId w:val="8"/>
  </w:num>
  <w:num w:numId="37" w16cid:durableId="1549606459">
    <w:abstractNumId w:val="41"/>
  </w:num>
  <w:num w:numId="38" w16cid:durableId="1814105780">
    <w:abstractNumId w:val="1"/>
  </w:num>
  <w:num w:numId="39" w16cid:durableId="203712124">
    <w:abstractNumId w:val="40"/>
  </w:num>
  <w:num w:numId="40" w16cid:durableId="1735742386">
    <w:abstractNumId w:val="13"/>
  </w:num>
  <w:num w:numId="41" w16cid:durableId="928388025">
    <w:abstractNumId w:val="6"/>
  </w:num>
  <w:num w:numId="42" w16cid:durableId="83693875">
    <w:abstractNumId w:val="4"/>
  </w:num>
  <w:num w:numId="43" w16cid:durableId="1478641801">
    <w:abstractNumId w:val="37"/>
  </w:num>
  <w:num w:numId="44" w16cid:durableId="2079745142">
    <w:abstractNumId w:val="36"/>
  </w:num>
  <w:num w:numId="45" w16cid:durableId="1960064169">
    <w:abstractNumId w:val="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ctiveWritingStyle w:appName="MSWord" w:lang="en-US" w:vendorID="64" w:dllVersion="0" w:nlCheck="1" w:checkStyle="0"/>
  <w:activeWritingStyle w:appName="MSWord" w:lang="en-AU" w:vendorID="64" w:dllVersion="0" w:nlCheck="1" w:checkStyle="0"/>
  <w:proofState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D13"/>
    <w:rsid w:val="00000528"/>
    <w:rsid w:val="000005F0"/>
    <w:rsid w:val="000007F6"/>
    <w:rsid w:val="00000B00"/>
    <w:rsid w:val="00001BFF"/>
    <w:rsid w:val="000026C7"/>
    <w:rsid w:val="00002823"/>
    <w:rsid w:val="00002882"/>
    <w:rsid w:val="00002D30"/>
    <w:rsid w:val="00003E93"/>
    <w:rsid w:val="000047D7"/>
    <w:rsid w:val="0000553F"/>
    <w:rsid w:val="00006100"/>
    <w:rsid w:val="00006248"/>
    <w:rsid w:val="0000696E"/>
    <w:rsid w:val="00006BCD"/>
    <w:rsid w:val="00007607"/>
    <w:rsid w:val="00010285"/>
    <w:rsid w:val="00010764"/>
    <w:rsid w:val="00010F47"/>
    <w:rsid w:val="00011202"/>
    <w:rsid w:val="000113E6"/>
    <w:rsid w:val="00011CDF"/>
    <w:rsid w:val="00012B5C"/>
    <w:rsid w:val="00012BFA"/>
    <w:rsid w:val="00012CE2"/>
    <w:rsid w:val="00012D64"/>
    <w:rsid w:val="00013AFD"/>
    <w:rsid w:val="00013C9E"/>
    <w:rsid w:val="000148CC"/>
    <w:rsid w:val="00015399"/>
    <w:rsid w:val="000158D9"/>
    <w:rsid w:val="00015F58"/>
    <w:rsid w:val="00015F99"/>
    <w:rsid w:val="00016481"/>
    <w:rsid w:val="000173AC"/>
    <w:rsid w:val="00017C29"/>
    <w:rsid w:val="00017D07"/>
    <w:rsid w:val="00017D17"/>
    <w:rsid w:val="00017FAF"/>
    <w:rsid w:val="00020C67"/>
    <w:rsid w:val="00021C1B"/>
    <w:rsid w:val="00021EC8"/>
    <w:rsid w:val="000222A7"/>
    <w:rsid w:val="000227A6"/>
    <w:rsid w:val="00022DAA"/>
    <w:rsid w:val="00022FFB"/>
    <w:rsid w:val="000234B4"/>
    <w:rsid w:val="00023E86"/>
    <w:rsid w:val="000242DB"/>
    <w:rsid w:val="00024F20"/>
    <w:rsid w:val="00025274"/>
    <w:rsid w:val="000255B1"/>
    <w:rsid w:val="000259DA"/>
    <w:rsid w:val="000268FB"/>
    <w:rsid w:val="00026922"/>
    <w:rsid w:val="00026A99"/>
    <w:rsid w:val="000270F8"/>
    <w:rsid w:val="000274AB"/>
    <w:rsid w:val="00027809"/>
    <w:rsid w:val="00027ECA"/>
    <w:rsid w:val="000300CE"/>
    <w:rsid w:val="00030124"/>
    <w:rsid w:val="000301EC"/>
    <w:rsid w:val="00030429"/>
    <w:rsid w:val="0003089E"/>
    <w:rsid w:val="00030BA6"/>
    <w:rsid w:val="00030FB0"/>
    <w:rsid w:val="00031544"/>
    <w:rsid w:val="000315AB"/>
    <w:rsid w:val="00031656"/>
    <w:rsid w:val="00032664"/>
    <w:rsid w:val="00032AD5"/>
    <w:rsid w:val="00032D72"/>
    <w:rsid w:val="0003301B"/>
    <w:rsid w:val="000337EA"/>
    <w:rsid w:val="00033A5A"/>
    <w:rsid w:val="00033F8D"/>
    <w:rsid w:val="00034378"/>
    <w:rsid w:val="0003459A"/>
    <w:rsid w:val="0003488B"/>
    <w:rsid w:val="00034BBF"/>
    <w:rsid w:val="00035057"/>
    <w:rsid w:val="00035189"/>
    <w:rsid w:val="0003522C"/>
    <w:rsid w:val="00035602"/>
    <w:rsid w:val="00035779"/>
    <w:rsid w:val="000358CA"/>
    <w:rsid w:val="000358ED"/>
    <w:rsid w:val="00036505"/>
    <w:rsid w:val="00036DC1"/>
    <w:rsid w:val="00036FB0"/>
    <w:rsid w:val="00037030"/>
    <w:rsid w:val="000371EE"/>
    <w:rsid w:val="00037DC6"/>
    <w:rsid w:val="00037DE6"/>
    <w:rsid w:val="00040040"/>
    <w:rsid w:val="000402FD"/>
    <w:rsid w:val="00040658"/>
    <w:rsid w:val="00040ADD"/>
    <w:rsid w:val="000412AE"/>
    <w:rsid w:val="00041481"/>
    <w:rsid w:val="00041B17"/>
    <w:rsid w:val="00042017"/>
    <w:rsid w:val="000420DA"/>
    <w:rsid w:val="000427B8"/>
    <w:rsid w:val="00042982"/>
    <w:rsid w:val="000430EF"/>
    <w:rsid w:val="0004328F"/>
    <w:rsid w:val="000439AB"/>
    <w:rsid w:val="00043A15"/>
    <w:rsid w:val="00043B88"/>
    <w:rsid w:val="00044033"/>
    <w:rsid w:val="00044B3C"/>
    <w:rsid w:val="000450F4"/>
    <w:rsid w:val="00045426"/>
    <w:rsid w:val="00045574"/>
    <w:rsid w:val="00045BFA"/>
    <w:rsid w:val="00045EAD"/>
    <w:rsid w:val="00046776"/>
    <w:rsid w:val="00046C2D"/>
    <w:rsid w:val="00047448"/>
    <w:rsid w:val="00047E6B"/>
    <w:rsid w:val="00050153"/>
    <w:rsid w:val="00050C70"/>
    <w:rsid w:val="00052648"/>
    <w:rsid w:val="00052732"/>
    <w:rsid w:val="00052813"/>
    <w:rsid w:val="0005289E"/>
    <w:rsid w:val="0005331C"/>
    <w:rsid w:val="00053F4C"/>
    <w:rsid w:val="00054365"/>
    <w:rsid w:val="00054451"/>
    <w:rsid w:val="00054C34"/>
    <w:rsid w:val="00054CAB"/>
    <w:rsid w:val="0005589B"/>
    <w:rsid w:val="000565AC"/>
    <w:rsid w:val="000568FD"/>
    <w:rsid w:val="00056E65"/>
    <w:rsid w:val="00056EC3"/>
    <w:rsid w:val="00057D8C"/>
    <w:rsid w:val="00057EA2"/>
    <w:rsid w:val="00057EAB"/>
    <w:rsid w:val="00060320"/>
    <w:rsid w:val="00060646"/>
    <w:rsid w:val="00060EAF"/>
    <w:rsid w:val="00060FE8"/>
    <w:rsid w:val="00061837"/>
    <w:rsid w:val="00061C53"/>
    <w:rsid w:val="0006203C"/>
    <w:rsid w:val="00062A0C"/>
    <w:rsid w:val="00062B3B"/>
    <w:rsid w:val="00062E4F"/>
    <w:rsid w:val="000631FD"/>
    <w:rsid w:val="000645F6"/>
    <w:rsid w:val="00064D44"/>
    <w:rsid w:val="000652F5"/>
    <w:rsid w:val="000656F0"/>
    <w:rsid w:val="0006571A"/>
    <w:rsid w:val="00065AAC"/>
    <w:rsid w:val="00065E72"/>
    <w:rsid w:val="00066509"/>
    <w:rsid w:val="00066895"/>
    <w:rsid w:val="00066DB8"/>
    <w:rsid w:val="000670F9"/>
    <w:rsid w:val="00067ED9"/>
    <w:rsid w:val="0007047F"/>
    <w:rsid w:val="000705FA"/>
    <w:rsid w:val="00070862"/>
    <w:rsid w:val="000713DB"/>
    <w:rsid w:val="000716C9"/>
    <w:rsid w:val="00071BF8"/>
    <w:rsid w:val="00071C7D"/>
    <w:rsid w:val="00071CC0"/>
    <w:rsid w:val="00072142"/>
    <w:rsid w:val="00072665"/>
    <w:rsid w:val="00072855"/>
    <w:rsid w:val="000735B4"/>
    <w:rsid w:val="000742C7"/>
    <w:rsid w:val="00074359"/>
    <w:rsid w:val="00074453"/>
    <w:rsid w:val="000754A5"/>
    <w:rsid w:val="00075FA8"/>
    <w:rsid w:val="0007600D"/>
    <w:rsid w:val="00076C27"/>
    <w:rsid w:val="00076F0C"/>
    <w:rsid w:val="00076F97"/>
    <w:rsid w:val="000771B8"/>
    <w:rsid w:val="000778B2"/>
    <w:rsid w:val="00081E99"/>
    <w:rsid w:val="000822B9"/>
    <w:rsid w:val="000828B2"/>
    <w:rsid w:val="00082A12"/>
    <w:rsid w:val="00082D2F"/>
    <w:rsid w:val="00082EB4"/>
    <w:rsid w:val="0008302F"/>
    <w:rsid w:val="000832F1"/>
    <w:rsid w:val="00083768"/>
    <w:rsid w:val="00084557"/>
    <w:rsid w:val="0008472F"/>
    <w:rsid w:val="00084D3A"/>
    <w:rsid w:val="00084F6D"/>
    <w:rsid w:val="00085EB4"/>
    <w:rsid w:val="0008604B"/>
    <w:rsid w:val="00086226"/>
    <w:rsid w:val="000864FA"/>
    <w:rsid w:val="00086FF3"/>
    <w:rsid w:val="000870BB"/>
    <w:rsid w:val="000872A1"/>
    <w:rsid w:val="000874FB"/>
    <w:rsid w:val="00087606"/>
    <w:rsid w:val="0008797C"/>
    <w:rsid w:val="00087D93"/>
    <w:rsid w:val="00087FFE"/>
    <w:rsid w:val="00090297"/>
    <w:rsid w:val="0009080E"/>
    <w:rsid w:val="00091C6B"/>
    <w:rsid w:val="00091FCC"/>
    <w:rsid w:val="0009215F"/>
    <w:rsid w:val="0009334D"/>
    <w:rsid w:val="00093619"/>
    <w:rsid w:val="00093941"/>
    <w:rsid w:val="00093B51"/>
    <w:rsid w:val="00094707"/>
    <w:rsid w:val="00094A92"/>
    <w:rsid w:val="00095508"/>
    <w:rsid w:val="000955CC"/>
    <w:rsid w:val="00095667"/>
    <w:rsid w:val="000957E3"/>
    <w:rsid w:val="0009602B"/>
    <w:rsid w:val="0009631D"/>
    <w:rsid w:val="000968F9"/>
    <w:rsid w:val="0009699E"/>
    <w:rsid w:val="00096BDB"/>
    <w:rsid w:val="00096CA7"/>
    <w:rsid w:val="000A07E0"/>
    <w:rsid w:val="000A1261"/>
    <w:rsid w:val="000A166E"/>
    <w:rsid w:val="000A1692"/>
    <w:rsid w:val="000A1EE6"/>
    <w:rsid w:val="000A201A"/>
    <w:rsid w:val="000A21BB"/>
    <w:rsid w:val="000A26C4"/>
    <w:rsid w:val="000A2E40"/>
    <w:rsid w:val="000A2F99"/>
    <w:rsid w:val="000A3310"/>
    <w:rsid w:val="000A3407"/>
    <w:rsid w:val="000A3B08"/>
    <w:rsid w:val="000A423E"/>
    <w:rsid w:val="000A42B0"/>
    <w:rsid w:val="000A457E"/>
    <w:rsid w:val="000A4A89"/>
    <w:rsid w:val="000A4D27"/>
    <w:rsid w:val="000A505E"/>
    <w:rsid w:val="000A5076"/>
    <w:rsid w:val="000A5853"/>
    <w:rsid w:val="000A6AC3"/>
    <w:rsid w:val="000A7203"/>
    <w:rsid w:val="000A76D7"/>
    <w:rsid w:val="000B0200"/>
    <w:rsid w:val="000B08F2"/>
    <w:rsid w:val="000B122A"/>
    <w:rsid w:val="000B1465"/>
    <w:rsid w:val="000B150E"/>
    <w:rsid w:val="000B2349"/>
    <w:rsid w:val="000B2502"/>
    <w:rsid w:val="000B2E34"/>
    <w:rsid w:val="000B32F4"/>
    <w:rsid w:val="000B33D9"/>
    <w:rsid w:val="000B342B"/>
    <w:rsid w:val="000B3D46"/>
    <w:rsid w:val="000B3EBE"/>
    <w:rsid w:val="000B4715"/>
    <w:rsid w:val="000B4F01"/>
    <w:rsid w:val="000B50C5"/>
    <w:rsid w:val="000B5AF5"/>
    <w:rsid w:val="000B60AD"/>
    <w:rsid w:val="000B64FA"/>
    <w:rsid w:val="000B68FC"/>
    <w:rsid w:val="000B6FA1"/>
    <w:rsid w:val="000B7BE0"/>
    <w:rsid w:val="000C002C"/>
    <w:rsid w:val="000C0543"/>
    <w:rsid w:val="000C0732"/>
    <w:rsid w:val="000C0C22"/>
    <w:rsid w:val="000C15A5"/>
    <w:rsid w:val="000C16E5"/>
    <w:rsid w:val="000C1CE5"/>
    <w:rsid w:val="000C1D1E"/>
    <w:rsid w:val="000C2131"/>
    <w:rsid w:val="000C28E4"/>
    <w:rsid w:val="000C2C14"/>
    <w:rsid w:val="000C2C17"/>
    <w:rsid w:val="000C2F14"/>
    <w:rsid w:val="000C312A"/>
    <w:rsid w:val="000C38ED"/>
    <w:rsid w:val="000C47FC"/>
    <w:rsid w:val="000C534E"/>
    <w:rsid w:val="000C55B9"/>
    <w:rsid w:val="000C5684"/>
    <w:rsid w:val="000C57F7"/>
    <w:rsid w:val="000C595B"/>
    <w:rsid w:val="000C5AA9"/>
    <w:rsid w:val="000C5E88"/>
    <w:rsid w:val="000C60A0"/>
    <w:rsid w:val="000C6275"/>
    <w:rsid w:val="000C6408"/>
    <w:rsid w:val="000C6488"/>
    <w:rsid w:val="000C6505"/>
    <w:rsid w:val="000C6F82"/>
    <w:rsid w:val="000C72C1"/>
    <w:rsid w:val="000C7F5D"/>
    <w:rsid w:val="000D0505"/>
    <w:rsid w:val="000D0B83"/>
    <w:rsid w:val="000D0E5E"/>
    <w:rsid w:val="000D19A6"/>
    <w:rsid w:val="000D1BBC"/>
    <w:rsid w:val="000D1C50"/>
    <w:rsid w:val="000D28B1"/>
    <w:rsid w:val="000D3019"/>
    <w:rsid w:val="000D3F00"/>
    <w:rsid w:val="000D4537"/>
    <w:rsid w:val="000D47D7"/>
    <w:rsid w:val="000D5111"/>
    <w:rsid w:val="000D51AE"/>
    <w:rsid w:val="000D5210"/>
    <w:rsid w:val="000D571F"/>
    <w:rsid w:val="000D57C9"/>
    <w:rsid w:val="000D5E0E"/>
    <w:rsid w:val="000D63E2"/>
    <w:rsid w:val="000D6A6D"/>
    <w:rsid w:val="000D6C34"/>
    <w:rsid w:val="000D6E42"/>
    <w:rsid w:val="000D7605"/>
    <w:rsid w:val="000D7B22"/>
    <w:rsid w:val="000D7D15"/>
    <w:rsid w:val="000D7E02"/>
    <w:rsid w:val="000E0803"/>
    <w:rsid w:val="000E0CF6"/>
    <w:rsid w:val="000E0D7F"/>
    <w:rsid w:val="000E0D9D"/>
    <w:rsid w:val="000E1645"/>
    <w:rsid w:val="000E1718"/>
    <w:rsid w:val="000E1AD1"/>
    <w:rsid w:val="000E2B60"/>
    <w:rsid w:val="000E3324"/>
    <w:rsid w:val="000E3470"/>
    <w:rsid w:val="000E3938"/>
    <w:rsid w:val="000E4478"/>
    <w:rsid w:val="000E457E"/>
    <w:rsid w:val="000E5A2B"/>
    <w:rsid w:val="000E6735"/>
    <w:rsid w:val="000E69F3"/>
    <w:rsid w:val="000E756A"/>
    <w:rsid w:val="000E7BCD"/>
    <w:rsid w:val="000F0246"/>
    <w:rsid w:val="000F0C98"/>
    <w:rsid w:val="000F0DF5"/>
    <w:rsid w:val="000F20B6"/>
    <w:rsid w:val="000F22C2"/>
    <w:rsid w:val="000F260B"/>
    <w:rsid w:val="000F2653"/>
    <w:rsid w:val="000F319C"/>
    <w:rsid w:val="000F3CDA"/>
    <w:rsid w:val="000F445E"/>
    <w:rsid w:val="000F4A35"/>
    <w:rsid w:val="000F4E35"/>
    <w:rsid w:val="000F5203"/>
    <w:rsid w:val="000F5299"/>
    <w:rsid w:val="000F762E"/>
    <w:rsid w:val="000F7638"/>
    <w:rsid w:val="000F7C4C"/>
    <w:rsid w:val="000F7F17"/>
    <w:rsid w:val="00100106"/>
    <w:rsid w:val="001001BC"/>
    <w:rsid w:val="001005AB"/>
    <w:rsid w:val="00100726"/>
    <w:rsid w:val="00101E1D"/>
    <w:rsid w:val="001020E4"/>
    <w:rsid w:val="00102451"/>
    <w:rsid w:val="001024E4"/>
    <w:rsid w:val="00102BF3"/>
    <w:rsid w:val="00102EB1"/>
    <w:rsid w:val="00102F46"/>
    <w:rsid w:val="00103849"/>
    <w:rsid w:val="00103E5C"/>
    <w:rsid w:val="00104137"/>
    <w:rsid w:val="00104411"/>
    <w:rsid w:val="001053FC"/>
    <w:rsid w:val="001054CB"/>
    <w:rsid w:val="001063C6"/>
    <w:rsid w:val="0010693F"/>
    <w:rsid w:val="0010704A"/>
    <w:rsid w:val="00107165"/>
    <w:rsid w:val="00107333"/>
    <w:rsid w:val="001076A7"/>
    <w:rsid w:val="00107F3A"/>
    <w:rsid w:val="00110DD2"/>
    <w:rsid w:val="0011171D"/>
    <w:rsid w:val="00111B99"/>
    <w:rsid w:val="00111CA6"/>
    <w:rsid w:val="00111EF6"/>
    <w:rsid w:val="00111F06"/>
    <w:rsid w:val="0011218E"/>
    <w:rsid w:val="00113D59"/>
    <w:rsid w:val="00114767"/>
    <w:rsid w:val="001153DF"/>
    <w:rsid w:val="00115A84"/>
    <w:rsid w:val="001161EA"/>
    <w:rsid w:val="00116A4F"/>
    <w:rsid w:val="0012008A"/>
    <w:rsid w:val="001201E0"/>
    <w:rsid w:val="0012024C"/>
    <w:rsid w:val="0012049C"/>
    <w:rsid w:val="00120645"/>
    <w:rsid w:val="00120B0B"/>
    <w:rsid w:val="00120E86"/>
    <w:rsid w:val="00120EA9"/>
    <w:rsid w:val="00121518"/>
    <w:rsid w:val="001219C7"/>
    <w:rsid w:val="00121EB2"/>
    <w:rsid w:val="00121F15"/>
    <w:rsid w:val="001223CA"/>
    <w:rsid w:val="001233DD"/>
    <w:rsid w:val="00123AE3"/>
    <w:rsid w:val="001241F9"/>
    <w:rsid w:val="00124214"/>
    <w:rsid w:val="001247E2"/>
    <w:rsid w:val="00124B04"/>
    <w:rsid w:val="00125FC9"/>
    <w:rsid w:val="001265FC"/>
    <w:rsid w:val="00126B62"/>
    <w:rsid w:val="00126B7C"/>
    <w:rsid w:val="00126DE8"/>
    <w:rsid w:val="00127233"/>
    <w:rsid w:val="0012732A"/>
    <w:rsid w:val="00130817"/>
    <w:rsid w:val="00131320"/>
    <w:rsid w:val="0013144C"/>
    <w:rsid w:val="001318B5"/>
    <w:rsid w:val="0013218E"/>
    <w:rsid w:val="001322B7"/>
    <w:rsid w:val="001331E8"/>
    <w:rsid w:val="0013390E"/>
    <w:rsid w:val="00133BD4"/>
    <w:rsid w:val="00133C43"/>
    <w:rsid w:val="001346E9"/>
    <w:rsid w:val="00134766"/>
    <w:rsid w:val="00134ED8"/>
    <w:rsid w:val="00135119"/>
    <w:rsid w:val="00135B51"/>
    <w:rsid w:val="001363F5"/>
    <w:rsid w:val="001364F1"/>
    <w:rsid w:val="00136D28"/>
    <w:rsid w:val="00136D71"/>
    <w:rsid w:val="00136F08"/>
    <w:rsid w:val="00137000"/>
    <w:rsid w:val="001372D2"/>
    <w:rsid w:val="0013771C"/>
    <w:rsid w:val="001377E3"/>
    <w:rsid w:val="001379CC"/>
    <w:rsid w:val="00137CA8"/>
    <w:rsid w:val="00137D65"/>
    <w:rsid w:val="00140CCE"/>
    <w:rsid w:val="00140E8B"/>
    <w:rsid w:val="0014155D"/>
    <w:rsid w:val="00141588"/>
    <w:rsid w:val="001419A6"/>
    <w:rsid w:val="00141E82"/>
    <w:rsid w:val="00142169"/>
    <w:rsid w:val="0014247F"/>
    <w:rsid w:val="001427FE"/>
    <w:rsid w:val="00143035"/>
    <w:rsid w:val="0014370E"/>
    <w:rsid w:val="00143898"/>
    <w:rsid w:val="00144000"/>
    <w:rsid w:val="00144162"/>
    <w:rsid w:val="001442C2"/>
    <w:rsid w:val="001444AD"/>
    <w:rsid w:val="00145204"/>
    <w:rsid w:val="00145CCD"/>
    <w:rsid w:val="00146ADD"/>
    <w:rsid w:val="00146CD5"/>
    <w:rsid w:val="00147043"/>
    <w:rsid w:val="0014705D"/>
    <w:rsid w:val="001470E5"/>
    <w:rsid w:val="001474A2"/>
    <w:rsid w:val="00147561"/>
    <w:rsid w:val="00147CAA"/>
    <w:rsid w:val="00150186"/>
    <w:rsid w:val="0015019E"/>
    <w:rsid w:val="001501BF"/>
    <w:rsid w:val="001505D8"/>
    <w:rsid w:val="00150B0C"/>
    <w:rsid w:val="0015118C"/>
    <w:rsid w:val="00151797"/>
    <w:rsid w:val="00152191"/>
    <w:rsid w:val="001521DA"/>
    <w:rsid w:val="001523DE"/>
    <w:rsid w:val="00152602"/>
    <w:rsid w:val="001526F6"/>
    <w:rsid w:val="0015277D"/>
    <w:rsid w:val="001528D2"/>
    <w:rsid w:val="00152CCD"/>
    <w:rsid w:val="0015388A"/>
    <w:rsid w:val="0015398F"/>
    <w:rsid w:val="00153B61"/>
    <w:rsid w:val="001542A0"/>
    <w:rsid w:val="00154790"/>
    <w:rsid w:val="00156423"/>
    <w:rsid w:val="00156D80"/>
    <w:rsid w:val="00156E47"/>
    <w:rsid w:val="00156FA7"/>
    <w:rsid w:val="0015715D"/>
    <w:rsid w:val="00157433"/>
    <w:rsid w:val="001600E5"/>
    <w:rsid w:val="00160558"/>
    <w:rsid w:val="00160724"/>
    <w:rsid w:val="00160826"/>
    <w:rsid w:val="00161138"/>
    <w:rsid w:val="00161764"/>
    <w:rsid w:val="00162854"/>
    <w:rsid w:val="00163D5B"/>
    <w:rsid w:val="00163DCE"/>
    <w:rsid w:val="00164021"/>
    <w:rsid w:val="00164456"/>
    <w:rsid w:val="001644C3"/>
    <w:rsid w:val="0016504F"/>
    <w:rsid w:val="00165612"/>
    <w:rsid w:val="001656BB"/>
    <w:rsid w:val="00165AAB"/>
    <w:rsid w:val="00165D23"/>
    <w:rsid w:val="00165E2A"/>
    <w:rsid w:val="001660E8"/>
    <w:rsid w:val="001664AE"/>
    <w:rsid w:val="00166ACE"/>
    <w:rsid w:val="001678B8"/>
    <w:rsid w:val="00170320"/>
    <w:rsid w:val="001704F0"/>
    <w:rsid w:val="001705B1"/>
    <w:rsid w:val="001708A4"/>
    <w:rsid w:val="00170BF9"/>
    <w:rsid w:val="00170F61"/>
    <w:rsid w:val="00171CD4"/>
    <w:rsid w:val="00171E43"/>
    <w:rsid w:val="001720EB"/>
    <w:rsid w:val="001724B8"/>
    <w:rsid w:val="00172BDF"/>
    <w:rsid w:val="00173286"/>
    <w:rsid w:val="001732B1"/>
    <w:rsid w:val="00174878"/>
    <w:rsid w:val="00174A0B"/>
    <w:rsid w:val="00174EA1"/>
    <w:rsid w:val="001750B1"/>
    <w:rsid w:val="00175B12"/>
    <w:rsid w:val="00175CB0"/>
    <w:rsid w:val="00175E29"/>
    <w:rsid w:val="0017650F"/>
    <w:rsid w:val="00176538"/>
    <w:rsid w:val="00176FD9"/>
    <w:rsid w:val="001774BB"/>
    <w:rsid w:val="00177986"/>
    <w:rsid w:val="00177B19"/>
    <w:rsid w:val="001808A2"/>
    <w:rsid w:val="00180C1E"/>
    <w:rsid w:val="00180DDE"/>
    <w:rsid w:val="00181883"/>
    <w:rsid w:val="001818F3"/>
    <w:rsid w:val="00181BA7"/>
    <w:rsid w:val="00181BE8"/>
    <w:rsid w:val="00181E25"/>
    <w:rsid w:val="001822FA"/>
    <w:rsid w:val="00182330"/>
    <w:rsid w:val="0018254A"/>
    <w:rsid w:val="001827E3"/>
    <w:rsid w:val="001828C3"/>
    <w:rsid w:val="001829A7"/>
    <w:rsid w:val="00182B3D"/>
    <w:rsid w:val="00183069"/>
    <w:rsid w:val="00183462"/>
    <w:rsid w:val="00183982"/>
    <w:rsid w:val="00183DFE"/>
    <w:rsid w:val="00184241"/>
    <w:rsid w:val="00184860"/>
    <w:rsid w:val="00184A9D"/>
    <w:rsid w:val="00184CAF"/>
    <w:rsid w:val="00184CE3"/>
    <w:rsid w:val="00184DF4"/>
    <w:rsid w:val="00185154"/>
    <w:rsid w:val="00186238"/>
    <w:rsid w:val="0018660F"/>
    <w:rsid w:val="001868F9"/>
    <w:rsid w:val="00186A7C"/>
    <w:rsid w:val="00186C0C"/>
    <w:rsid w:val="00186E49"/>
    <w:rsid w:val="00187151"/>
    <w:rsid w:val="00187241"/>
    <w:rsid w:val="00190CFE"/>
    <w:rsid w:val="0019114D"/>
    <w:rsid w:val="00191449"/>
    <w:rsid w:val="00191DA9"/>
    <w:rsid w:val="00192712"/>
    <w:rsid w:val="00193424"/>
    <w:rsid w:val="00193C65"/>
    <w:rsid w:val="001945BD"/>
    <w:rsid w:val="00194692"/>
    <w:rsid w:val="001948EB"/>
    <w:rsid w:val="00194A22"/>
    <w:rsid w:val="00194B55"/>
    <w:rsid w:val="00195372"/>
    <w:rsid w:val="0019680F"/>
    <w:rsid w:val="00197450"/>
    <w:rsid w:val="00197877"/>
    <w:rsid w:val="00197B51"/>
    <w:rsid w:val="00197BDA"/>
    <w:rsid w:val="00197E35"/>
    <w:rsid w:val="001A00C8"/>
    <w:rsid w:val="001A05F3"/>
    <w:rsid w:val="001A0843"/>
    <w:rsid w:val="001A104D"/>
    <w:rsid w:val="001A10F7"/>
    <w:rsid w:val="001A19E5"/>
    <w:rsid w:val="001A1CE3"/>
    <w:rsid w:val="001A1E39"/>
    <w:rsid w:val="001A25A6"/>
    <w:rsid w:val="001A27D4"/>
    <w:rsid w:val="001A29A7"/>
    <w:rsid w:val="001A3918"/>
    <w:rsid w:val="001A3FE7"/>
    <w:rsid w:val="001A481F"/>
    <w:rsid w:val="001A5880"/>
    <w:rsid w:val="001A59AD"/>
    <w:rsid w:val="001A5E68"/>
    <w:rsid w:val="001A6262"/>
    <w:rsid w:val="001A64B6"/>
    <w:rsid w:val="001A6579"/>
    <w:rsid w:val="001A689B"/>
    <w:rsid w:val="001A6E60"/>
    <w:rsid w:val="001A74C4"/>
    <w:rsid w:val="001A7559"/>
    <w:rsid w:val="001A7873"/>
    <w:rsid w:val="001A7AD6"/>
    <w:rsid w:val="001A7E05"/>
    <w:rsid w:val="001B0E26"/>
    <w:rsid w:val="001B1EB1"/>
    <w:rsid w:val="001B21A8"/>
    <w:rsid w:val="001B2748"/>
    <w:rsid w:val="001B2C5E"/>
    <w:rsid w:val="001B30DF"/>
    <w:rsid w:val="001B384A"/>
    <w:rsid w:val="001B472E"/>
    <w:rsid w:val="001B4D24"/>
    <w:rsid w:val="001B5779"/>
    <w:rsid w:val="001B5C51"/>
    <w:rsid w:val="001B5E50"/>
    <w:rsid w:val="001B5EE0"/>
    <w:rsid w:val="001B65DC"/>
    <w:rsid w:val="001B67E9"/>
    <w:rsid w:val="001B7031"/>
    <w:rsid w:val="001B7365"/>
    <w:rsid w:val="001B7A18"/>
    <w:rsid w:val="001C0025"/>
    <w:rsid w:val="001C0033"/>
    <w:rsid w:val="001C00EC"/>
    <w:rsid w:val="001C02A7"/>
    <w:rsid w:val="001C04A2"/>
    <w:rsid w:val="001C05DC"/>
    <w:rsid w:val="001C20A8"/>
    <w:rsid w:val="001C2816"/>
    <w:rsid w:val="001C3748"/>
    <w:rsid w:val="001C37F6"/>
    <w:rsid w:val="001C4019"/>
    <w:rsid w:val="001C4658"/>
    <w:rsid w:val="001C46B5"/>
    <w:rsid w:val="001C4CEE"/>
    <w:rsid w:val="001C5718"/>
    <w:rsid w:val="001C5CCA"/>
    <w:rsid w:val="001C5EF7"/>
    <w:rsid w:val="001C6A5C"/>
    <w:rsid w:val="001C728B"/>
    <w:rsid w:val="001C7399"/>
    <w:rsid w:val="001D0018"/>
    <w:rsid w:val="001D0D37"/>
    <w:rsid w:val="001D15AF"/>
    <w:rsid w:val="001D16A7"/>
    <w:rsid w:val="001D1C25"/>
    <w:rsid w:val="001D20E1"/>
    <w:rsid w:val="001D2297"/>
    <w:rsid w:val="001D2444"/>
    <w:rsid w:val="001D24E3"/>
    <w:rsid w:val="001D300B"/>
    <w:rsid w:val="001D32D1"/>
    <w:rsid w:val="001D3876"/>
    <w:rsid w:val="001D38C7"/>
    <w:rsid w:val="001D3BC5"/>
    <w:rsid w:val="001D3DC3"/>
    <w:rsid w:val="001D3E38"/>
    <w:rsid w:val="001D42E3"/>
    <w:rsid w:val="001D4417"/>
    <w:rsid w:val="001D5320"/>
    <w:rsid w:val="001D5DFB"/>
    <w:rsid w:val="001D691D"/>
    <w:rsid w:val="001D695A"/>
    <w:rsid w:val="001D6EFE"/>
    <w:rsid w:val="001D6F87"/>
    <w:rsid w:val="001D723E"/>
    <w:rsid w:val="001D729C"/>
    <w:rsid w:val="001D77F0"/>
    <w:rsid w:val="001D7830"/>
    <w:rsid w:val="001D7BBD"/>
    <w:rsid w:val="001D7CDF"/>
    <w:rsid w:val="001D7FE0"/>
    <w:rsid w:val="001E034B"/>
    <w:rsid w:val="001E0DD6"/>
    <w:rsid w:val="001E0FAA"/>
    <w:rsid w:val="001E134F"/>
    <w:rsid w:val="001E1F40"/>
    <w:rsid w:val="001E20F1"/>
    <w:rsid w:val="001E2115"/>
    <w:rsid w:val="001E2CE6"/>
    <w:rsid w:val="001E3029"/>
    <w:rsid w:val="001E3D85"/>
    <w:rsid w:val="001E3FB7"/>
    <w:rsid w:val="001E42F7"/>
    <w:rsid w:val="001E437C"/>
    <w:rsid w:val="001E45D5"/>
    <w:rsid w:val="001E4C8B"/>
    <w:rsid w:val="001E51FB"/>
    <w:rsid w:val="001E56D3"/>
    <w:rsid w:val="001E655C"/>
    <w:rsid w:val="001E678E"/>
    <w:rsid w:val="001E6A94"/>
    <w:rsid w:val="001E6F7E"/>
    <w:rsid w:val="001E7DDB"/>
    <w:rsid w:val="001E7F1A"/>
    <w:rsid w:val="001F0E48"/>
    <w:rsid w:val="001F14AD"/>
    <w:rsid w:val="001F158A"/>
    <w:rsid w:val="001F16CA"/>
    <w:rsid w:val="001F1806"/>
    <w:rsid w:val="001F207E"/>
    <w:rsid w:val="001F226D"/>
    <w:rsid w:val="001F241A"/>
    <w:rsid w:val="001F24DC"/>
    <w:rsid w:val="001F2D7A"/>
    <w:rsid w:val="001F2F20"/>
    <w:rsid w:val="001F317D"/>
    <w:rsid w:val="001F339F"/>
    <w:rsid w:val="001F421E"/>
    <w:rsid w:val="001F4756"/>
    <w:rsid w:val="001F48CC"/>
    <w:rsid w:val="001F4CF8"/>
    <w:rsid w:val="001F4DD1"/>
    <w:rsid w:val="001F4E19"/>
    <w:rsid w:val="001F50B4"/>
    <w:rsid w:val="001F5162"/>
    <w:rsid w:val="001F517A"/>
    <w:rsid w:val="001F5A6D"/>
    <w:rsid w:val="001F61B0"/>
    <w:rsid w:val="001F6CAA"/>
    <w:rsid w:val="001F7691"/>
    <w:rsid w:val="001F7F02"/>
    <w:rsid w:val="002000D4"/>
    <w:rsid w:val="00201043"/>
    <w:rsid w:val="002018EE"/>
    <w:rsid w:val="00202400"/>
    <w:rsid w:val="0020263E"/>
    <w:rsid w:val="00202726"/>
    <w:rsid w:val="00202B47"/>
    <w:rsid w:val="00203113"/>
    <w:rsid w:val="0020372D"/>
    <w:rsid w:val="00203942"/>
    <w:rsid w:val="00203E23"/>
    <w:rsid w:val="002050F4"/>
    <w:rsid w:val="0020582A"/>
    <w:rsid w:val="00205AE7"/>
    <w:rsid w:val="00205C6E"/>
    <w:rsid w:val="002072CB"/>
    <w:rsid w:val="002078C1"/>
    <w:rsid w:val="00207B33"/>
    <w:rsid w:val="002106C4"/>
    <w:rsid w:val="002107AC"/>
    <w:rsid w:val="00210DEF"/>
    <w:rsid w:val="00211348"/>
    <w:rsid w:val="002113FD"/>
    <w:rsid w:val="00211729"/>
    <w:rsid w:val="00211763"/>
    <w:rsid w:val="002119A4"/>
    <w:rsid w:val="00212545"/>
    <w:rsid w:val="00212DBD"/>
    <w:rsid w:val="00212F1C"/>
    <w:rsid w:val="00213621"/>
    <w:rsid w:val="00213FFC"/>
    <w:rsid w:val="0021440A"/>
    <w:rsid w:val="00214A1F"/>
    <w:rsid w:val="00214D4F"/>
    <w:rsid w:val="00214E0F"/>
    <w:rsid w:val="002160C3"/>
    <w:rsid w:val="0021652A"/>
    <w:rsid w:val="00216594"/>
    <w:rsid w:val="0021668C"/>
    <w:rsid w:val="00216B1D"/>
    <w:rsid w:val="00217275"/>
    <w:rsid w:val="002179E9"/>
    <w:rsid w:val="00217CA9"/>
    <w:rsid w:val="002205AB"/>
    <w:rsid w:val="002208DA"/>
    <w:rsid w:val="002210C7"/>
    <w:rsid w:val="00222059"/>
    <w:rsid w:val="00222215"/>
    <w:rsid w:val="00222635"/>
    <w:rsid w:val="00222A32"/>
    <w:rsid w:val="00222BC3"/>
    <w:rsid w:val="0022315A"/>
    <w:rsid w:val="002235C9"/>
    <w:rsid w:val="002245B0"/>
    <w:rsid w:val="00224AAB"/>
    <w:rsid w:val="00224CCB"/>
    <w:rsid w:val="00224F13"/>
    <w:rsid w:val="0022536F"/>
    <w:rsid w:val="00225651"/>
    <w:rsid w:val="00225D10"/>
    <w:rsid w:val="0022601D"/>
    <w:rsid w:val="00227131"/>
    <w:rsid w:val="002273EA"/>
    <w:rsid w:val="00227958"/>
    <w:rsid w:val="00227F33"/>
    <w:rsid w:val="00230077"/>
    <w:rsid w:val="002305ED"/>
    <w:rsid w:val="0023067D"/>
    <w:rsid w:val="00230698"/>
    <w:rsid w:val="002315FF"/>
    <w:rsid w:val="002322BE"/>
    <w:rsid w:val="00232388"/>
    <w:rsid w:val="002326D5"/>
    <w:rsid w:val="00233656"/>
    <w:rsid w:val="00233BDA"/>
    <w:rsid w:val="00233E82"/>
    <w:rsid w:val="00234030"/>
    <w:rsid w:val="00234044"/>
    <w:rsid w:val="002341D4"/>
    <w:rsid w:val="00234AE7"/>
    <w:rsid w:val="002358D9"/>
    <w:rsid w:val="00235957"/>
    <w:rsid w:val="00235EEE"/>
    <w:rsid w:val="002361C7"/>
    <w:rsid w:val="002362F8"/>
    <w:rsid w:val="00236349"/>
    <w:rsid w:val="00236479"/>
    <w:rsid w:val="00236FF0"/>
    <w:rsid w:val="002379EC"/>
    <w:rsid w:val="00237B2E"/>
    <w:rsid w:val="0024066A"/>
    <w:rsid w:val="002414A1"/>
    <w:rsid w:val="00241BC2"/>
    <w:rsid w:val="00241E46"/>
    <w:rsid w:val="00242C1B"/>
    <w:rsid w:val="002441A2"/>
    <w:rsid w:val="002447C1"/>
    <w:rsid w:val="00244D57"/>
    <w:rsid w:val="00245396"/>
    <w:rsid w:val="002455AE"/>
    <w:rsid w:val="0024565E"/>
    <w:rsid w:val="002458EB"/>
    <w:rsid w:val="00245C36"/>
    <w:rsid w:val="002460F0"/>
    <w:rsid w:val="00246370"/>
    <w:rsid w:val="002464FE"/>
    <w:rsid w:val="00246DB0"/>
    <w:rsid w:val="00247756"/>
    <w:rsid w:val="00247D85"/>
    <w:rsid w:val="002505BE"/>
    <w:rsid w:val="0025119D"/>
    <w:rsid w:val="00251B1C"/>
    <w:rsid w:val="00251CA0"/>
    <w:rsid w:val="00252201"/>
    <w:rsid w:val="0025237C"/>
    <w:rsid w:val="002523BE"/>
    <w:rsid w:val="0025266E"/>
    <w:rsid w:val="00252BAE"/>
    <w:rsid w:val="00252BB8"/>
    <w:rsid w:val="0025326E"/>
    <w:rsid w:val="002532EA"/>
    <w:rsid w:val="002535FC"/>
    <w:rsid w:val="00253A34"/>
    <w:rsid w:val="00253E67"/>
    <w:rsid w:val="00253E76"/>
    <w:rsid w:val="002541B3"/>
    <w:rsid w:val="002545F8"/>
    <w:rsid w:val="002547AD"/>
    <w:rsid w:val="00254CCE"/>
    <w:rsid w:val="00254DD8"/>
    <w:rsid w:val="00255490"/>
    <w:rsid w:val="002560B7"/>
    <w:rsid w:val="00256AD5"/>
    <w:rsid w:val="00256D7F"/>
    <w:rsid w:val="0025747B"/>
    <w:rsid w:val="00257BED"/>
    <w:rsid w:val="00257C7C"/>
    <w:rsid w:val="002605C9"/>
    <w:rsid w:val="00260681"/>
    <w:rsid w:val="00260E5B"/>
    <w:rsid w:val="00260F90"/>
    <w:rsid w:val="00261FC2"/>
    <w:rsid w:val="002624E2"/>
    <w:rsid w:val="00263AFE"/>
    <w:rsid w:val="00263D0C"/>
    <w:rsid w:val="002641A5"/>
    <w:rsid w:val="00264375"/>
    <w:rsid w:val="002647BB"/>
    <w:rsid w:val="00264EB7"/>
    <w:rsid w:val="00264ED0"/>
    <w:rsid w:val="00265041"/>
    <w:rsid w:val="002656B9"/>
    <w:rsid w:val="002659BB"/>
    <w:rsid w:val="00265E2F"/>
    <w:rsid w:val="00265E84"/>
    <w:rsid w:val="0026675C"/>
    <w:rsid w:val="00266F1C"/>
    <w:rsid w:val="00267134"/>
    <w:rsid w:val="002671B4"/>
    <w:rsid w:val="00267557"/>
    <w:rsid w:val="00267D1D"/>
    <w:rsid w:val="002707AB"/>
    <w:rsid w:val="00270965"/>
    <w:rsid w:val="00270CE7"/>
    <w:rsid w:val="00271523"/>
    <w:rsid w:val="00271631"/>
    <w:rsid w:val="002716D2"/>
    <w:rsid w:val="002718F9"/>
    <w:rsid w:val="00271CE8"/>
    <w:rsid w:val="00271ECA"/>
    <w:rsid w:val="00271ED4"/>
    <w:rsid w:val="002721E0"/>
    <w:rsid w:val="00272530"/>
    <w:rsid w:val="002728C5"/>
    <w:rsid w:val="00272A42"/>
    <w:rsid w:val="002731B0"/>
    <w:rsid w:val="002736DB"/>
    <w:rsid w:val="00273D1F"/>
    <w:rsid w:val="00273F1F"/>
    <w:rsid w:val="002740D5"/>
    <w:rsid w:val="002742F2"/>
    <w:rsid w:val="0027472B"/>
    <w:rsid w:val="00274D4D"/>
    <w:rsid w:val="00275504"/>
    <w:rsid w:val="00275929"/>
    <w:rsid w:val="00275E33"/>
    <w:rsid w:val="002761FF"/>
    <w:rsid w:val="002768AD"/>
    <w:rsid w:val="0027768A"/>
    <w:rsid w:val="002808F3"/>
    <w:rsid w:val="00281DE0"/>
    <w:rsid w:val="002820EA"/>
    <w:rsid w:val="00282286"/>
    <w:rsid w:val="002824C0"/>
    <w:rsid w:val="00282B26"/>
    <w:rsid w:val="00282D8E"/>
    <w:rsid w:val="00283979"/>
    <w:rsid w:val="00284203"/>
    <w:rsid w:val="0028492F"/>
    <w:rsid w:val="00284B83"/>
    <w:rsid w:val="00284F6E"/>
    <w:rsid w:val="002859B8"/>
    <w:rsid w:val="002866AB"/>
    <w:rsid w:val="0028763F"/>
    <w:rsid w:val="00287A1F"/>
    <w:rsid w:val="00290509"/>
    <w:rsid w:val="00290C8B"/>
    <w:rsid w:val="0029117E"/>
    <w:rsid w:val="00291658"/>
    <w:rsid w:val="00291B2F"/>
    <w:rsid w:val="00292AAD"/>
    <w:rsid w:val="00292F9D"/>
    <w:rsid w:val="00293B99"/>
    <w:rsid w:val="002944FC"/>
    <w:rsid w:val="002959F9"/>
    <w:rsid w:val="00295A61"/>
    <w:rsid w:val="00296152"/>
    <w:rsid w:val="002966E5"/>
    <w:rsid w:val="00296E53"/>
    <w:rsid w:val="00296E57"/>
    <w:rsid w:val="00296FB6"/>
    <w:rsid w:val="002972D7"/>
    <w:rsid w:val="002978F1"/>
    <w:rsid w:val="00297E48"/>
    <w:rsid w:val="00297F5D"/>
    <w:rsid w:val="002A0121"/>
    <w:rsid w:val="002A26CB"/>
    <w:rsid w:val="002A2BEE"/>
    <w:rsid w:val="002A2D90"/>
    <w:rsid w:val="002A3CB4"/>
    <w:rsid w:val="002A3F00"/>
    <w:rsid w:val="002A4D9C"/>
    <w:rsid w:val="002A508E"/>
    <w:rsid w:val="002A590E"/>
    <w:rsid w:val="002A5D93"/>
    <w:rsid w:val="002A5FEF"/>
    <w:rsid w:val="002A65D4"/>
    <w:rsid w:val="002A69D9"/>
    <w:rsid w:val="002A7805"/>
    <w:rsid w:val="002A7841"/>
    <w:rsid w:val="002A78A6"/>
    <w:rsid w:val="002A78FC"/>
    <w:rsid w:val="002B036A"/>
    <w:rsid w:val="002B0770"/>
    <w:rsid w:val="002B0B1D"/>
    <w:rsid w:val="002B0F57"/>
    <w:rsid w:val="002B1226"/>
    <w:rsid w:val="002B1ABB"/>
    <w:rsid w:val="002B1C4E"/>
    <w:rsid w:val="002B1DC2"/>
    <w:rsid w:val="002B27C5"/>
    <w:rsid w:val="002B2EF8"/>
    <w:rsid w:val="002B3A0B"/>
    <w:rsid w:val="002B3D03"/>
    <w:rsid w:val="002B4003"/>
    <w:rsid w:val="002B4A82"/>
    <w:rsid w:val="002B4D89"/>
    <w:rsid w:val="002B5CC8"/>
    <w:rsid w:val="002B5F8E"/>
    <w:rsid w:val="002B7E43"/>
    <w:rsid w:val="002B7EA6"/>
    <w:rsid w:val="002C087E"/>
    <w:rsid w:val="002C0DF3"/>
    <w:rsid w:val="002C11DD"/>
    <w:rsid w:val="002C2547"/>
    <w:rsid w:val="002C29BB"/>
    <w:rsid w:val="002C361E"/>
    <w:rsid w:val="002C36E5"/>
    <w:rsid w:val="002C3C6E"/>
    <w:rsid w:val="002C4458"/>
    <w:rsid w:val="002C4963"/>
    <w:rsid w:val="002C4997"/>
    <w:rsid w:val="002C5218"/>
    <w:rsid w:val="002C5B1C"/>
    <w:rsid w:val="002C5DE6"/>
    <w:rsid w:val="002C632D"/>
    <w:rsid w:val="002C6361"/>
    <w:rsid w:val="002C686F"/>
    <w:rsid w:val="002C72F4"/>
    <w:rsid w:val="002C76E9"/>
    <w:rsid w:val="002C7D10"/>
    <w:rsid w:val="002C7FAB"/>
    <w:rsid w:val="002D008C"/>
    <w:rsid w:val="002D02D6"/>
    <w:rsid w:val="002D0339"/>
    <w:rsid w:val="002D03AF"/>
    <w:rsid w:val="002D0DA1"/>
    <w:rsid w:val="002D1015"/>
    <w:rsid w:val="002D123B"/>
    <w:rsid w:val="002D16E9"/>
    <w:rsid w:val="002D1757"/>
    <w:rsid w:val="002D2294"/>
    <w:rsid w:val="002D29D2"/>
    <w:rsid w:val="002D2A2C"/>
    <w:rsid w:val="002D2D60"/>
    <w:rsid w:val="002D4254"/>
    <w:rsid w:val="002D4B99"/>
    <w:rsid w:val="002D4E6E"/>
    <w:rsid w:val="002D4EFF"/>
    <w:rsid w:val="002D4FA3"/>
    <w:rsid w:val="002D5085"/>
    <w:rsid w:val="002D5873"/>
    <w:rsid w:val="002D6AE1"/>
    <w:rsid w:val="002D6FA6"/>
    <w:rsid w:val="002D771E"/>
    <w:rsid w:val="002D7958"/>
    <w:rsid w:val="002E0650"/>
    <w:rsid w:val="002E0D4D"/>
    <w:rsid w:val="002E130C"/>
    <w:rsid w:val="002E23FB"/>
    <w:rsid w:val="002E304D"/>
    <w:rsid w:val="002E3942"/>
    <w:rsid w:val="002E3B33"/>
    <w:rsid w:val="002E3F38"/>
    <w:rsid w:val="002E4159"/>
    <w:rsid w:val="002E4957"/>
    <w:rsid w:val="002E5512"/>
    <w:rsid w:val="002E5D2E"/>
    <w:rsid w:val="002E60C4"/>
    <w:rsid w:val="002E62B5"/>
    <w:rsid w:val="002E66E7"/>
    <w:rsid w:val="002E6DBC"/>
    <w:rsid w:val="002E7425"/>
    <w:rsid w:val="002E74B7"/>
    <w:rsid w:val="002F0F1E"/>
    <w:rsid w:val="002F15C9"/>
    <w:rsid w:val="002F1E01"/>
    <w:rsid w:val="002F20B0"/>
    <w:rsid w:val="002F22BB"/>
    <w:rsid w:val="002F2F7A"/>
    <w:rsid w:val="002F2FD3"/>
    <w:rsid w:val="002F3EEB"/>
    <w:rsid w:val="002F3F84"/>
    <w:rsid w:val="002F4862"/>
    <w:rsid w:val="002F4DAD"/>
    <w:rsid w:val="002F4E46"/>
    <w:rsid w:val="002F58E9"/>
    <w:rsid w:val="002F61E5"/>
    <w:rsid w:val="002F6237"/>
    <w:rsid w:val="002F6279"/>
    <w:rsid w:val="002F6E90"/>
    <w:rsid w:val="002F7110"/>
    <w:rsid w:val="002F731E"/>
    <w:rsid w:val="002F7AA5"/>
    <w:rsid w:val="002F7BB8"/>
    <w:rsid w:val="002F7FB8"/>
    <w:rsid w:val="002F8CF0"/>
    <w:rsid w:val="003004F7"/>
    <w:rsid w:val="003005A3"/>
    <w:rsid w:val="00300BBE"/>
    <w:rsid w:val="00301893"/>
    <w:rsid w:val="00301966"/>
    <w:rsid w:val="00301CC3"/>
    <w:rsid w:val="00301D7E"/>
    <w:rsid w:val="00301EBB"/>
    <w:rsid w:val="003022FF"/>
    <w:rsid w:val="003023A4"/>
    <w:rsid w:val="00302425"/>
    <w:rsid w:val="00302668"/>
    <w:rsid w:val="003026DC"/>
    <w:rsid w:val="003027A3"/>
    <w:rsid w:val="00302E45"/>
    <w:rsid w:val="00304890"/>
    <w:rsid w:val="003048C1"/>
    <w:rsid w:val="00304A34"/>
    <w:rsid w:val="00305CA5"/>
    <w:rsid w:val="00306980"/>
    <w:rsid w:val="00306D11"/>
    <w:rsid w:val="00306FD4"/>
    <w:rsid w:val="00310462"/>
    <w:rsid w:val="00310835"/>
    <w:rsid w:val="00310C4F"/>
    <w:rsid w:val="00310D42"/>
    <w:rsid w:val="003111F0"/>
    <w:rsid w:val="00311607"/>
    <w:rsid w:val="00311DE6"/>
    <w:rsid w:val="00311EC2"/>
    <w:rsid w:val="00312614"/>
    <w:rsid w:val="00312AD1"/>
    <w:rsid w:val="00313AA3"/>
    <w:rsid w:val="003143F6"/>
    <w:rsid w:val="0031460C"/>
    <w:rsid w:val="00314C1A"/>
    <w:rsid w:val="003153F1"/>
    <w:rsid w:val="003157B0"/>
    <w:rsid w:val="00316154"/>
    <w:rsid w:val="003173BB"/>
    <w:rsid w:val="003173F6"/>
    <w:rsid w:val="00317CEB"/>
    <w:rsid w:val="00320862"/>
    <w:rsid w:val="00320F7E"/>
    <w:rsid w:val="00321111"/>
    <w:rsid w:val="00321299"/>
    <w:rsid w:val="0032147B"/>
    <w:rsid w:val="003215ED"/>
    <w:rsid w:val="00321B89"/>
    <w:rsid w:val="00321B94"/>
    <w:rsid w:val="00321D95"/>
    <w:rsid w:val="00322A8A"/>
    <w:rsid w:val="00322EC2"/>
    <w:rsid w:val="00323CF7"/>
    <w:rsid w:val="0032503D"/>
    <w:rsid w:val="00325745"/>
    <w:rsid w:val="003259AA"/>
    <w:rsid w:val="003267EE"/>
    <w:rsid w:val="00326B33"/>
    <w:rsid w:val="00326CF2"/>
    <w:rsid w:val="00326D1D"/>
    <w:rsid w:val="00330928"/>
    <w:rsid w:val="00330E95"/>
    <w:rsid w:val="00330F19"/>
    <w:rsid w:val="00330F73"/>
    <w:rsid w:val="0033150C"/>
    <w:rsid w:val="00331941"/>
    <w:rsid w:val="0033253D"/>
    <w:rsid w:val="00332676"/>
    <w:rsid w:val="00334590"/>
    <w:rsid w:val="00334A58"/>
    <w:rsid w:val="00334EAE"/>
    <w:rsid w:val="00335EBA"/>
    <w:rsid w:val="00336335"/>
    <w:rsid w:val="00336ECE"/>
    <w:rsid w:val="00337277"/>
    <w:rsid w:val="003373A0"/>
    <w:rsid w:val="00340AB8"/>
    <w:rsid w:val="00340B1A"/>
    <w:rsid w:val="00340F1F"/>
    <w:rsid w:val="003411DD"/>
    <w:rsid w:val="00342BC2"/>
    <w:rsid w:val="00343588"/>
    <w:rsid w:val="003436D3"/>
    <w:rsid w:val="00343B38"/>
    <w:rsid w:val="00343C4B"/>
    <w:rsid w:val="00344693"/>
    <w:rsid w:val="00344E1D"/>
    <w:rsid w:val="00345188"/>
    <w:rsid w:val="0034555A"/>
    <w:rsid w:val="00345AEB"/>
    <w:rsid w:val="00346D22"/>
    <w:rsid w:val="00346D2E"/>
    <w:rsid w:val="00347ACD"/>
    <w:rsid w:val="00347E50"/>
    <w:rsid w:val="00350232"/>
    <w:rsid w:val="00350383"/>
    <w:rsid w:val="00351050"/>
    <w:rsid w:val="00351489"/>
    <w:rsid w:val="00352278"/>
    <w:rsid w:val="00352676"/>
    <w:rsid w:val="00352E05"/>
    <w:rsid w:val="003535E9"/>
    <w:rsid w:val="0035365E"/>
    <w:rsid w:val="00353F08"/>
    <w:rsid w:val="0035468E"/>
    <w:rsid w:val="003548B8"/>
    <w:rsid w:val="00354EF7"/>
    <w:rsid w:val="00355138"/>
    <w:rsid w:val="00355A2B"/>
    <w:rsid w:val="00355CBC"/>
    <w:rsid w:val="00355D34"/>
    <w:rsid w:val="003563C9"/>
    <w:rsid w:val="003568B8"/>
    <w:rsid w:val="00356907"/>
    <w:rsid w:val="00356B96"/>
    <w:rsid w:val="003570CD"/>
    <w:rsid w:val="003579FF"/>
    <w:rsid w:val="00357B36"/>
    <w:rsid w:val="00360386"/>
    <w:rsid w:val="00360A27"/>
    <w:rsid w:val="003619F7"/>
    <w:rsid w:val="00361ED0"/>
    <w:rsid w:val="003620D0"/>
    <w:rsid w:val="003624EA"/>
    <w:rsid w:val="003629F0"/>
    <w:rsid w:val="00363C04"/>
    <w:rsid w:val="00363C49"/>
    <w:rsid w:val="0036450A"/>
    <w:rsid w:val="00364B28"/>
    <w:rsid w:val="00364BD3"/>
    <w:rsid w:val="00364CDD"/>
    <w:rsid w:val="00364E42"/>
    <w:rsid w:val="003653E5"/>
    <w:rsid w:val="0036610B"/>
    <w:rsid w:val="00366AAE"/>
    <w:rsid w:val="00366BAE"/>
    <w:rsid w:val="00366D47"/>
    <w:rsid w:val="0036716E"/>
    <w:rsid w:val="0036736D"/>
    <w:rsid w:val="0037001F"/>
    <w:rsid w:val="00370290"/>
    <w:rsid w:val="003704AF"/>
    <w:rsid w:val="003705B2"/>
    <w:rsid w:val="0037108A"/>
    <w:rsid w:val="0037114A"/>
    <w:rsid w:val="00372E93"/>
    <w:rsid w:val="00373501"/>
    <w:rsid w:val="0037385F"/>
    <w:rsid w:val="0037398C"/>
    <w:rsid w:val="00373BFD"/>
    <w:rsid w:val="00373E92"/>
    <w:rsid w:val="0037405E"/>
    <w:rsid w:val="003742A1"/>
    <w:rsid w:val="00374578"/>
    <w:rsid w:val="00374EF5"/>
    <w:rsid w:val="00374FFA"/>
    <w:rsid w:val="0037531E"/>
    <w:rsid w:val="00375849"/>
    <w:rsid w:val="0037618F"/>
    <w:rsid w:val="003763BB"/>
    <w:rsid w:val="00376588"/>
    <w:rsid w:val="003765CD"/>
    <w:rsid w:val="003767F8"/>
    <w:rsid w:val="00376997"/>
    <w:rsid w:val="003770EF"/>
    <w:rsid w:val="00377A88"/>
    <w:rsid w:val="00377F31"/>
    <w:rsid w:val="003801B4"/>
    <w:rsid w:val="003806C2"/>
    <w:rsid w:val="00380D60"/>
    <w:rsid w:val="003816C9"/>
    <w:rsid w:val="00382660"/>
    <w:rsid w:val="003827AA"/>
    <w:rsid w:val="00382957"/>
    <w:rsid w:val="00382D6A"/>
    <w:rsid w:val="00382DB7"/>
    <w:rsid w:val="00383363"/>
    <w:rsid w:val="003835D5"/>
    <w:rsid w:val="00383D6D"/>
    <w:rsid w:val="0038410E"/>
    <w:rsid w:val="0038471A"/>
    <w:rsid w:val="00384D2C"/>
    <w:rsid w:val="00385206"/>
    <w:rsid w:val="003853C1"/>
    <w:rsid w:val="00385629"/>
    <w:rsid w:val="003857B9"/>
    <w:rsid w:val="003859C6"/>
    <w:rsid w:val="00387234"/>
    <w:rsid w:val="003878CE"/>
    <w:rsid w:val="00387EC6"/>
    <w:rsid w:val="00390810"/>
    <w:rsid w:val="0039144A"/>
    <w:rsid w:val="003916F2"/>
    <w:rsid w:val="003918DE"/>
    <w:rsid w:val="00391F52"/>
    <w:rsid w:val="00392725"/>
    <w:rsid w:val="00392A64"/>
    <w:rsid w:val="00392B0B"/>
    <w:rsid w:val="00392B6C"/>
    <w:rsid w:val="00392CE1"/>
    <w:rsid w:val="00392FD8"/>
    <w:rsid w:val="00394287"/>
    <w:rsid w:val="003946E0"/>
    <w:rsid w:val="00394D02"/>
    <w:rsid w:val="00394FCA"/>
    <w:rsid w:val="00395499"/>
    <w:rsid w:val="0039593D"/>
    <w:rsid w:val="00395D13"/>
    <w:rsid w:val="00396884"/>
    <w:rsid w:val="00396AEA"/>
    <w:rsid w:val="00397B31"/>
    <w:rsid w:val="00397DA2"/>
    <w:rsid w:val="003A04C1"/>
    <w:rsid w:val="003A08A5"/>
    <w:rsid w:val="003A0C4A"/>
    <w:rsid w:val="003A1532"/>
    <w:rsid w:val="003A17EE"/>
    <w:rsid w:val="003A1806"/>
    <w:rsid w:val="003A239E"/>
    <w:rsid w:val="003A2752"/>
    <w:rsid w:val="003A2B13"/>
    <w:rsid w:val="003A31DC"/>
    <w:rsid w:val="003A320D"/>
    <w:rsid w:val="003A427A"/>
    <w:rsid w:val="003A4E19"/>
    <w:rsid w:val="003A5727"/>
    <w:rsid w:val="003A5A32"/>
    <w:rsid w:val="003A5C85"/>
    <w:rsid w:val="003A6281"/>
    <w:rsid w:val="003A6674"/>
    <w:rsid w:val="003A67C1"/>
    <w:rsid w:val="003A695D"/>
    <w:rsid w:val="003A7492"/>
    <w:rsid w:val="003A7517"/>
    <w:rsid w:val="003A754B"/>
    <w:rsid w:val="003A7B71"/>
    <w:rsid w:val="003B01E2"/>
    <w:rsid w:val="003B0945"/>
    <w:rsid w:val="003B097F"/>
    <w:rsid w:val="003B0E13"/>
    <w:rsid w:val="003B0E46"/>
    <w:rsid w:val="003B126F"/>
    <w:rsid w:val="003B138A"/>
    <w:rsid w:val="003B13D0"/>
    <w:rsid w:val="003B1720"/>
    <w:rsid w:val="003B1C7B"/>
    <w:rsid w:val="003B2515"/>
    <w:rsid w:val="003B2540"/>
    <w:rsid w:val="003B2BB5"/>
    <w:rsid w:val="003B2CD4"/>
    <w:rsid w:val="003B3044"/>
    <w:rsid w:val="003B362A"/>
    <w:rsid w:val="003B3AF4"/>
    <w:rsid w:val="003B3E30"/>
    <w:rsid w:val="003B442C"/>
    <w:rsid w:val="003B4473"/>
    <w:rsid w:val="003B460C"/>
    <w:rsid w:val="003B47DE"/>
    <w:rsid w:val="003B4DCF"/>
    <w:rsid w:val="003B4DFF"/>
    <w:rsid w:val="003B5342"/>
    <w:rsid w:val="003B5957"/>
    <w:rsid w:val="003B5DA9"/>
    <w:rsid w:val="003B6034"/>
    <w:rsid w:val="003B661D"/>
    <w:rsid w:val="003B664D"/>
    <w:rsid w:val="003B734C"/>
    <w:rsid w:val="003B76F3"/>
    <w:rsid w:val="003B7AF3"/>
    <w:rsid w:val="003C04F5"/>
    <w:rsid w:val="003C0589"/>
    <w:rsid w:val="003C0984"/>
    <w:rsid w:val="003C09FD"/>
    <w:rsid w:val="003C0B41"/>
    <w:rsid w:val="003C151C"/>
    <w:rsid w:val="003C1AAD"/>
    <w:rsid w:val="003C20B8"/>
    <w:rsid w:val="003C217B"/>
    <w:rsid w:val="003C27E8"/>
    <w:rsid w:val="003C2BD6"/>
    <w:rsid w:val="003C327E"/>
    <w:rsid w:val="003C3D13"/>
    <w:rsid w:val="003C3ED8"/>
    <w:rsid w:val="003C407E"/>
    <w:rsid w:val="003C42BA"/>
    <w:rsid w:val="003C485B"/>
    <w:rsid w:val="003C48F4"/>
    <w:rsid w:val="003C4BD9"/>
    <w:rsid w:val="003C4FA0"/>
    <w:rsid w:val="003C579E"/>
    <w:rsid w:val="003C59A0"/>
    <w:rsid w:val="003C5B69"/>
    <w:rsid w:val="003C5D2E"/>
    <w:rsid w:val="003C5EB9"/>
    <w:rsid w:val="003C5F34"/>
    <w:rsid w:val="003C6CDA"/>
    <w:rsid w:val="003C6CE7"/>
    <w:rsid w:val="003C7518"/>
    <w:rsid w:val="003C7527"/>
    <w:rsid w:val="003D04EE"/>
    <w:rsid w:val="003D09FE"/>
    <w:rsid w:val="003D0AB7"/>
    <w:rsid w:val="003D0B0A"/>
    <w:rsid w:val="003D0C65"/>
    <w:rsid w:val="003D0D6A"/>
    <w:rsid w:val="003D1DA4"/>
    <w:rsid w:val="003D222C"/>
    <w:rsid w:val="003D2835"/>
    <w:rsid w:val="003D2952"/>
    <w:rsid w:val="003D2CC6"/>
    <w:rsid w:val="003D3B71"/>
    <w:rsid w:val="003D3BBC"/>
    <w:rsid w:val="003D4183"/>
    <w:rsid w:val="003D4484"/>
    <w:rsid w:val="003D4826"/>
    <w:rsid w:val="003D490F"/>
    <w:rsid w:val="003D4E03"/>
    <w:rsid w:val="003D4E12"/>
    <w:rsid w:val="003D4F11"/>
    <w:rsid w:val="003D522C"/>
    <w:rsid w:val="003D52BE"/>
    <w:rsid w:val="003D56AF"/>
    <w:rsid w:val="003D5E0A"/>
    <w:rsid w:val="003D5E78"/>
    <w:rsid w:val="003D71B3"/>
    <w:rsid w:val="003D7302"/>
    <w:rsid w:val="003E03E1"/>
    <w:rsid w:val="003E069B"/>
    <w:rsid w:val="003E08FB"/>
    <w:rsid w:val="003E0D92"/>
    <w:rsid w:val="003E0F47"/>
    <w:rsid w:val="003E1529"/>
    <w:rsid w:val="003E1EF3"/>
    <w:rsid w:val="003E243F"/>
    <w:rsid w:val="003E247F"/>
    <w:rsid w:val="003E2532"/>
    <w:rsid w:val="003E266F"/>
    <w:rsid w:val="003E269E"/>
    <w:rsid w:val="003E26DB"/>
    <w:rsid w:val="003E2753"/>
    <w:rsid w:val="003E2C07"/>
    <w:rsid w:val="003E2CA6"/>
    <w:rsid w:val="003E2E43"/>
    <w:rsid w:val="003E317A"/>
    <w:rsid w:val="003E31C6"/>
    <w:rsid w:val="003E3793"/>
    <w:rsid w:val="003E4327"/>
    <w:rsid w:val="003E440F"/>
    <w:rsid w:val="003E4A7B"/>
    <w:rsid w:val="003E5319"/>
    <w:rsid w:val="003E5900"/>
    <w:rsid w:val="003E5CE0"/>
    <w:rsid w:val="003E65CD"/>
    <w:rsid w:val="003E68B8"/>
    <w:rsid w:val="003E6B62"/>
    <w:rsid w:val="003E6F11"/>
    <w:rsid w:val="003F067F"/>
    <w:rsid w:val="003F0983"/>
    <w:rsid w:val="003F0C61"/>
    <w:rsid w:val="003F2513"/>
    <w:rsid w:val="003F281A"/>
    <w:rsid w:val="003F29C1"/>
    <w:rsid w:val="003F3457"/>
    <w:rsid w:val="003F49A6"/>
    <w:rsid w:val="003F5584"/>
    <w:rsid w:val="003F563B"/>
    <w:rsid w:val="003F5913"/>
    <w:rsid w:val="003F5F11"/>
    <w:rsid w:val="003F64C0"/>
    <w:rsid w:val="003F6745"/>
    <w:rsid w:val="003F6A90"/>
    <w:rsid w:val="003F6C60"/>
    <w:rsid w:val="003F7081"/>
    <w:rsid w:val="0040025B"/>
    <w:rsid w:val="004006F9"/>
    <w:rsid w:val="00400EA3"/>
    <w:rsid w:val="0040172D"/>
    <w:rsid w:val="00401D48"/>
    <w:rsid w:val="00402622"/>
    <w:rsid w:val="004032F2"/>
    <w:rsid w:val="00403719"/>
    <w:rsid w:val="00403CEA"/>
    <w:rsid w:val="00403F8C"/>
    <w:rsid w:val="00404342"/>
    <w:rsid w:val="00404615"/>
    <w:rsid w:val="004050E5"/>
    <w:rsid w:val="004050F0"/>
    <w:rsid w:val="00405522"/>
    <w:rsid w:val="004057B2"/>
    <w:rsid w:val="004063D0"/>
    <w:rsid w:val="0040655D"/>
    <w:rsid w:val="0040667D"/>
    <w:rsid w:val="004066C1"/>
    <w:rsid w:val="00406770"/>
    <w:rsid w:val="004069FE"/>
    <w:rsid w:val="004070B1"/>
    <w:rsid w:val="004070EB"/>
    <w:rsid w:val="00407469"/>
    <w:rsid w:val="00407776"/>
    <w:rsid w:val="004100E6"/>
    <w:rsid w:val="00410617"/>
    <w:rsid w:val="004108E2"/>
    <w:rsid w:val="0041238B"/>
    <w:rsid w:val="004124B5"/>
    <w:rsid w:val="004128BF"/>
    <w:rsid w:val="00412C0C"/>
    <w:rsid w:val="00412C2C"/>
    <w:rsid w:val="00413420"/>
    <w:rsid w:val="00413486"/>
    <w:rsid w:val="004136B6"/>
    <w:rsid w:val="004143A2"/>
    <w:rsid w:val="004150BF"/>
    <w:rsid w:val="00415122"/>
    <w:rsid w:val="00415206"/>
    <w:rsid w:val="00415502"/>
    <w:rsid w:val="00415E40"/>
    <w:rsid w:val="00416344"/>
    <w:rsid w:val="004164A3"/>
    <w:rsid w:val="004171B7"/>
    <w:rsid w:val="004174A6"/>
    <w:rsid w:val="00417E14"/>
    <w:rsid w:val="00420049"/>
    <w:rsid w:val="0042031E"/>
    <w:rsid w:val="00420359"/>
    <w:rsid w:val="00420896"/>
    <w:rsid w:val="00420C68"/>
    <w:rsid w:val="00420F51"/>
    <w:rsid w:val="00420FBA"/>
    <w:rsid w:val="004215AD"/>
    <w:rsid w:val="00421C3F"/>
    <w:rsid w:val="00422297"/>
    <w:rsid w:val="004227FD"/>
    <w:rsid w:val="00422C6B"/>
    <w:rsid w:val="00423D44"/>
    <w:rsid w:val="00423F0B"/>
    <w:rsid w:val="00423F8C"/>
    <w:rsid w:val="004241CE"/>
    <w:rsid w:val="00424215"/>
    <w:rsid w:val="00424288"/>
    <w:rsid w:val="00424B0F"/>
    <w:rsid w:val="00424F35"/>
    <w:rsid w:val="004254BC"/>
    <w:rsid w:val="004256E9"/>
    <w:rsid w:val="0042596A"/>
    <w:rsid w:val="00425B0A"/>
    <w:rsid w:val="00426051"/>
    <w:rsid w:val="00426841"/>
    <w:rsid w:val="004268FD"/>
    <w:rsid w:val="00426A9E"/>
    <w:rsid w:val="00427353"/>
    <w:rsid w:val="00427432"/>
    <w:rsid w:val="004318A7"/>
    <w:rsid w:val="00431BE8"/>
    <w:rsid w:val="00431BF6"/>
    <w:rsid w:val="00431E66"/>
    <w:rsid w:val="004321CF"/>
    <w:rsid w:val="0043310B"/>
    <w:rsid w:val="0043408E"/>
    <w:rsid w:val="004350A8"/>
    <w:rsid w:val="00435199"/>
    <w:rsid w:val="00435297"/>
    <w:rsid w:val="0043564D"/>
    <w:rsid w:val="0043595F"/>
    <w:rsid w:val="0043628A"/>
    <w:rsid w:val="00437013"/>
    <w:rsid w:val="0043709C"/>
    <w:rsid w:val="004370D4"/>
    <w:rsid w:val="00437D59"/>
    <w:rsid w:val="004407FA"/>
    <w:rsid w:val="00440BF0"/>
    <w:rsid w:val="004412F7"/>
    <w:rsid w:val="004422A5"/>
    <w:rsid w:val="004425DF"/>
    <w:rsid w:val="0044289A"/>
    <w:rsid w:val="00444AE6"/>
    <w:rsid w:val="00445272"/>
    <w:rsid w:val="0044560B"/>
    <w:rsid w:val="004459B0"/>
    <w:rsid w:val="004463DE"/>
    <w:rsid w:val="00446A42"/>
    <w:rsid w:val="00446D75"/>
    <w:rsid w:val="0044743C"/>
    <w:rsid w:val="004478FD"/>
    <w:rsid w:val="00447A35"/>
    <w:rsid w:val="0045081C"/>
    <w:rsid w:val="0045097B"/>
    <w:rsid w:val="00450D1D"/>
    <w:rsid w:val="00450E8F"/>
    <w:rsid w:val="00451323"/>
    <w:rsid w:val="004517DE"/>
    <w:rsid w:val="004529E8"/>
    <w:rsid w:val="00453698"/>
    <w:rsid w:val="00453B09"/>
    <w:rsid w:val="004542FA"/>
    <w:rsid w:val="00454343"/>
    <w:rsid w:val="004546AA"/>
    <w:rsid w:val="00454C54"/>
    <w:rsid w:val="00455158"/>
    <w:rsid w:val="00455467"/>
    <w:rsid w:val="004554E9"/>
    <w:rsid w:val="00455CEB"/>
    <w:rsid w:val="00456411"/>
    <w:rsid w:val="004565CE"/>
    <w:rsid w:val="00456DFF"/>
    <w:rsid w:val="00456FD2"/>
    <w:rsid w:val="004573C8"/>
    <w:rsid w:val="0045777D"/>
    <w:rsid w:val="00460153"/>
    <w:rsid w:val="004603A5"/>
    <w:rsid w:val="0046040E"/>
    <w:rsid w:val="00460CF1"/>
    <w:rsid w:val="00461301"/>
    <w:rsid w:val="00461493"/>
    <w:rsid w:val="004614FE"/>
    <w:rsid w:val="00461717"/>
    <w:rsid w:val="0046182E"/>
    <w:rsid w:val="00462CAD"/>
    <w:rsid w:val="0046341C"/>
    <w:rsid w:val="004638F0"/>
    <w:rsid w:val="00463A3C"/>
    <w:rsid w:val="00464454"/>
    <w:rsid w:val="00465068"/>
    <w:rsid w:val="004659B1"/>
    <w:rsid w:val="00465BC7"/>
    <w:rsid w:val="00465BFD"/>
    <w:rsid w:val="00465D8D"/>
    <w:rsid w:val="0046652E"/>
    <w:rsid w:val="0046677B"/>
    <w:rsid w:val="00466BAD"/>
    <w:rsid w:val="00466C8F"/>
    <w:rsid w:val="00467724"/>
    <w:rsid w:val="004700B3"/>
    <w:rsid w:val="0047053E"/>
    <w:rsid w:val="004714F7"/>
    <w:rsid w:val="0047157F"/>
    <w:rsid w:val="00471944"/>
    <w:rsid w:val="00472415"/>
    <w:rsid w:val="004739B2"/>
    <w:rsid w:val="0047405A"/>
    <w:rsid w:val="0047519D"/>
    <w:rsid w:val="00475D54"/>
    <w:rsid w:val="0047627C"/>
    <w:rsid w:val="00476CE7"/>
    <w:rsid w:val="00476EEA"/>
    <w:rsid w:val="004777E0"/>
    <w:rsid w:val="00477D40"/>
    <w:rsid w:val="00477DA5"/>
    <w:rsid w:val="00480055"/>
    <w:rsid w:val="0048130B"/>
    <w:rsid w:val="004813ED"/>
    <w:rsid w:val="00481C62"/>
    <w:rsid w:val="00481CAD"/>
    <w:rsid w:val="004822D2"/>
    <w:rsid w:val="0048290A"/>
    <w:rsid w:val="00483440"/>
    <w:rsid w:val="00483774"/>
    <w:rsid w:val="00483945"/>
    <w:rsid w:val="004846EB"/>
    <w:rsid w:val="00484B40"/>
    <w:rsid w:val="004850D8"/>
    <w:rsid w:val="004855D5"/>
    <w:rsid w:val="00485AD8"/>
    <w:rsid w:val="00485C02"/>
    <w:rsid w:val="00486294"/>
    <w:rsid w:val="0048630D"/>
    <w:rsid w:val="00486333"/>
    <w:rsid w:val="0048649D"/>
    <w:rsid w:val="00486891"/>
    <w:rsid w:val="00486A0D"/>
    <w:rsid w:val="00486E0F"/>
    <w:rsid w:val="00487891"/>
    <w:rsid w:val="004879EE"/>
    <w:rsid w:val="00487B85"/>
    <w:rsid w:val="00487CC7"/>
    <w:rsid w:val="00490D57"/>
    <w:rsid w:val="00490EC0"/>
    <w:rsid w:val="00491231"/>
    <w:rsid w:val="004913D8"/>
    <w:rsid w:val="004918A3"/>
    <w:rsid w:val="00491AFD"/>
    <w:rsid w:val="00491C59"/>
    <w:rsid w:val="00492B9A"/>
    <w:rsid w:val="004931AA"/>
    <w:rsid w:val="0049389E"/>
    <w:rsid w:val="00494465"/>
    <w:rsid w:val="004944EE"/>
    <w:rsid w:val="00494581"/>
    <w:rsid w:val="0049592D"/>
    <w:rsid w:val="00496108"/>
    <w:rsid w:val="0049641F"/>
    <w:rsid w:val="004971BF"/>
    <w:rsid w:val="0049797E"/>
    <w:rsid w:val="00497CD6"/>
    <w:rsid w:val="004A0960"/>
    <w:rsid w:val="004A1997"/>
    <w:rsid w:val="004A19C9"/>
    <w:rsid w:val="004A1E60"/>
    <w:rsid w:val="004A27F4"/>
    <w:rsid w:val="004A2E31"/>
    <w:rsid w:val="004A2EBF"/>
    <w:rsid w:val="004A2F39"/>
    <w:rsid w:val="004A36B8"/>
    <w:rsid w:val="004A38AB"/>
    <w:rsid w:val="004A3A31"/>
    <w:rsid w:val="004A44DC"/>
    <w:rsid w:val="004A4809"/>
    <w:rsid w:val="004A4B9F"/>
    <w:rsid w:val="004A4C2C"/>
    <w:rsid w:val="004A4F80"/>
    <w:rsid w:val="004A54D6"/>
    <w:rsid w:val="004A6049"/>
    <w:rsid w:val="004A640C"/>
    <w:rsid w:val="004A6A13"/>
    <w:rsid w:val="004A6CE3"/>
    <w:rsid w:val="004A6D6A"/>
    <w:rsid w:val="004A728F"/>
    <w:rsid w:val="004B05B7"/>
    <w:rsid w:val="004B06CD"/>
    <w:rsid w:val="004B07C4"/>
    <w:rsid w:val="004B0E63"/>
    <w:rsid w:val="004B0FB0"/>
    <w:rsid w:val="004B16FE"/>
    <w:rsid w:val="004B1EA0"/>
    <w:rsid w:val="004B271D"/>
    <w:rsid w:val="004B2B97"/>
    <w:rsid w:val="004B2EDD"/>
    <w:rsid w:val="004B3147"/>
    <w:rsid w:val="004B38F3"/>
    <w:rsid w:val="004B3A47"/>
    <w:rsid w:val="004B3B63"/>
    <w:rsid w:val="004B3BC7"/>
    <w:rsid w:val="004B4065"/>
    <w:rsid w:val="004B47BF"/>
    <w:rsid w:val="004B4C27"/>
    <w:rsid w:val="004B4EBF"/>
    <w:rsid w:val="004B4F0F"/>
    <w:rsid w:val="004B4F4D"/>
    <w:rsid w:val="004B58D7"/>
    <w:rsid w:val="004B5C5C"/>
    <w:rsid w:val="004B6963"/>
    <w:rsid w:val="004B71FD"/>
    <w:rsid w:val="004B783F"/>
    <w:rsid w:val="004B7DAE"/>
    <w:rsid w:val="004C0146"/>
    <w:rsid w:val="004C08AF"/>
    <w:rsid w:val="004C0D80"/>
    <w:rsid w:val="004C12F5"/>
    <w:rsid w:val="004C1AD9"/>
    <w:rsid w:val="004C1EEF"/>
    <w:rsid w:val="004C2B79"/>
    <w:rsid w:val="004C33B6"/>
    <w:rsid w:val="004C3417"/>
    <w:rsid w:val="004C3594"/>
    <w:rsid w:val="004C362F"/>
    <w:rsid w:val="004C3C9D"/>
    <w:rsid w:val="004C4DCA"/>
    <w:rsid w:val="004C4EA7"/>
    <w:rsid w:val="004C551B"/>
    <w:rsid w:val="004C5544"/>
    <w:rsid w:val="004C5ECE"/>
    <w:rsid w:val="004C73F7"/>
    <w:rsid w:val="004C7652"/>
    <w:rsid w:val="004C7B37"/>
    <w:rsid w:val="004C7BCE"/>
    <w:rsid w:val="004D00E6"/>
    <w:rsid w:val="004D02CD"/>
    <w:rsid w:val="004D0459"/>
    <w:rsid w:val="004D0A42"/>
    <w:rsid w:val="004D123A"/>
    <w:rsid w:val="004D1315"/>
    <w:rsid w:val="004D1750"/>
    <w:rsid w:val="004D1D21"/>
    <w:rsid w:val="004D2CE3"/>
    <w:rsid w:val="004D3861"/>
    <w:rsid w:val="004D38B7"/>
    <w:rsid w:val="004D40F2"/>
    <w:rsid w:val="004D4346"/>
    <w:rsid w:val="004D436A"/>
    <w:rsid w:val="004D451D"/>
    <w:rsid w:val="004D53B7"/>
    <w:rsid w:val="004D6139"/>
    <w:rsid w:val="004D7358"/>
    <w:rsid w:val="004D764E"/>
    <w:rsid w:val="004D769C"/>
    <w:rsid w:val="004E008B"/>
    <w:rsid w:val="004E0D68"/>
    <w:rsid w:val="004E152C"/>
    <w:rsid w:val="004E176C"/>
    <w:rsid w:val="004E1C5E"/>
    <w:rsid w:val="004E1E0E"/>
    <w:rsid w:val="004E235E"/>
    <w:rsid w:val="004E2407"/>
    <w:rsid w:val="004E2FC6"/>
    <w:rsid w:val="004E2FC8"/>
    <w:rsid w:val="004E3C0E"/>
    <w:rsid w:val="004E3DFE"/>
    <w:rsid w:val="004E66A6"/>
    <w:rsid w:val="004E700D"/>
    <w:rsid w:val="004E70C9"/>
    <w:rsid w:val="004E712C"/>
    <w:rsid w:val="004E7671"/>
    <w:rsid w:val="004E77BF"/>
    <w:rsid w:val="004E79A4"/>
    <w:rsid w:val="004E7D10"/>
    <w:rsid w:val="004F17EF"/>
    <w:rsid w:val="004F1E63"/>
    <w:rsid w:val="004F2629"/>
    <w:rsid w:val="004F2690"/>
    <w:rsid w:val="004F29CE"/>
    <w:rsid w:val="004F2A3C"/>
    <w:rsid w:val="004F38A7"/>
    <w:rsid w:val="004F3D6F"/>
    <w:rsid w:val="004F46BE"/>
    <w:rsid w:val="004F4D25"/>
    <w:rsid w:val="004F4EB4"/>
    <w:rsid w:val="004F5432"/>
    <w:rsid w:val="004F57C7"/>
    <w:rsid w:val="004F612F"/>
    <w:rsid w:val="004F6773"/>
    <w:rsid w:val="004F69EC"/>
    <w:rsid w:val="004F69F6"/>
    <w:rsid w:val="004F6F1E"/>
    <w:rsid w:val="004F7C55"/>
    <w:rsid w:val="004F7E35"/>
    <w:rsid w:val="0050028E"/>
    <w:rsid w:val="0050054C"/>
    <w:rsid w:val="005009A9"/>
    <w:rsid w:val="00500A3B"/>
    <w:rsid w:val="005022A2"/>
    <w:rsid w:val="0050252C"/>
    <w:rsid w:val="00502578"/>
    <w:rsid w:val="005028E0"/>
    <w:rsid w:val="005032BF"/>
    <w:rsid w:val="00503FFC"/>
    <w:rsid w:val="00504282"/>
    <w:rsid w:val="00504CAC"/>
    <w:rsid w:val="00505551"/>
    <w:rsid w:val="005058E5"/>
    <w:rsid w:val="0050597D"/>
    <w:rsid w:val="00506C33"/>
    <w:rsid w:val="00507004"/>
    <w:rsid w:val="00507E4E"/>
    <w:rsid w:val="0051013D"/>
    <w:rsid w:val="0051056D"/>
    <w:rsid w:val="00510D75"/>
    <w:rsid w:val="00510E65"/>
    <w:rsid w:val="00510FEB"/>
    <w:rsid w:val="00511C2C"/>
    <w:rsid w:val="00511F4E"/>
    <w:rsid w:val="0051255A"/>
    <w:rsid w:val="0051269E"/>
    <w:rsid w:val="00512A5C"/>
    <w:rsid w:val="005147D7"/>
    <w:rsid w:val="005148EE"/>
    <w:rsid w:val="00514F0F"/>
    <w:rsid w:val="005154AC"/>
    <w:rsid w:val="00515D02"/>
    <w:rsid w:val="0051620F"/>
    <w:rsid w:val="0051648B"/>
    <w:rsid w:val="0051652B"/>
    <w:rsid w:val="00516677"/>
    <w:rsid w:val="00516F54"/>
    <w:rsid w:val="00520864"/>
    <w:rsid w:val="00520B59"/>
    <w:rsid w:val="00521D36"/>
    <w:rsid w:val="00521F5A"/>
    <w:rsid w:val="0052241D"/>
    <w:rsid w:val="00522909"/>
    <w:rsid w:val="005231DE"/>
    <w:rsid w:val="005231E5"/>
    <w:rsid w:val="00523487"/>
    <w:rsid w:val="00523688"/>
    <w:rsid w:val="005236D9"/>
    <w:rsid w:val="00524A5E"/>
    <w:rsid w:val="00524BB8"/>
    <w:rsid w:val="00524E74"/>
    <w:rsid w:val="0052554B"/>
    <w:rsid w:val="00525E36"/>
    <w:rsid w:val="005267D1"/>
    <w:rsid w:val="005268FA"/>
    <w:rsid w:val="00526B84"/>
    <w:rsid w:val="0052736B"/>
    <w:rsid w:val="0052759A"/>
    <w:rsid w:val="00527F3A"/>
    <w:rsid w:val="00527FB1"/>
    <w:rsid w:val="00530042"/>
    <w:rsid w:val="00530922"/>
    <w:rsid w:val="00530DCF"/>
    <w:rsid w:val="005311D1"/>
    <w:rsid w:val="0053125A"/>
    <w:rsid w:val="00532E20"/>
    <w:rsid w:val="005331C9"/>
    <w:rsid w:val="005338DD"/>
    <w:rsid w:val="005344DE"/>
    <w:rsid w:val="005346C3"/>
    <w:rsid w:val="00535656"/>
    <w:rsid w:val="00535A24"/>
    <w:rsid w:val="005362EE"/>
    <w:rsid w:val="0053635F"/>
    <w:rsid w:val="00536441"/>
    <w:rsid w:val="00536AF9"/>
    <w:rsid w:val="00537A74"/>
    <w:rsid w:val="00537BF2"/>
    <w:rsid w:val="00537D30"/>
    <w:rsid w:val="00537E2B"/>
    <w:rsid w:val="005402F9"/>
    <w:rsid w:val="0054036C"/>
    <w:rsid w:val="00540372"/>
    <w:rsid w:val="005403D7"/>
    <w:rsid w:val="00540827"/>
    <w:rsid w:val="00541D39"/>
    <w:rsid w:val="00541ECF"/>
    <w:rsid w:val="00541FA9"/>
    <w:rsid w:val="00542A7B"/>
    <w:rsid w:val="00542C3E"/>
    <w:rsid w:val="00542FDB"/>
    <w:rsid w:val="00543535"/>
    <w:rsid w:val="00543FCA"/>
    <w:rsid w:val="005449AE"/>
    <w:rsid w:val="00544B07"/>
    <w:rsid w:val="00544EBF"/>
    <w:rsid w:val="00544F55"/>
    <w:rsid w:val="005451CF"/>
    <w:rsid w:val="0054572D"/>
    <w:rsid w:val="00545BF7"/>
    <w:rsid w:val="005461AD"/>
    <w:rsid w:val="005461BE"/>
    <w:rsid w:val="005462E3"/>
    <w:rsid w:val="00546D2D"/>
    <w:rsid w:val="00546E32"/>
    <w:rsid w:val="00546E58"/>
    <w:rsid w:val="00547343"/>
    <w:rsid w:val="00547377"/>
    <w:rsid w:val="00550055"/>
    <w:rsid w:val="00550503"/>
    <w:rsid w:val="00550663"/>
    <w:rsid w:val="00550813"/>
    <w:rsid w:val="00551D98"/>
    <w:rsid w:val="0055209B"/>
    <w:rsid w:val="0055219D"/>
    <w:rsid w:val="005521EE"/>
    <w:rsid w:val="005522D3"/>
    <w:rsid w:val="0055270C"/>
    <w:rsid w:val="005527A7"/>
    <w:rsid w:val="005529D0"/>
    <w:rsid w:val="0055353F"/>
    <w:rsid w:val="005543E2"/>
    <w:rsid w:val="00554758"/>
    <w:rsid w:val="00555138"/>
    <w:rsid w:val="0055519D"/>
    <w:rsid w:val="00555387"/>
    <w:rsid w:val="00556038"/>
    <w:rsid w:val="00557023"/>
    <w:rsid w:val="005575A1"/>
    <w:rsid w:val="00557BF0"/>
    <w:rsid w:val="0056002A"/>
    <w:rsid w:val="00560381"/>
    <w:rsid w:val="0056061C"/>
    <w:rsid w:val="00560E7F"/>
    <w:rsid w:val="005611CB"/>
    <w:rsid w:val="00561FBC"/>
    <w:rsid w:val="0056224F"/>
    <w:rsid w:val="00562CB8"/>
    <w:rsid w:val="00563011"/>
    <w:rsid w:val="0056304F"/>
    <w:rsid w:val="005636E0"/>
    <w:rsid w:val="00563706"/>
    <w:rsid w:val="00564317"/>
    <w:rsid w:val="00564696"/>
    <w:rsid w:val="005650BA"/>
    <w:rsid w:val="005652DA"/>
    <w:rsid w:val="0056550D"/>
    <w:rsid w:val="00565790"/>
    <w:rsid w:val="00565F88"/>
    <w:rsid w:val="0056633F"/>
    <w:rsid w:val="00566AD2"/>
    <w:rsid w:val="00566C09"/>
    <w:rsid w:val="00566DE8"/>
    <w:rsid w:val="00566E6C"/>
    <w:rsid w:val="005671CA"/>
    <w:rsid w:val="00567C32"/>
    <w:rsid w:val="0057034F"/>
    <w:rsid w:val="00570A65"/>
    <w:rsid w:val="00570FA0"/>
    <w:rsid w:val="0057107D"/>
    <w:rsid w:val="005713E5"/>
    <w:rsid w:val="00571F15"/>
    <w:rsid w:val="00571FFD"/>
    <w:rsid w:val="00572062"/>
    <w:rsid w:val="0057226E"/>
    <w:rsid w:val="0057233C"/>
    <w:rsid w:val="005730B0"/>
    <w:rsid w:val="00573556"/>
    <w:rsid w:val="00573FE8"/>
    <w:rsid w:val="0057427F"/>
    <w:rsid w:val="0057459A"/>
    <w:rsid w:val="00574969"/>
    <w:rsid w:val="00574A63"/>
    <w:rsid w:val="00574AE4"/>
    <w:rsid w:val="00574E61"/>
    <w:rsid w:val="0057574D"/>
    <w:rsid w:val="00575C4D"/>
    <w:rsid w:val="00577175"/>
    <w:rsid w:val="0057724E"/>
    <w:rsid w:val="005776FA"/>
    <w:rsid w:val="00580B0D"/>
    <w:rsid w:val="00580BBD"/>
    <w:rsid w:val="00581816"/>
    <w:rsid w:val="005826E4"/>
    <w:rsid w:val="00582F80"/>
    <w:rsid w:val="0058399B"/>
    <w:rsid w:val="00583C87"/>
    <w:rsid w:val="00584334"/>
    <w:rsid w:val="00584479"/>
    <w:rsid w:val="005847E5"/>
    <w:rsid w:val="005848BE"/>
    <w:rsid w:val="0058557F"/>
    <w:rsid w:val="005868A5"/>
    <w:rsid w:val="00586B62"/>
    <w:rsid w:val="00587FE0"/>
    <w:rsid w:val="005910DE"/>
    <w:rsid w:val="00591135"/>
    <w:rsid w:val="005915AA"/>
    <w:rsid w:val="00591E77"/>
    <w:rsid w:val="00592A80"/>
    <w:rsid w:val="00592E2D"/>
    <w:rsid w:val="00592F2B"/>
    <w:rsid w:val="0059354B"/>
    <w:rsid w:val="00593670"/>
    <w:rsid w:val="005940BA"/>
    <w:rsid w:val="00594172"/>
    <w:rsid w:val="0059456B"/>
    <w:rsid w:val="00594FBF"/>
    <w:rsid w:val="00595059"/>
    <w:rsid w:val="00595269"/>
    <w:rsid w:val="0059526A"/>
    <w:rsid w:val="00595FFE"/>
    <w:rsid w:val="00596D8E"/>
    <w:rsid w:val="00596E3A"/>
    <w:rsid w:val="00596F64"/>
    <w:rsid w:val="005975AE"/>
    <w:rsid w:val="005A0018"/>
    <w:rsid w:val="005A0B52"/>
    <w:rsid w:val="005A0F31"/>
    <w:rsid w:val="005A1D3D"/>
    <w:rsid w:val="005A2305"/>
    <w:rsid w:val="005A24B1"/>
    <w:rsid w:val="005A2A4C"/>
    <w:rsid w:val="005A2FCF"/>
    <w:rsid w:val="005A38FD"/>
    <w:rsid w:val="005A3A88"/>
    <w:rsid w:val="005A3C01"/>
    <w:rsid w:val="005A3C82"/>
    <w:rsid w:val="005A3F0C"/>
    <w:rsid w:val="005A4342"/>
    <w:rsid w:val="005A435A"/>
    <w:rsid w:val="005A55AC"/>
    <w:rsid w:val="005A6650"/>
    <w:rsid w:val="005A6FDB"/>
    <w:rsid w:val="005A7276"/>
    <w:rsid w:val="005A72A8"/>
    <w:rsid w:val="005A79A9"/>
    <w:rsid w:val="005A7CA2"/>
    <w:rsid w:val="005B0173"/>
    <w:rsid w:val="005B035D"/>
    <w:rsid w:val="005B07F0"/>
    <w:rsid w:val="005B0A49"/>
    <w:rsid w:val="005B0B36"/>
    <w:rsid w:val="005B0B78"/>
    <w:rsid w:val="005B0C40"/>
    <w:rsid w:val="005B11FE"/>
    <w:rsid w:val="005B1249"/>
    <w:rsid w:val="005B239C"/>
    <w:rsid w:val="005B29C7"/>
    <w:rsid w:val="005B2A1E"/>
    <w:rsid w:val="005B31FB"/>
    <w:rsid w:val="005B43E9"/>
    <w:rsid w:val="005B46A0"/>
    <w:rsid w:val="005B472F"/>
    <w:rsid w:val="005B4B27"/>
    <w:rsid w:val="005B55A5"/>
    <w:rsid w:val="005B566C"/>
    <w:rsid w:val="005B57A6"/>
    <w:rsid w:val="005B6199"/>
    <w:rsid w:val="005B6465"/>
    <w:rsid w:val="005B66E6"/>
    <w:rsid w:val="005B699C"/>
    <w:rsid w:val="005B726D"/>
    <w:rsid w:val="005B79A5"/>
    <w:rsid w:val="005B7D3B"/>
    <w:rsid w:val="005C0688"/>
    <w:rsid w:val="005C070F"/>
    <w:rsid w:val="005C08BC"/>
    <w:rsid w:val="005C0FCD"/>
    <w:rsid w:val="005C131F"/>
    <w:rsid w:val="005C13C3"/>
    <w:rsid w:val="005C19DA"/>
    <w:rsid w:val="005C2120"/>
    <w:rsid w:val="005C2310"/>
    <w:rsid w:val="005C2C69"/>
    <w:rsid w:val="005C2DD0"/>
    <w:rsid w:val="005C2F4B"/>
    <w:rsid w:val="005C3124"/>
    <w:rsid w:val="005C324F"/>
    <w:rsid w:val="005C3D9B"/>
    <w:rsid w:val="005C58DD"/>
    <w:rsid w:val="005C66D3"/>
    <w:rsid w:val="005C7239"/>
    <w:rsid w:val="005C76FC"/>
    <w:rsid w:val="005C7906"/>
    <w:rsid w:val="005D0229"/>
    <w:rsid w:val="005D0421"/>
    <w:rsid w:val="005D0C2B"/>
    <w:rsid w:val="005D0EEB"/>
    <w:rsid w:val="005D1275"/>
    <w:rsid w:val="005D157F"/>
    <w:rsid w:val="005D15BB"/>
    <w:rsid w:val="005D19B3"/>
    <w:rsid w:val="005D1A81"/>
    <w:rsid w:val="005D1B84"/>
    <w:rsid w:val="005D1DDD"/>
    <w:rsid w:val="005D226B"/>
    <w:rsid w:val="005D2C2D"/>
    <w:rsid w:val="005D2CE3"/>
    <w:rsid w:val="005D2E82"/>
    <w:rsid w:val="005D360D"/>
    <w:rsid w:val="005D3B19"/>
    <w:rsid w:val="005D3F93"/>
    <w:rsid w:val="005D3FCA"/>
    <w:rsid w:val="005D4590"/>
    <w:rsid w:val="005D4B41"/>
    <w:rsid w:val="005D58ED"/>
    <w:rsid w:val="005D5A74"/>
    <w:rsid w:val="005D5C36"/>
    <w:rsid w:val="005D5EEC"/>
    <w:rsid w:val="005D5F4F"/>
    <w:rsid w:val="005D60DA"/>
    <w:rsid w:val="005D620B"/>
    <w:rsid w:val="005D6886"/>
    <w:rsid w:val="005D7A33"/>
    <w:rsid w:val="005D7CB7"/>
    <w:rsid w:val="005D7CF4"/>
    <w:rsid w:val="005D7D33"/>
    <w:rsid w:val="005D7F85"/>
    <w:rsid w:val="005D7F8E"/>
    <w:rsid w:val="005E0A1B"/>
    <w:rsid w:val="005E1245"/>
    <w:rsid w:val="005E1F57"/>
    <w:rsid w:val="005E259B"/>
    <w:rsid w:val="005E2E7D"/>
    <w:rsid w:val="005E33B5"/>
    <w:rsid w:val="005E3CD9"/>
    <w:rsid w:val="005E44C7"/>
    <w:rsid w:val="005E4674"/>
    <w:rsid w:val="005E4972"/>
    <w:rsid w:val="005E4BA6"/>
    <w:rsid w:val="005E5D91"/>
    <w:rsid w:val="005E62CF"/>
    <w:rsid w:val="005E6838"/>
    <w:rsid w:val="005E6988"/>
    <w:rsid w:val="005E706E"/>
    <w:rsid w:val="005F01A7"/>
    <w:rsid w:val="005F0978"/>
    <w:rsid w:val="005F1022"/>
    <w:rsid w:val="005F12E4"/>
    <w:rsid w:val="005F20F2"/>
    <w:rsid w:val="005F244F"/>
    <w:rsid w:val="005F28A1"/>
    <w:rsid w:val="005F29AF"/>
    <w:rsid w:val="005F2BBA"/>
    <w:rsid w:val="005F3015"/>
    <w:rsid w:val="005F337D"/>
    <w:rsid w:val="005F40FA"/>
    <w:rsid w:val="005F4587"/>
    <w:rsid w:val="005F4CDE"/>
    <w:rsid w:val="005F50E0"/>
    <w:rsid w:val="005F5141"/>
    <w:rsid w:val="005F52CE"/>
    <w:rsid w:val="005F53F3"/>
    <w:rsid w:val="005F53FC"/>
    <w:rsid w:val="005F5778"/>
    <w:rsid w:val="005F6197"/>
    <w:rsid w:val="005F668C"/>
    <w:rsid w:val="005F7D67"/>
    <w:rsid w:val="0060031E"/>
    <w:rsid w:val="0060060A"/>
    <w:rsid w:val="006009C6"/>
    <w:rsid w:val="00601290"/>
    <w:rsid w:val="0060159A"/>
    <w:rsid w:val="00601EA7"/>
    <w:rsid w:val="006020FA"/>
    <w:rsid w:val="006025ED"/>
    <w:rsid w:val="006027D2"/>
    <w:rsid w:val="00602911"/>
    <w:rsid w:val="006029C1"/>
    <w:rsid w:val="00602DB8"/>
    <w:rsid w:val="006034A1"/>
    <w:rsid w:val="006037BE"/>
    <w:rsid w:val="00604108"/>
    <w:rsid w:val="00604129"/>
    <w:rsid w:val="00604861"/>
    <w:rsid w:val="0060488B"/>
    <w:rsid w:val="00604F39"/>
    <w:rsid w:val="006051D7"/>
    <w:rsid w:val="00605569"/>
    <w:rsid w:val="006058C2"/>
    <w:rsid w:val="00605DE4"/>
    <w:rsid w:val="00607333"/>
    <w:rsid w:val="00607B33"/>
    <w:rsid w:val="00610279"/>
    <w:rsid w:val="00610492"/>
    <w:rsid w:val="0061078A"/>
    <w:rsid w:val="0061089F"/>
    <w:rsid w:val="00611811"/>
    <w:rsid w:val="006118C3"/>
    <w:rsid w:val="00611C7B"/>
    <w:rsid w:val="00611EB3"/>
    <w:rsid w:val="006120CD"/>
    <w:rsid w:val="00612E43"/>
    <w:rsid w:val="00612FD6"/>
    <w:rsid w:val="006136F9"/>
    <w:rsid w:val="00613770"/>
    <w:rsid w:val="00613BE4"/>
    <w:rsid w:val="0061432E"/>
    <w:rsid w:val="0061468D"/>
    <w:rsid w:val="00614CA9"/>
    <w:rsid w:val="00615241"/>
    <w:rsid w:val="006157E7"/>
    <w:rsid w:val="00615AB3"/>
    <w:rsid w:val="00615E93"/>
    <w:rsid w:val="0061608E"/>
    <w:rsid w:val="00616D40"/>
    <w:rsid w:val="0061790E"/>
    <w:rsid w:val="00617B00"/>
    <w:rsid w:val="00617B29"/>
    <w:rsid w:val="00620219"/>
    <w:rsid w:val="006202DF"/>
    <w:rsid w:val="006204F8"/>
    <w:rsid w:val="00620F25"/>
    <w:rsid w:val="00621097"/>
    <w:rsid w:val="006214F3"/>
    <w:rsid w:val="0062190F"/>
    <w:rsid w:val="00621AA4"/>
    <w:rsid w:val="00621AA9"/>
    <w:rsid w:val="00621AC7"/>
    <w:rsid w:val="00622092"/>
    <w:rsid w:val="00622391"/>
    <w:rsid w:val="00623181"/>
    <w:rsid w:val="006231D5"/>
    <w:rsid w:val="00624837"/>
    <w:rsid w:val="0062483F"/>
    <w:rsid w:val="00624BC2"/>
    <w:rsid w:val="00624D60"/>
    <w:rsid w:val="0062559D"/>
    <w:rsid w:val="00625ABE"/>
    <w:rsid w:val="00625C3B"/>
    <w:rsid w:val="006262B0"/>
    <w:rsid w:val="0062630F"/>
    <w:rsid w:val="00626BE5"/>
    <w:rsid w:val="00626F2F"/>
    <w:rsid w:val="006271AD"/>
    <w:rsid w:val="00627391"/>
    <w:rsid w:val="006277A8"/>
    <w:rsid w:val="006279A2"/>
    <w:rsid w:val="00627B57"/>
    <w:rsid w:val="00627BF5"/>
    <w:rsid w:val="00627FE9"/>
    <w:rsid w:val="00630028"/>
    <w:rsid w:val="00630061"/>
    <w:rsid w:val="00630096"/>
    <w:rsid w:val="00630209"/>
    <w:rsid w:val="0063041A"/>
    <w:rsid w:val="00631C23"/>
    <w:rsid w:val="00631E21"/>
    <w:rsid w:val="0063246B"/>
    <w:rsid w:val="00632551"/>
    <w:rsid w:val="006327E3"/>
    <w:rsid w:val="00632B8C"/>
    <w:rsid w:val="00633235"/>
    <w:rsid w:val="006346C0"/>
    <w:rsid w:val="0063563B"/>
    <w:rsid w:val="006358CB"/>
    <w:rsid w:val="00635E9E"/>
    <w:rsid w:val="006360DA"/>
    <w:rsid w:val="006363A5"/>
    <w:rsid w:val="006366A1"/>
    <w:rsid w:val="006368C0"/>
    <w:rsid w:val="006370A5"/>
    <w:rsid w:val="00640418"/>
    <w:rsid w:val="0064047A"/>
    <w:rsid w:val="0064134B"/>
    <w:rsid w:val="00641426"/>
    <w:rsid w:val="00641DC1"/>
    <w:rsid w:val="0064280B"/>
    <w:rsid w:val="006429AC"/>
    <w:rsid w:val="00642A19"/>
    <w:rsid w:val="00642FF4"/>
    <w:rsid w:val="00643656"/>
    <w:rsid w:val="00643834"/>
    <w:rsid w:val="00644271"/>
    <w:rsid w:val="006447B1"/>
    <w:rsid w:val="00644D88"/>
    <w:rsid w:val="00645053"/>
    <w:rsid w:val="00645139"/>
    <w:rsid w:val="006465E3"/>
    <w:rsid w:val="00647235"/>
    <w:rsid w:val="006500D0"/>
    <w:rsid w:val="00650204"/>
    <w:rsid w:val="00650241"/>
    <w:rsid w:val="0065051E"/>
    <w:rsid w:val="0065087B"/>
    <w:rsid w:val="00650DB5"/>
    <w:rsid w:val="00651B3C"/>
    <w:rsid w:val="006522F7"/>
    <w:rsid w:val="006528BF"/>
    <w:rsid w:val="0065325A"/>
    <w:rsid w:val="00653544"/>
    <w:rsid w:val="006535EC"/>
    <w:rsid w:val="006545D2"/>
    <w:rsid w:val="0065477E"/>
    <w:rsid w:val="00654CEE"/>
    <w:rsid w:val="00654F90"/>
    <w:rsid w:val="00655369"/>
    <w:rsid w:val="00655429"/>
    <w:rsid w:val="00655593"/>
    <w:rsid w:val="00655684"/>
    <w:rsid w:val="0065675D"/>
    <w:rsid w:val="0065740B"/>
    <w:rsid w:val="0065747E"/>
    <w:rsid w:val="0066019C"/>
    <w:rsid w:val="0066039F"/>
    <w:rsid w:val="00660739"/>
    <w:rsid w:val="00660CCF"/>
    <w:rsid w:val="00661036"/>
    <w:rsid w:val="00661EDF"/>
    <w:rsid w:val="00661F52"/>
    <w:rsid w:val="00661FA5"/>
    <w:rsid w:val="006625F4"/>
    <w:rsid w:val="00662B6B"/>
    <w:rsid w:val="00662B87"/>
    <w:rsid w:val="00662D8D"/>
    <w:rsid w:val="00662E16"/>
    <w:rsid w:val="00662FAC"/>
    <w:rsid w:val="00663141"/>
    <w:rsid w:val="006635F4"/>
    <w:rsid w:val="006649EA"/>
    <w:rsid w:val="00665521"/>
    <w:rsid w:val="006656F9"/>
    <w:rsid w:val="006658CC"/>
    <w:rsid w:val="00666D2C"/>
    <w:rsid w:val="00666E94"/>
    <w:rsid w:val="0066710F"/>
    <w:rsid w:val="00667201"/>
    <w:rsid w:val="006677CE"/>
    <w:rsid w:val="00667ABB"/>
    <w:rsid w:val="00667C8E"/>
    <w:rsid w:val="0067006D"/>
    <w:rsid w:val="00670B79"/>
    <w:rsid w:val="00671063"/>
    <w:rsid w:val="006711D7"/>
    <w:rsid w:val="0067140E"/>
    <w:rsid w:val="006721B8"/>
    <w:rsid w:val="0067291C"/>
    <w:rsid w:val="006734C0"/>
    <w:rsid w:val="00674316"/>
    <w:rsid w:val="00674690"/>
    <w:rsid w:val="006759F6"/>
    <w:rsid w:val="00675BA7"/>
    <w:rsid w:val="00676683"/>
    <w:rsid w:val="006775E4"/>
    <w:rsid w:val="00680807"/>
    <w:rsid w:val="00680E7D"/>
    <w:rsid w:val="006811A5"/>
    <w:rsid w:val="00681231"/>
    <w:rsid w:val="0068166F"/>
    <w:rsid w:val="00681AED"/>
    <w:rsid w:val="00682120"/>
    <w:rsid w:val="006821DF"/>
    <w:rsid w:val="006826D9"/>
    <w:rsid w:val="006832CE"/>
    <w:rsid w:val="00683501"/>
    <w:rsid w:val="00683A47"/>
    <w:rsid w:val="00684871"/>
    <w:rsid w:val="00684947"/>
    <w:rsid w:val="00684E74"/>
    <w:rsid w:val="00685361"/>
    <w:rsid w:val="00686304"/>
    <w:rsid w:val="0068640E"/>
    <w:rsid w:val="00686798"/>
    <w:rsid w:val="00686861"/>
    <w:rsid w:val="0068695E"/>
    <w:rsid w:val="00687026"/>
    <w:rsid w:val="00687257"/>
    <w:rsid w:val="0068731B"/>
    <w:rsid w:val="00687ADD"/>
    <w:rsid w:val="00687E1C"/>
    <w:rsid w:val="00690BF3"/>
    <w:rsid w:val="00690D3A"/>
    <w:rsid w:val="0069178A"/>
    <w:rsid w:val="00691E2A"/>
    <w:rsid w:val="006921D0"/>
    <w:rsid w:val="00692D91"/>
    <w:rsid w:val="00694861"/>
    <w:rsid w:val="00695AA0"/>
    <w:rsid w:val="00695C97"/>
    <w:rsid w:val="0069651B"/>
    <w:rsid w:val="0069754B"/>
    <w:rsid w:val="00697595"/>
    <w:rsid w:val="0069767D"/>
    <w:rsid w:val="0069787F"/>
    <w:rsid w:val="00697C48"/>
    <w:rsid w:val="006A05B0"/>
    <w:rsid w:val="006A0EA3"/>
    <w:rsid w:val="006A1801"/>
    <w:rsid w:val="006A238F"/>
    <w:rsid w:val="006A25BF"/>
    <w:rsid w:val="006A2C9D"/>
    <w:rsid w:val="006A3495"/>
    <w:rsid w:val="006A35AC"/>
    <w:rsid w:val="006A4659"/>
    <w:rsid w:val="006A4675"/>
    <w:rsid w:val="006A4FD0"/>
    <w:rsid w:val="006A5BB5"/>
    <w:rsid w:val="006A621F"/>
    <w:rsid w:val="006A626F"/>
    <w:rsid w:val="006A6A5F"/>
    <w:rsid w:val="006A78D3"/>
    <w:rsid w:val="006B0588"/>
    <w:rsid w:val="006B06E5"/>
    <w:rsid w:val="006B1A09"/>
    <w:rsid w:val="006B1CA5"/>
    <w:rsid w:val="006B1D46"/>
    <w:rsid w:val="006B2C5C"/>
    <w:rsid w:val="006B2C72"/>
    <w:rsid w:val="006B2D13"/>
    <w:rsid w:val="006B340A"/>
    <w:rsid w:val="006B34B7"/>
    <w:rsid w:val="006B3E93"/>
    <w:rsid w:val="006B45FD"/>
    <w:rsid w:val="006B48F9"/>
    <w:rsid w:val="006B4D7B"/>
    <w:rsid w:val="006B6D9B"/>
    <w:rsid w:val="006C0044"/>
    <w:rsid w:val="006C0313"/>
    <w:rsid w:val="006C0ED9"/>
    <w:rsid w:val="006C150E"/>
    <w:rsid w:val="006C151B"/>
    <w:rsid w:val="006C1534"/>
    <w:rsid w:val="006C1EDD"/>
    <w:rsid w:val="006C2C8D"/>
    <w:rsid w:val="006C2F55"/>
    <w:rsid w:val="006C2FF4"/>
    <w:rsid w:val="006C3439"/>
    <w:rsid w:val="006C36B3"/>
    <w:rsid w:val="006C3975"/>
    <w:rsid w:val="006C3CF8"/>
    <w:rsid w:val="006C3D2E"/>
    <w:rsid w:val="006C457A"/>
    <w:rsid w:val="006C4B7C"/>
    <w:rsid w:val="006C554B"/>
    <w:rsid w:val="006C5F00"/>
    <w:rsid w:val="006C7352"/>
    <w:rsid w:val="006C7555"/>
    <w:rsid w:val="006C783C"/>
    <w:rsid w:val="006C7DC0"/>
    <w:rsid w:val="006D00BC"/>
    <w:rsid w:val="006D08FB"/>
    <w:rsid w:val="006D0DCD"/>
    <w:rsid w:val="006D1D3D"/>
    <w:rsid w:val="006D1E7A"/>
    <w:rsid w:val="006D22C5"/>
    <w:rsid w:val="006D25CC"/>
    <w:rsid w:val="006D29AC"/>
    <w:rsid w:val="006D2B38"/>
    <w:rsid w:val="006D3530"/>
    <w:rsid w:val="006D3F7B"/>
    <w:rsid w:val="006D4959"/>
    <w:rsid w:val="006D53B0"/>
    <w:rsid w:val="006D5AD7"/>
    <w:rsid w:val="006D6586"/>
    <w:rsid w:val="006D6906"/>
    <w:rsid w:val="006D6B61"/>
    <w:rsid w:val="006D7757"/>
    <w:rsid w:val="006D7837"/>
    <w:rsid w:val="006E05E8"/>
    <w:rsid w:val="006E0EDC"/>
    <w:rsid w:val="006E1663"/>
    <w:rsid w:val="006E17E9"/>
    <w:rsid w:val="006E1D1C"/>
    <w:rsid w:val="006E1ED5"/>
    <w:rsid w:val="006E2505"/>
    <w:rsid w:val="006E2E44"/>
    <w:rsid w:val="006E377C"/>
    <w:rsid w:val="006E3843"/>
    <w:rsid w:val="006E38EE"/>
    <w:rsid w:val="006E39DE"/>
    <w:rsid w:val="006E5154"/>
    <w:rsid w:val="006E57A3"/>
    <w:rsid w:val="006E5E97"/>
    <w:rsid w:val="006E5EEF"/>
    <w:rsid w:val="006E6160"/>
    <w:rsid w:val="006E6AED"/>
    <w:rsid w:val="006E71D4"/>
    <w:rsid w:val="006E753C"/>
    <w:rsid w:val="006E755B"/>
    <w:rsid w:val="006F07A7"/>
    <w:rsid w:val="006F13FB"/>
    <w:rsid w:val="006F1D5E"/>
    <w:rsid w:val="006F1FD3"/>
    <w:rsid w:val="006F21D8"/>
    <w:rsid w:val="006F2767"/>
    <w:rsid w:val="006F293B"/>
    <w:rsid w:val="006F29E0"/>
    <w:rsid w:val="006F2BE9"/>
    <w:rsid w:val="006F2D44"/>
    <w:rsid w:val="006F3F0A"/>
    <w:rsid w:val="006F3F53"/>
    <w:rsid w:val="006F40A2"/>
    <w:rsid w:val="006F4178"/>
    <w:rsid w:val="006F461C"/>
    <w:rsid w:val="006F4788"/>
    <w:rsid w:val="006F4AC2"/>
    <w:rsid w:val="006F4ED2"/>
    <w:rsid w:val="006F5065"/>
    <w:rsid w:val="006F50A8"/>
    <w:rsid w:val="006F5959"/>
    <w:rsid w:val="006F5E10"/>
    <w:rsid w:val="006F623A"/>
    <w:rsid w:val="006F69BA"/>
    <w:rsid w:val="006F70EC"/>
    <w:rsid w:val="006F7FFD"/>
    <w:rsid w:val="0070020B"/>
    <w:rsid w:val="00700486"/>
    <w:rsid w:val="007007CF"/>
    <w:rsid w:val="00701180"/>
    <w:rsid w:val="0070127D"/>
    <w:rsid w:val="00701AE9"/>
    <w:rsid w:val="00701E01"/>
    <w:rsid w:val="00701F42"/>
    <w:rsid w:val="00701F7E"/>
    <w:rsid w:val="00701FBE"/>
    <w:rsid w:val="00702753"/>
    <w:rsid w:val="00703603"/>
    <w:rsid w:val="00703EFA"/>
    <w:rsid w:val="00703F89"/>
    <w:rsid w:val="00704251"/>
    <w:rsid w:val="00704272"/>
    <w:rsid w:val="007044B0"/>
    <w:rsid w:val="007045F2"/>
    <w:rsid w:val="00704B54"/>
    <w:rsid w:val="007061E6"/>
    <w:rsid w:val="00706376"/>
    <w:rsid w:val="00706971"/>
    <w:rsid w:val="00706B21"/>
    <w:rsid w:val="00706C59"/>
    <w:rsid w:val="00707CB0"/>
    <w:rsid w:val="00707CE2"/>
    <w:rsid w:val="00707E8B"/>
    <w:rsid w:val="00710186"/>
    <w:rsid w:val="0071036A"/>
    <w:rsid w:val="0071075F"/>
    <w:rsid w:val="00711B96"/>
    <w:rsid w:val="0071202B"/>
    <w:rsid w:val="00712A44"/>
    <w:rsid w:val="00713056"/>
    <w:rsid w:val="007130B3"/>
    <w:rsid w:val="007137C6"/>
    <w:rsid w:val="007145CB"/>
    <w:rsid w:val="00714D9E"/>
    <w:rsid w:val="0071530C"/>
    <w:rsid w:val="007156EC"/>
    <w:rsid w:val="007159D4"/>
    <w:rsid w:val="00715D95"/>
    <w:rsid w:val="00715F25"/>
    <w:rsid w:val="00716EAF"/>
    <w:rsid w:val="0071707F"/>
    <w:rsid w:val="0072032A"/>
    <w:rsid w:val="00720571"/>
    <w:rsid w:val="007209C0"/>
    <w:rsid w:val="00720BE0"/>
    <w:rsid w:val="0072113E"/>
    <w:rsid w:val="007211AD"/>
    <w:rsid w:val="00721F55"/>
    <w:rsid w:val="0072325F"/>
    <w:rsid w:val="00723EFC"/>
    <w:rsid w:val="00724060"/>
    <w:rsid w:val="007243B2"/>
    <w:rsid w:val="00724BBF"/>
    <w:rsid w:val="00724D73"/>
    <w:rsid w:val="0072562E"/>
    <w:rsid w:val="00725E4F"/>
    <w:rsid w:val="00726212"/>
    <w:rsid w:val="00726AC8"/>
    <w:rsid w:val="00726C75"/>
    <w:rsid w:val="00726E61"/>
    <w:rsid w:val="00727341"/>
    <w:rsid w:val="00727439"/>
    <w:rsid w:val="0072746D"/>
    <w:rsid w:val="00727D91"/>
    <w:rsid w:val="007300E4"/>
    <w:rsid w:val="00730308"/>
    <w:rsid w:val="00730526"/>
    <w:rsid w:val="00730D3F"/>
    <w:rsid w:val="0073150B"/>
    <w:rsid w:val="007319AB"/>
    <w:rsid w:val="007327A1"/>
    <w:rsid w:val="00732F3D"/>
    <w:rsid w:val="00732FCD"/>
    <w:rsid w:val="007341C1"/>
    <w:rsid w:val="00734715"/>
    <w:rsid w:val="00734891"/>
    <w:rsid w:val="007348A8"/>
    <w:rsid w:val="00734C13"/>
    <w:rsid w:val="00734D9E"/>
    <w:rsid w:val="007365B7"/>
    <w:rsid w:val="007371B3"/>
    <w:rsid w:val="0073784E"/>
    <w:rsid w:val="00737EF4"/>
    <w:rsid w:val="0074003E"/>
    <w:rsid w:val="0074017F"/>
    <w:rsid w:val="00740679"/>
    <w:rsid w:val="007409C8"/>
    <w:rsid w:val="007411F1"/>
    <w:rsid w:val="00741755"/>
    <w:rsid w:val="00741891"/>
    <w:rsid w:val="00742A06"/>
    <w:rsid w:val="00743119"/>
    <w:rsid w:val="00743BAD"/>
    <w:rsid w:val="00744646"/>
    <w:rsid w:val="00744B91"/>
    <w:rsid w:val="00745ADF"/>
    <w:rsid w:val="00746161"/>
    <w:rsid w:val="00746CA1"/>
    <w:rsid w:val="00746F19"/>
    <w:rsid w:val="00746F5B"/>
    <w:rsid w:val="007474DD"/>
    <w:rsid w:val="007478A6"/>
    <w:rsid w:val="007478B9"/>
    <w:rsid w:val="00747C1D"/>
    <w:rsid w:val="00747C53"/>
    <w:rsid w:val="00747E87"/>
    <w:rsid w:val="00750275"/>
    <w:rsid w:val="00750A57"/>
    <w:rsid w:val="007515F8"/>
    <w:rsid w:val="00751AA3"/>
    <w:rsid w:val="00752184"/>
    <w:rsid w:val="00752239"/>
    <w:rsid w:val="0075329F"/>
    <w:rsid w:val="0075339A"/>
    <w:rsid w:val="00753659"/>
    <w:rsid w:val="00753821"/>
    <w:rsid w:val="00753B1C"/>
    <w:rsid w:val="00753C49"/>
    <w:rsid w:val="00753CCB"/>
    <w:rsid w:val="00754524"/>
    <w:rsid w:val="00754A2B"/>
    <w:rsid w:val="00754EA1"/>
    <w:rsid w:val="00755895"/>
    <w:rsid w:val="00755A0F"/>
    <w:rsid w:val="00755BD0"/>
    <w:rsid w:val="00755E10"/>
    <w:rsid w:val="00755F4D"/>
    <w:rsid w:val="0075637E"/>
    <w:rsid w:val="00756B55"/>
    <w:rsid w:val="00756B59"/>
    <w:rsid w:val="00757A95"/>
    <w:rsid w:val="0076097A"/>
    <w:rsid w:val="00761565"/>
    <w:rsid w:val="0076178F"/>
    <w:rsid w:val="0076186C"/>
    <w:rsid w:val="007625E1"/>
    <w:rsid w:val="00762625"/>
    <w:rsid w:val="0076265F"/>
    <w:rsid w:val="007633CC"/>
    <w:rsid w:val="00763D01"/>
    <w:rsid w:val="0076435C"/>
    <w:rsid w:val="00764710"/>
    <w:rsid w:val="00765A0A"/>
    <w:rsid w:val="00765C59"/>
    <w:rsid w:val="007660AC"/>
    <w:rsid w:val="007664D6"/>
    <w:rsid w:val="0076681B"/>
    <w:rsid w:val="00767123"/>
    <w:rsid w:val="0076762F"/>
    <w:rsid w:val="007676F4"/>
    <w:rsid w:val="0076774A"/>
    <w:rsid w:val="00767F39"/>
    <w:rsid w:val="007708C7"/>
    <w:rsid w:val="00770BF1"/>
    <w:rsid w:val="00770E47"/>
    <w:rsid w:val="00771D36"/>
    <w:rsid w:val="00771F21"/>
    <w:rsid w:val="00771FF7"/>
    <w:rsid w:val="00772275"/>
    <w:rsid w:val="00772334"/>
    <w:rsid w:val="007725A7"/>
    <w:rsid w:val="00772736"/>
    <w:rsid w:val="007727F0"/>
    <w:rsid w:val="00772D23"/>
    <w:rsid w:val="00773154"/>
    <w:rsid w:val="00774BE0"/>
    <w:rsid w:val="00774E81"/>
    <w:rsid w:val="00775CD0"/>
    <w:rsid w:val="007760BC"/>
    <w:rsid w:val="00776347"/>
    <w:rsid w:val="0077688C"/>
    <w:rsid w:val="00776D15"/>
    <w:rsid w:val="007803AD"/>
    <w:rsid w:val="007803DF"/>
    <w:rsid w:val="00780783"/>
    <w:rsid w:val="007826EE"/>
    <w:rsid w:val="00782C1C"/>
    <w:rsid w:val="00782C62"/>
    <w:rsid w:val="00782C7D"/>
    <w:rsid w:val="00782CC6"/>
    <w:rsid w:val="007832E8"/>
    <w:rsid w:val="007838AD"/>
    <w:rsid w:val="00783FAC"/>
    <w:rsid w:val="00784503"/>
    <w:rsid w:val="00784A07"/>
    <w:rsid w:val="00784A1E"/>
    <w:rsid w:val="00784B60"/>
    <w:rsid w:val="00784EF4"/>
    <w:rsid w:val="00785247"/>
    <w:rsid w:val="0078563A"/>
    <w:rsid w:val="00785910"/>
    <w:rsid w:val="00785BE8"/>
    <w:rsid w:val="00786206"/>
    <w:rsid w:val="00786356"/>
    <w:rsid w:val="00787133"/>
    <w:rsid w:val="0078781A"/>
    <w:rsid w:val="007903C5"/>
    <w:rsid w:val="00790498"/>
    <w:rsid w:val="007917D6"/>
    <w:rsid w:val="00791E87"/>
    <w:rsid w:val="00791E8B"/>
    <w:rsid w:val="00792541"/>
    <w:rsid w:val="00793108"/>
    <w:rsid w:val="007931CB"/>
    <w:rsid w:val="00793564"/>
    <w:rsid w:val="00793647"/>
    <w:rsid w:val="0079460F"/>
    <w:rsid w:val="00795B23"/>
    <w:rsid w:val="00795FB7"/>
    <w:rsid w:val="00796341"/>
    <w:rsid w:val="00796504"/>
    <w:rsid w:val="007972B1"/>
    <w:rsid w:val="0079747F"/>
    <w:rsid w:val="00797652"/>
    <w:rsid w:val="007A0070"/>
    <w:rsid w:val="007A0585"/>
    <w:rsid w:val="007A0F4F"/>
    <w:rsid w:val="007A0FD1"/>
    <w:rsid w:val="007A12BA"/>
    <w:rsid w:val="007A1BAA"/>
    <w:rsid w:val="007A2365"/>
    <w:rsid w:val="007A2D08"/>
    <w:rsid w:val="007A2F83"/>
    <w:rsid w:val="007A3198"/>
    <w:rsid w:val="007A3650"/>
    <w:rsid w:val="007A3DE6"/>
    <w:rsid w:val="007A4AB3"/>
    <w:rsid w:val="007A4D45"/>
    <w:rsid w:val="007A5346"/>
    <w:rsid w:val="007A56A9"/>
    <w:rsid w:val="007A5E04"/>
    <w:rsid w:val="007A698B"/>
    <w:rsid w:val="007A7C97"/>
    <w:rsid w:val="007A7CC0"/>
    <w:rsid w:val="007B0309"/>
    <w:rsid w:val="007B042B"/>
    <w:rsid w:val="007B04F7"/>
    <w:rsid w:val="007B09FF"/>
    <w:rsid w:val="007B0AFA"/>
    <w:rsid w:val="007B0D12"/>
    <w:rsid w:val="007B1440"/>
    <w:rsid w:val="007B1A96"/>
    <w:rsid w:val="007B1B14"/>
    <w:rsid w:val="007B1E80"/>
    <w:rsid w:val="007B1F6D"/>
    <w:rsid w:val="007B208A"/>
    <w:rsid w:val="007B237D"/>
    <w:rsid w:val="007B25F6"/>
    <w:rsid w:val="007B269B"/>
    <w:rsid w:val="007B28FF"/>
    <w:rsid w:val="007B3117"/>
    <w:rsid w:val="007B3949"/>
    <w:rsid w:val="007B42F3"/>
    <w:rsid w:val="007B5199"/>
    <w:rsid w:val="007B5FF4"/>
    <w:rsid w:val="007B70FA"/>
    <w:rsid w:val="007C00E3"/>
    <w:rsid w:val="007C0102"/>
    <w:rsid w:val="007C01E5"/>
    <w:rsid w:val="007C0506"/>
    <w:rsid w:val="007C05BD"/>
    <w:rsid w:val="007C102E"/>
    <w:rsid w:val="007C1489"/>
    <w:rsid w:val="007C150A"/>
    <w:rsid w:val="007C1D93"/>
    <w:rsid w:val="007C1DA2"/>
    <w:rsid w:val="007C266E"/>
    <w:rsid w:val="007C278F"/>
    <w:rsid w:val="007C2C49"/>
    <w:rsid w:val="007C4586"/>
    <w:rsid w:val="007C47CF"/>
    <w:rsid w:val="007C4BFE"/>
    <w:rsid w:val="007C512C"/>
    <w:rsid w:val="007C531A"/>
    <w:rsid w:val="007C57F5"/>
    <w:rsid w:val="007C58B3"/>
    <w:rsid w:val="007C60D0"/>
    <w:rsid w:val="007C6359"/>
    <w:rsid w:val="007C69D6"/>
    <w:rsid w:val="007C6CE9"/>
    <w:rsid w:val="007C77D4"/>
    <w:rsid w:val="007D037C"/>
    <w:rsid w:val="007D10A0"/>
    <w:rsid w:val="007D1BD7"/>
    <w:rsid w:val="007D2CB9"/>
    <w:rsid w:val="007D38A0"/>
    <w:rsid w:val="007D3A9E"/>
    <w:rsid w:val="007D3B13"/>
    <w:rsid w:val="007D3B9A"/>
    <w:rsid w:val="007D3C2B"/>
    <w:rsid w:val="007D3ED2"/>
    <w:rsid w:val="007D4B14"/>
    <w:rsid w:val="007D4DAE"/>
    <w:rsid w:val="007D593C"/>
    <w:rsid w:val="007D5F56"/>
    <w:rsid w:val="007D62DF"/>
    <w:rsid w:val="007D638F"/>
    <w:rsid w:val="007D6E24"/>
    <w:rsid w:val="007D6F31"/>
    <w:rsid w:val="007D7B13"/>
    <w:rsid w:val="007D7F38"/>
    <w:rsid w:val="007E0084"/>
    <w:rsid w:val="007E0F39"/>
    <w:rsid w:val="007E1144"/>
    <w:rsid w:val="007E164A"/>
    <w:rsid w:val="007E2193"/>
    <w:rsid w:val="007E238B"/>
    <w:rsid w:val="007E48C4"/>
    <w:rsid w:val="007E5B77"/>
    <w:rsid w:val="007E6386"/>
    <w:rsid w:val="007E75A0"/>
    <w:rsid w:val="007E7784"/>
    <w:rsid w:val="007F0C0D"/>
    <w:rsid w:val="007F13CE"/>
    <w:rsid w:val="007F1BF5"/>
    <w:rsid w:val="007F2064"/>
    <w:rsid w:val="007F222E"/>
    <w:rsid w:val="007F2298"/>
    <w:rsid w:val="007F25EF"/>
    <w:rsid w:val="007F27B8"/>
    <w:rsid w:val="007F280C"/>
    <w:rsid w:val="007F2936"/>
    <w:rsid w:val="007F2F2F"/>
    <w:rsid w:val="007F32FE"/>
    <w:rsid w:val="007F3814"/>
    <w:rsid w:val="007F387C"/>
    <w:rsid w:val="007F3BDD"/>
    <w:rsid w:val="007F3F5F"/>
    <w:rsid w:val="007F4061"/>
    <w:rsid w:val="007F4340"/>
    <w:rsid w:val="007F46FF"/>
    <w:rsid w:val="007F481C"/>
    <w:rsid w:val="007F48E1"/>
    <w:rsid w:val="007F4CB5"/>
    <w:rsid w:val="007F505B"/>
    <w:rsid w:val="007F5295"/>
    <w:rsid w:val="007F5534"/>
    <w:rsid w:val="007F5E06"/>
    <w:rsid w:val="007F5FEF"/>
    <w:rsid w:val="007F63B2"/>
    <w:rsid w:val="007F7701"/>
    <w:rsid w:val="007F7CAE"/>
    <w:rsid w:val="007F7D34"/>
    <w:rsid w:val="00800121"/>
    <w:rsid w:val="00800A8D"/>
    <w:rsid w:val="00800DA7"/>
    <w:rsid w:val="0080113A"/>
    <w:rsid w:val="00801F51"/>
    <w:rsid w:val="00802410"/>
    <w:rsid w:val="008027B3"/>
    <w:rsid w:val="008027E8"/>
    <w:rsid w:val="00802D3A"/>
    <w:rsid w:val="0080459E"/>
    <w:rsid w:val="008046E0"/>
    <w:rsid w:val="00804E77"/>
    <w:rsid w:val="0080502A"/>
    <w:rsid w:val="0080520A"/>
    <w:rsid w:val="00805368"/>
    <w:rsid w:val="00805C84"/>
    <w:rsid w:val="008065FE"/>
    <w:rsid w:val="00806795"/>
    <w:rsid w:val="0080787A"/>
    <w:rsid w:val="00807938"/>
    <w:rsid w:val="00807C84"/>
    <w:rsid w:val="00811326"/>
    <w:rsid w:val="00811C3B"/>
    <w:rsid w:val="00812069"/>
    <w:rsid w:val="00812363"/>
    <w:rsid w:val="008126D1"/>
    <w:rsid w:val="008127BE"/>
    <w:rsid w:val="008138E1"/>
    <w:rsid w:val="00813961"/>
    <w:rsid w:val="00813B02"/>
    <w:rsid w:val="00813E4E"/>
    <w:rsid w:val="00814A1D"/>
    <w:rsid w:val="008158D6"/>
    <w:rsid w:val="00815972"/>
    <w:rsid w:val="00815BEA"/>
    <w:rsid w:val="00815CD8"/>
    <w:rsid w:val="0081600A"/>
    <w:rsid w:val="00816E10"/>
    <w:rsid w:val="00817706"/>
    <w:rsid w:val="0081778A"/>
    <w:rsid w:val="00817792"/>
    <w:rsid w:val="00817D6F"/>
    <w:rsid w:val="00817D97"/>
    <w:rsid w:val="00817EF3"/>
    <w:rsid w:val="008202C1"/>
    <w:rsid w:val="00820FB3"/>
    <w:rsid w:val="00822413"/>
    <w:rsid w:val="00822503"/>
    <w:rsid w:val="008225DB"/>
    <w:rsid w:val="008225DF"/>
    <w:rsid w:val="00822D3C"/>
    <w:rsid w:val="008230CA"/>
    <w:rsid w:val="00823DBA"/>
    <w:rsid w:val="008241D3"/>
    <w:rsid w:val="008245A2"/>
    <w:rsid w:val="00824F19"/>
    <w:rsid w:val="00824F70"/>
    <w:rsid w:val="00825261"/>
    <w:rsid w:val="00826064"/>
    <w:rsid w:val="00826137"/>
    <w:rsid w:val="00826B3D"/>
    <w:rsid w:val="00826FDB"/>
    <w:rsid w:val="0083144A"/>
    <w:rsid w:val="00832363"/>
    <w:rsid w:val="008329CA"/>
    <w:rsid w:val="00832E20"/>
    <w:rsid w:val="008332BD"/>
    <w:rsid w:val="008335D1"/>
    <w:rsid w:val="00833646"/>
    <w:rsid w:val="0083368A"/>
    <w:rsid w:val="0083370B"/>
    <w:rsid w:val="00834404"/>
    <w:rsid w:val="00834AEB"/>
    <w:rsid w:val="00834CDB"/>
    <w:rsid w:val="00834FD5"/>
    <w:rsid w:val="0083522E"/>
    <w:rsid w:val="008352FB"/>
    <w:rsid w:val="008356F3"/>
    <w:rsid w:val="00835D26"/>
    <w:rsid w:val="0083630E"/>
    <w:rsid w:val="008368DD"/>
    <w:rsid w:val="00837442"/>
    <w:rsid w:val="0084044F"/>
    <w:rsid w:val="00840472"/>
    <w:rsid w:val="00840BAC"/>
    <w:rsid w:val="00840FBE"/>
    <w:rsid w:val="00841004"/>
    <w:rsid w:val="00841A86"/>
    <w:rsid w:val="00842156"/>
    <w:rsid w:val="00842837"/>
    <w:rsid w:val="00842AA8"/>
    <w:rsid w:val="00842BED"/>
    <w:rsid w:val="008434B7"/>
    <w:rsid w:val="008436A9"/>
    <w:rsid w:val="00844FF2"/>
    <w:rsid w:val="00845180"/>
    <w:rsid w:val="00845732"/>
    <w:rsid w:val="008457E3"/>
    <w:rsid w:val="00846D9C"/>
    <w:rsid w:val="00846F51"/>
    <w:rsid w:val="008470E2"/>
    <w:rsid w:val="0084753E"/>
    <w:rsid w:val="008478CE"/>
    <w:rsid w:val="008501CC"/>
    <w:rsid w:val="008506D6"/>
    <w:rsid w:val="00850F28"/>
    <w:rsid w:val="00851280"/>
    <w:rsid w:val="0085137E"/>
    <w:rsid w:val="00851615"/>
    <w:rsid w:val="00851A06"/>
    <w:rsid w:val="008521CB"/>
    <w:rsid w:val="00852405"/>
    <w:rsid w:val="00853152"/>
    <w:rsid w:val="0085317D"/>
    <w:rsid w:val="008539CC"/>
    <w:rsid w:val="008539DA"/>
    <w:rsid w:val="008540EE"/>
    <w:rsid w:val="008547B5"/>
    <w:rsid w:val="00854A27"/>
    <w:rsid w:val="00854DA8"/>
    <w:rsid w:val="00855013"/>
    <w:rsid w:val="00855465"/>
    <w:rsid w:val="008559B3"/>
    <w:rsid w:val="00855ACC"/>
    <w:rsid w:val="00855B15"/>
    <w:rsid w:val="00855F0E"/>
    <w:rsid w:val="0085614E"/>
    <w:rsid w:val="0085618D"/>
    <w:rsid w:val="008566BA"/>
    <w:rsid w:val="00856957"/>
    <w:rsid w:val="008572D9"/>
    <w:rsid w:val="00857CE4"/>
    <w:rsid w:val="00860132"/>
    <w:rsid w:val="008601E1"/>
    <w:rsid w:val="00860274"/>
    <w:rsid w:val="00860B3A"/>
    <w:rsid w:val="00860C0C"/>
    <w:rsid w:val="00860D59"/>
    <w:rsid w:val="008610F9"/>
    <w:rsid w:val="00861166"/>
    <w:rsid w:val="008612E9"/>
    <w:rsid w:val="00861E13"/>
    <w:rsid w:val="00861EE0"/>
    <w:rsid w:val="00861FB6"/>
    <w:rsid w:val="00862595"/>
    <w:rsid w:val="00862B69"/>
    <w:rsid w:val="0086310D"/>
    <w:rsid w:val="0086389A"/>
    <w:rsid w:val="00863F2F"/>
    <w:rsid w:val="00864A89"/>
    <w:rsid w:val="008653EB"/>
    <w:rsid w:val="0086716F"/>
    <w:rsid w:val="008671AA"/>
    <w:rsid w:val="00870572"/>
    <w:rsid w:val="00870677"/>
    <w:rsid w:val="008706A2"/>
    <w:rsid w:val="008708B7"/>
    <w:rsid w:val="008708C0"/>
    <w:rsid w:val="00870B1F"/>
    <w:rsid w:val="00871113"/>
    <w:rsid w:val="0087130B"/>
    <w:rsid w:val="00871524"/>
    <w:rsid w:val="00871548"/>
    <w:rsid w:val="00871D7C"/>
    <w:rsid w:val="00871F35"/>
    <w:rsid w:val="00871FDF"/>
    <w:rsid w:val="008728A0"/>
    <w:rsid w:val="00873153"/>
    <w:rsid w:val="008737AC"/>
    <w:rsid w:val="00873930"/>
    <w:rsid w:val="00873DB5"/>
    <w:rsid w:val="00873E13"/>
    <w:rsid w:val="00874467"/>
    <w:rsid w:val="0087472B"/>
    <w:rsid w:val="00874BEA"/>
    <w:rsid w:val="00874D5B"/>
    <w:rsid w:val="008758EA"/>
    <w:rsid w:val="008759AD"/>
    <w:rsid w:val="00875F0D"/>
    <w:rsid w:val="008764B0"/>
    <w:rsid w:val="00876693"/>
    <w:rsid w:val="0087688E"/>
    <w:rsid w:val="0087692E"/>
    <w:rsid w:val="0087742B"/>
    <w:rsid w:val="00877ED5"/>
    <w:rsid w:val="00877FB8"/>
    <w:rsid w:val="008802DD"/>
    <w:rsid w:val="00880504"/>
    <w:rsid w:val="0088051F"/>
    <w:rsid w:val="00880C30"/>
    <w:rsid w:val="0088102B"/>
    <w:rsid w:val="008813A8"/>
    <w:rsid w:val="00881AB9"/>
    <w:rsid w:val="00882763"/>
    <w:rsid w:val="00882A4B"/>
    <w:rsid w:val="00882B40"/>
    <w:rsid w:val="00883392"/>
    <w:rsid w:val="00883AD4"/>
    <w:rsid w:val="00884C23"/>
    <w:rsid w:val="008850FA"/>
    <w:rsid w:val="0088551C"/>
    <w:rsid w:val="00885DA8"/>
    <w:rsid w:val="008865A8"/>
    <w:rsid w:val="0088693D"/>
    <w:rsid w:val="00886A38"/>
    <w:rsid w:val="00886B1C"/>
    <w:rsid w:val="00887639"/>
    <w:rsid w:val="00890276"/>
    <w:rsid w:val="008906CC"/>
    <w:rsid w:val="00890B3A"/>
    <w:rsid w:val="00890DAB"/>
    <w:rsid w:val="00891A25"/>
    <w:rsid w:val="0089216E"/>
    <w:rsid w:val="00892496"/>
    <w:rsid w:val="00892544"/>
    <w:rsid w:val="00892563"/>
    <w:rsid w:val="00893D96"/>
    <w:rsid w:val="00893F62"/>
    <w:rsid w:val="008951F7"/>
    <w:rsid w:val="00895EE5"/>
    <w:rsid w:val="008969E8"/>
    <w:rsid w:val="00896A70"/>
    <w:rsid w:val="00897078"/>
    <w:rsid w:val="00897226"/>
    <w:rsid w:val="00897BDE"/>
    <w:rsid w:val="008A0398"/>
    <w:rsid w:val="008A0492"/>
    <w:rsid w:val="008A074B"/>
    <w:rsid w:val="008A15DB"/>
    <w:rsid w:val="008A1A5C"/>
    <w:rsid w:val="008A1E83"/>
    <w:rsid w:val="008A3416"/>
    <w:rsid w:val="008A3DAF"/>
    <w:rsid w:val="008A3DD9"/>
    <w:rsid w:val="008A3E99"/>
    <w:rsid w:val="008A41C5"/>
    <w:rsid w:val="008A4497"/>
    <w:rsid w:val="008A4917"/>
    <w:rsid w:val="008A496E"/>
    <w:rsid w:val="008A4DE8"/>
    <w:rsid w:val="008A5720"/>
    <w:rsid w:val="008A67E7"/>
    <w:rsid w:val="008A6F22"/>
    <w:rsid w:val="008A716D"/>
    <w:rsid w:val="008A7193"/>
    <w:rsid w:val="008A7473"/>
    <w:rsid w:val="008A778C"/>
    <w:rsid w:val="008A77AA"/>
    <w:rsid w:val="008A79B7"/>
    <w:rsid w:val="008A7C00"/>
    <w:rsid w:val="008A7F22"/>
    <w:rsid w:val="008B0728"/>
    <w:rsid w:val="008B085C"/>
    <w:rsid w:val="008B0A35"/>
    <w:rsid w:val="008B10F9"/>
    <w:rsid w:val="008B1484"/>
    <w:rsid w:val="008B17B1"/>
    <w:rsid w:val="008B1EF5"/>
    <w:rsid w:val="008B220F"/>
    <w:rsid w:val="008B23F7"/>
    <w:rsid w:val="008B2739"/>
    <w:rsid w:val="008B3574"/>
    <w:rsid w:val="008B3967"/>
    <w:rsid w:val="008B3DEB"/>
    <w:rsid w:val="008B3FF6"/>
    <w:rsid w:val="008B4259"/>
    <w:rsid w:val="008B481F"/>
    <w:rsid w:val="008B4F42"/>
    <w:rsid w:val="008B5D58"/>
    <w:rsid w:val="008B5D8F"/>
    <w:rsid w:val="008B674B"/>
    <w:rsid w:val="008B6ACE"/>
    <w:rsid w:val="008B6FE8"/>
    <w:rsid w:val="008B7B59"/>
    <w:rsid w:val="008C0130"/>
    <w:rsid w:val="008C01FC"/>
    <w:rsid w:val="008C2261"/>
    <w:rsid w:val="008C235C"/>
    <w:rsid w:val="008C24C1"/>
    <w:rsid w:val="008C2B44"/>
    <w:rsid w:val="008C2C6D"/>
    <w:rsid w:val="008C30B4"/>
    <w:rsid w:val="008C372F"/>
    <w:rsid w:val="008C375C"/>
    <w:rsid w:val="008C3BE2"/>
    <w:rsid w:val="008C3E47"/>
    <w:rsid w:val="008C53DC"/>
    <w:rsid w:val="008C58F7"/>
    <w:rsid w:val="008C651B"/>
    <w:rsid w:val="008C726D"/>
    <w:rsid w:val="008C7584"/>
    <w:rsid w:val="008C75E5"/>
    <w:rsid w:val="008C7AD7"/>
    <w:rsid w:val="008D0363"/>
    <w:rsid w:val="008D0497"/>
    <w:rsid w:val="008D0D2E"/>
    <w:rsid w:val="008D131C"/>
    <w:rsid w:val="008D13D2"/>
    <w:rsid w:val="008D1E09"/>
    <w:rsid w:val="008D2643"/>
    <w:rsid w:val="008D2C88"/>
    <w:rsid w:val="008D3418"/>
    <w:rsid w:val="008D365C"/>
    <w:rsid w:val="008D3A94"/>
    <w:rsid w:val="008D3C78"/>
    <w:rsid w:val="008D407B"/>
    <w:rsid w:val="008D45C5"/>
    <w:rsid w:val="008D45FB"/>
    <w:rsid w:val="008D5389"/>
    <w:rsid w:val="008D57D3"/>
    <w:rsid w:val="008D633C"/>
    <w:rsid w:val="008D6E2A"/>
    <w:rsid w:val="008D7405"/>
    <w:rsid w:val="008D78D7"/>
    <w:rsid w:val="008D7A24"/>
    <w:rsid w:val="008D7EA5"/>
    <w:rsid w:val="008E0390"/>
    <w:rsid w:val="008E03CE"/>
    <w:rsid w:val="008E1586"/>
    <w:rsid w:val="008E1E42"/>
    <w:rsid w:val="008E2075"/>
    <w:rsid w:val="008E24D6"/>
    <w:rsid w:val="008E2557"/>
    <w:rsid w:val="008E29CE"/>
    <w:rsid w:val="008E3179"/>
    <w:rsid w:val="008E33EC"/>
    <w:rsid w:val="008E34C8"/>
    <w:rsid w:val="008E3565"/>
    <w:rsid w:val="008E3E77"/>
    <w:rsid w:val="008E44AF"/>
    <w:rsid w:val="008E4B50"/>
    <w:rsid w:val="008E576B"/>
    <w:rsid w:val="008E6057"/>
    <w:rsid w:val="008E612B"/>
    <w:rsid w:val="008E678A"/>
    <w:rsid w:val="008E7990"/>
    <w:rsid w:val="008E7F75"/>
    <w:rsid w:val="008F021B"/>
    <w:rsid w:val="008F0E77"/>
    <w:rsid w:val="008F0F72"/>
    <w:rsid w:val="008F1A56"/>
    <w:rsid w:val="008F2A17"/>
    <w:rsid w:val="008F2D05"/>
    <w:rsid w:val="008F2F4F"/>
    <w:rsid w:val="008F36E1"/>
    <w:rsid w:val="008F38A4"/>
    <w:rsid w:val="008F4BAD"/>
    <w:rsid w:val="008F4E0B"/>
    <w:rsid w:val="008F5627"/>
    <w:rsid w:val="008F5682"/>
    <w:rsid w:val="008F57E2"/>
    <w:rsid w:val="008F59B2"/>
    <w:rsid w:val="008F6156"/>
    <w:rsid w:val="008F642F"/>
    <w:rsid w:val="008F6430"/>
    <w:rsid w:val="008F64A9"/>
    <w:rsid w:val="008F650F"/>
    <w:rsid w:val="008F6691"/>
    <w:rsid w:val="008F6AA1"/>
    <w:rsid w:val="008F7256"/>
    <w:rsid w:val="008F76C1"/>
    <w:rsid w:val="008F77D4"/>
    <w:rsid w:val="008F7BDD"/>
    <w:rsid w:val="008F7E3D"/>
    <w:rsid w:val="0090000E"/>
    <w:rsid w:val="00900670"/>
    <w:rsid w:val="009006FE"/>
    <w:rsid w:val="00901207"/>
    <w:rsid w:val="0090133B"/>
    <w:rsid w:val="0090179B"/>
    <w:rsid w:val="00902271"/>
    <w:rsid w:val="009029CE"/>
    <w:rsid w:val="00902E22"/>
    <w:rsid w:val="00903460"/>
    <w:rsid w:val="00904390"/>
    <w:rsid w:val="009051FD"/>
    <w:rsid w:val="00905911"/>
    <w:rsid w:val="0090593E"/>
    <w:rsid w:val="00905BD9"/>
    <w:rsid w:val="00906859"/>
    <w:rsid w:val="00906969"/>
    <w:rsid w:val="00907866"/>
    <w:rsid w:val="00907AA9"/>
    <w:rsid w:val="0091004A"/>
    <w:rsid w:val="009100D6"/>
    <w:rsid w:val="00910F7F"/>
    <w:rsid w:val="00911648"/>
    <w:rsid w:val="009118A6"/>
    <w:rsid w:val="009119F4"/>
    <w:rsid w:val="00911D68"/>
    <w:rsid w:val="00912531"/>
    <w:rsid w:val="00913042"/>
    <w:rsid w:val="0091309A"/>
    <w:rsid w:val="00913927"/>
    <w:rsid w:val="00914116"/>
    <w:rsid w:val="00914612"/>
    <w:rsid w:val="00914AA5"/>
    <w:rsid w:val="00914B8B"/>
    <w:rsid w:val="00914D0A"/>
    <w:rsid w:val="009152DD"/>
    <w:rsid w:val="0091557D"/>
    <w:rsid w:val="00915AAF"/>
    <w:rsid w:val="009164DA"/>
    <w:rsid w:val="00916C1B"/>
    <w:rsid w:val="0091784B"/>
    <w:rsid w:val="009206C6"/>
    <w:rsid w:val="00920722"/>
    <w:rsid w:val="0092178C"/>
    <w:rsid w:val="00921952"/>
    <w:rsid w:val="00921C37"/>
    <w:rsid w:val="00921C53"/>
    <w:rsid w:val="009223F7"/>
    <w:rsid w:val="009227E2"/>
    <w:rsid w:val="00922D31"/>
    <w:rsid w:val="00922FA8"/>
    <w:rsid w:val="0092356E"/>
    <w:rsid w:val="00923E63"/>
    <w:rsid w:val="00924249"/>
    <w:rsid w:val="009242D4"/>
    <w:rsid w:val="00924894"/>
    <w:rsid w:val="00924C73"/>
    <w:rsid w:val="00924F1C"/>
    <w:rsid w:val="00924F92"/>
    <w:rsid w:val="009253D1"/>
    <w:rsid w:val="00925B9F"/>
    <w:rsid w:val="00925EB3"/>
    <w:rsid w:val="0092672F"/>
    <w:rsid w:val="00926D5B"/>
    <w:rsid w:val="0092734C"/>
    <w:rsid w:val="0092776C"/>
    <w:rsid w:val="00930531"/>
    <w:rsid w:val="00930943"/>
    <w:rsid w:val="009317D3"/>
    <w:rsid w:val="009332B6"/>
    <w:rsid w:val="00933742"/>
    <w:rsid w:val="00933B4F"/>
    <w:rsid w:val="0093439D"/>
    <w:rsid w:val="00934AB5"/>
    <w:rsid w:val="0093597B"/>
    <w:rsid w:val="00935BBB"/>
    <w:rsid w:val="009360ED"/>
    <w:rsid w:val="0093688F"/>
    <w:rsid w:val="0093730B"/>
    <w:rsid w:val="009401FA"/>
    <w:rsid w:val="009404DD"/>
    <w:rsid w:val="009405BA"/>
    <w:rsid w:val="00940AE4"/>
    <w:rsid w:val="009416A2"/>
    <w:rsid w:val="00942075"/>
    <w:rsid w:val="0094285F"/>
    <w:rsid w:val="00942F31"/>
    <w:rsid w:val="0094305D"/>
    <w:rsid w:val="00943318"/>
    <w:rsid w:val="0094365B"/>
    <w:rsid w:val="00943AC1"/>
    <w:rsid w:val="00943DC7"/>
    <w:rsid w:val="00944783"/>
    <w:rsid w:val="009453BE"/>
    <w:rsid w:val="009453E1"/>
    <w:rsid w:val="009456E3"/>
    <w:rsid w:val="009457D7"/>
    <w:rsid w:val="00945FFA"/>
    <w:rsid w:val="00946441"/>
    <w:rsid w:val="0094670B"/>
    <w:rsid w:val="00946F47"/>
    <w:rsid w:val="009479BC"/>
    <w:rsid w:val="00947D27"/>
    <w:rsid w:val="00947ED1"/>
    <w:rsid w:val="0095009A"/>
    <w:rsid w:val="00950498"/>
    <w:rsid w:val="00950761"/>
    <w:rsid w:val="0095131A"/>
    <w:rsid w:val="00953410"/>
    <w:rsid w:val="0095353D"/>
    <w:rsid w:val="009538E9"/>
    <w:rsid w:val="00954506"/>
    <w:rsid w:val="00954686"/>
    <w:rsid w:val="00954779"/>
    <w:rsid w:val="009549A2"/>
    <w:rsid w:val="00954CFA"/>
    <w:rsid w:val="00954D5B"/>
    <w:rsid w:val="00954F27"/>
    <w:rsid w:val="009550AD"/>
    <w:rsid w:val="0095525B"/>
    <w:rsid w:val="009554E1"/>
    <w:rsid w:val="00955C71"/>
    <w:rsid w:val="00955F8F"/>
    <w:rsid w:val="0095655B"/>
    <w:rsid w:val="00956924"/>
    <w:rsid w:val="00956AA8"/>
    <w:rsid w:val="009571D7"/>
    <w:rsid w:val="009573A5"/>
    <w:rsid w:val="00957A50"/>
    <w:rsid w:val="009605BE"/>
    <w:rsid w:val="00960800"/>
    <w:rsid w:val="00960924"/>
    <w:rsid w:val="00960CB2"/>
    <w:rsid w:val="00960D19"/>
    <w:rsid w:val="0096102D"/>
    <w:rsid w:val="009616FD"/>
    <w:rsid w:val="00962803"/>
    <w:rsid w:val="0096299C"/>
    <w:rsid w:val="00963288"/>
    <w:rsid w:val="00963658"/>
    <w:rsid w:val="00964091"/>
    <w:rsid w:val="00964287"/>
    <w:rsid w:val="0096457D"/>
    <w:rsid w:val="009645D2"/>
    <w:rsid w:val="009648BF"/>
    <w:rsid w:val="00964F63"/>
    <w:rsid w:val="00964FB3"/>
    <w:rsid w:val="009651AA"/>
    <w:rsid w:val="00965A20"/>
    <w:rsid w:val="00965BB2"/>
    <w:rsid w:val="00966B73"/>
    <w:rsid w:val="00966E2D"/>
    <w:rsid w:val="00967206"/>
    <w:rsid w:val="00967258"/>
    <w:rsid w:val="009673CE"/>
    <w:rsid w:val="00967897"/>
    <w:rsid w:val="00967BEA"/>
    <w:rsid w:val="00970B6D"/>
    <w:rsid w:val="00970ED4"/>
    <w:rsid w:val="009717E5"/>
    <w:rsid w:val="0097180E"/>
    <w:rsid w:val="0097192C"/>
    <w:rsid w:val="009723BB"/>
    <w:rsid w:val="00972DBD"/>
    <w:rsid w:val="00973EDD"/>
    <w:rsid w:val="009743BF"/>
    <w:rsid w:val="00974B46"/>
    <w:rsid w:val="00974B95"/>
    <w:rsid w:val="00975082"/>
    <w:rsid w:val="009750CB"/>
    <w:rsid w:val="0097512B"/>
    <w:rsid w:val="009751D1"/>
    <w:rsid w:val="009753A1"/>
    <w:rsid w:val="00975CE9"/>
    <w:rsid w:val="00976244"/>
    <w:rsid w:val="00976ADA"/>
    <w:rsid w:val="00976E0F"/>
    <w:rsid w:val="00976E84"/>
    <w:rsid w:val="00980DE1"/>
    <w:rsid w:val="00981357"/>
    <w:rsid w:val="0098223E"/>
    <w:rsid w:val="009826BD"/>
    <w:rsid w:val="00982798"/>
    <w:rsid w:val="00982938"/>
    <w:rsid w:val="00982C19"/>
    <w:rsid w:val="00983A7F"/>
    <w:rsid w:val="00983A9F"/>
    <w:rsid w:val="00984924"/>
    <w:rsid w:val="009850A6"/>
    <w:rsid w:val="009853BB"/>
    <w:rsid w:val="0098578B"/>
    <w:rsid w:val="0098686B"/>
    <w:rsid w:val="00986C1F"/>
    <w:rsid w:val="0098768C"/>
    <w:rsid w:val="00987D57"/>
    <w:rsid w:val="00991089"/>
    <w:rsid w:val="00992975"/>
    <w:rsid w:val="0099325E"/>
    <w:rsid w:val="00993789"/>
    <w:rsid w:val="00993CA8"/>
    <w:rsid w:val="0099459B"/>
    <w:rsid w:val="009945E0"/>
    <w:rsid w:val="00994696"/>
    <w:rsid w:val="0099471F"/>
    <w:rsid w:val="00995601"/>
    <w:rsid w:val="009956D4"/>
    <w:rsid w:val="0099577A"/>
    <w:rsid w:val="00995B2B"/>
    <w:rsid w:val="009962DA"/>
    <w:rsid w:val="00996379"/>
    <w:rsid w:val="00996A56"/>
    <w:rsid w:val="00996B4C"/>
    <w:rsid w:val="00996FC8"/>
    <w:rsid w:val="009971ED"/>
    <w:rsid w:val="009975C7"/>
    <w:rsid w:val="00997927"/>
    <w:rsid w:val="00997AD6"/>
    <w:rsid w:val="00997D2F"/>
    <w:rsid w:val="00997D3A"/>
    <w:rsid w:val="009A0FAA"/>
    <w:rsid w:val="009A199C"/>
    <w:rsid w:val="009A1A73"/>
    <w:rsid w:val="009A1BFF"/>
    <w:rsid w:val="009A1CCC"/>
    <w:rsid w:val="009A1CDF"/>
    <w:rsid w:val="009A1E0A"/>
    <w:rsid w:val="009A2041"/>
    <w:rsid w:val="009A238B"/>
    <w:rsid w:val="009A29F9"/>
    <w:rsid w:val="009A2A7E"/>
    <w:rsid w:val="009A3265"/>
    <w:rsid w:val="009A35FB"/>
    <w:rsid w:val="009A48EB"/>
    <w:rsid w:val="009A499A"/>
    <w:rsid w:val="009A4D00"/>
    <w:rsid w:val="009A4DD2"/>
    <w:rsid w:val="009A6926"/>
    <w:rsid w:val="009A71EE"/>
    <w:rsid w:val="009A7429"/>
    <w:rsid w:val="009A78A9"/>
    <w:rsid w:val="009B0AD6"/>
    <w:rsid w:val="009B25F2"/>
    <w:rsid w:val="009B2F01"/>
    <w:rsid w:val="009B2F46"/>
    <w:rsid w:val="009B33C5"/>
    <w:rsid w:val="009B3A3E"/>
    <w:rsid w:val="009B41B2"/>
    <w:rsid w:val="009B451D"/>
    <w:rsid w:val="009B46A0"/>
    <w:rsid w:val="009B5120"/>
    <w:rsid w:val="009B52C5"/>
    <w:rsid w:val="009B5978"/>
    <w:rsid w:val="009B5CD7"/>
    <w:rsid w:val="009B6871"/>
    <w:rsid w:val="009B6E3D"/>
    <w:rsid w:val="009B6F1B"/>
    <w:rsid w:val="009B7123"/>
    <w:rsid w:val="009B7886"/>
    <w:rsid w:val="009B7DB7"/>
    <w:rsid w:val="009B7DF3"/>
    <w:rsid w:val="009C07E8"/>
    <w:rsid w:val="009C0F38"/>
    <w:rsid w:val="009C0F73"/>
    <w:rsid w:val="009C131D"/>
    <w:rsid w:val="009C1374"/>
    <w:rsid w:val="009C1634"/>
    <w:rsid w:val="009C163A"/>
    <w:rsid w:val="009C238D"/>
    <w:rsid w:val="009C3217"/>
    <w:rsid w:val="009C3305"/>
    <w:rsid w:val="009C5027"/>
    <w:rsid w:val="009C502B"/>
    <w:rsid w:val="009C53CB"/>
    <w:rsid w:val="009C58E4"/>
    <w:rsid w:val="009C59DE"/>
    <w:rsid w:val="009C5C0C"/>
    <w:rsid w:val="009C5D72"/>
    <w:rsid w:val="009C61FE"/>
    <w:rsid w:val="009C6310"/>
    <w:rsid w:val="009C63CC"/>
    <w:rsid w:val="009C65DC"/>
    <w:rsid w:val="009C670F"/>
    <w:rsid w:val="009C681F"/>
    <w:rsid w:val="009C73F3"/>
    <w:rsid w:val="009C7452"/>
    <w:rsid w:val="009C797F"/>
    <w:rsid w:val="009D0801"/>
    <w:rsid w:val="009D1071"/>
    <w:rsid w:val="009D1906"/>
    <w:rsid w:val="009D1B78"/>
    <w:rsid w:val="009D1CB8"/>
    <w:rsid w:val="009D2997"/>
    <w:rsid w:val="009D34FB"/>
    <w:rsid w:val="009D3809"/>
    <w:rsid w:val="009D3F4F"/>
    <w:rsid w:val="009D40C7"/>
    <w:rsid w:val="009D42CB"/>
    <w:rsid w:val="009D444B"/>
    <w:rsid w:val="009D4F63"/>
    <w:rsid w:val="009D6047"/>
    <w:rsid w:val="009D6A08"/>
    <w:rsid w:val="009D6B68"/>
    <w:rsid w:val="009D7054"/>
    <w:rsid w:val="009D7723"/>
    <w:rsid w:val="009D7B20"/>
    <w:rsid w:val="009E05B7"/>
    <w:rsid w:val="009E0CEC"/>
    <w:rsid w:val="009E0E59"/>
    <w:rsid w:val="009E0F45"/>
    <w:rsid w:val="009E1063"/>
    <w:rsid w:val="009E1567"/>
    <w:rsid w:val="009E15CC"/>
    <w:rsid w:val="009E1CE3"/>
    <w:rsid w:val="009E20C7"/>
    <w:rsid w:val="009E2D19"/>
    <w:rsid w:val="009E2E70"/>
    <w:rsid w:val="009E34FB"/>
    <w:rsid w:val="009E36ED"/>
    <w:rsid w:val="009E37AE"/>
    <w:rsid w:val="009E3B68"/>
    <w:rsid w:val="009E3BCF"/>
    <w:rsid w:val="009E3CA9"/>
    <w:rsid w:val="009E3D1E"/>
    <w:rsid w:val="009E4745"/>
    <w:rsid w:val="009E4D8B"/>
    <w:rsid w:val="009E5587"/>
    <w:rsid w:val="009E5682"/>
    <w:rsid w:val="009E5D98"/>
    <w:rsid w:val="009E5DB6"/>
    <w:rsid w:val="009E6092"/>
    <w:rsid w:val="009E632B"/>
    <w:rsid w:val="009E6947"/>
    <w:rsid w:val="009E733C"/>
    <w:rsid w:val="009E74CA"/>
    <w:rsid w:val="009E7B84"/>
    <w:rsid w:val="009E7C40"/>
    <w:rsid w:val="009E7F42"/>
    <w:rsid w:val="009F006E"/>
    <w:rsid w:val="009F1284"/>
    <w:rsid w:val="009F1438"/>
    <w:rsid w:val="009F1817"/>
    <w:rsid w:val="009F1B4D"/>
    <w:rsid w:val="009F2343"/>
    <w:rsid w:val="009F2506"/>
    <w:rsid w:val="009F2543"/>
    <w:rsid w:val="009F28EE"/>
    <w:rsid w:val="009F2A44"/>
    <w:rsid w:val="009F2F21"/>
    <w:rsid w:val="009F3267"/>
    <w:rsid w:val="009F358D"/>
    <w:rsid w:val="009F371D"/>
    <w:rsid w:val="009F5D3D"/>
    <w:rsid w:val="009F5F14"/>
    <w:rsid w:val="009F6040"/>
    <w:rsid w:val="009F6BC6"/>
    <w:rsid w:val="009F6CB5"/>
    <w:rsid w:val="009F6CE7"/>
    <w:rsid w:val="009F71D3"/>
    <w:rsid w:val="009F7645"/>
    <w:rsid w:val="009F78EC"/>
    <w:rsid w:val="00A00329"/>
    <w:rsid w:val="00A007BF"/>
    <w:rsid w:val="00A0115C"/>
    <w:rsid w:val="00A0116B"/>
    <w:rsid w:val="00A0123B"/>
    <w:rsid w:val="00A01A6F"/>
    <w:rsid w:val="00A01B1B"/>
    <w:rsid w:val="00A01D37"/>
    <w:rsid w:val="00A0240F"/>
    <w:rsid w:val="00A026E1"/>
    <w:rsid w:val="00A02776"/>
    <w:rsid w:val="00A02E67"/>
    <w:rsid w:val="00A03BD8"/>
    <w:rsid w:val="00A041AD"/>
    <w:rsid w:val="00A0442A"/>
    <w:rsid w:val="00A04622"/>
    <w:rsid w:val="00A04DE2"/>
    <w:rsid w:val="00A053BF"/>
    <w:rsid w:val="00A059E9"/>
    <w:rsid w:val="00A05DA5"/>
    <w:rsid w:val="00A0618A"/>
    <w:rsid w:val="00A0623C"/>
    <w:rsid w:val="00A068AF"/>
    <w:rsid w:val="00A06DFB"/>
    <w:rsid w:val="00A07960"/>
    <w:rsid w:val="00A07DD3"/>
    <w:rsid w:val="00A101B8"/>
    <w:rsid w:val="00A10216"/>
    <w:rsid w:val="00A1075A"/>
    <w:rsid w:val="00A10763"/>
    <w:rsid w:val="00A10925"/>
    <w:rsid w:val="00A10CCA"/>
    <w:rsid w:val="00A11909"/>
    <w:rsid w:val="00A11953"/>
    <w:rsid w:val="00A11EF8"/>
    <w:rsid w:val="00A134F8"/>
    <w:rsid w:val="00A136C6"/>
    <w:rsid w:val="00A13FA4"/>
    <w:rsid w:val="00A142F1"/>
    <w:rsid w:val="00A149E6"/>
    <w:rsid w:val="00A14FBB"/>
    <w:rsid w:val="00A15A05"/>
    <w:rsid w:val="00A16615"/>
    <w:rsid w:val="00A16837"/>
    <w:rsid w:val="00A16AED"/>
    <w:rsid w:val="00A16D6F"/>
    <w:rsid w:val="00A172DB"/>
    <w:rsid w:val="00A174BC"/>
    <w:rsid w:val="00A175F7"/>
    <w:rsid w:val="00A179E6"/>
    <w:rsid w:val="00A17D37"/>
    <w:rsid w:val="00A21B1F"/>
    <w:rsid w:val="00A21D3D"/>
    <w:rsid w:val="00A22AEB"/>
    <w:rsid w:val="00A22B0F"/>
    <w:rsid w:val="00A234C1"/>
    <w:rsid w:val="00A2354F"/>
    <w:rsid w:val="00A237EE"/>
    <w:rsid w:val="00A238FA"/>
    <w:rsid w:val="00A240B7"/>
    <w:rsid w:val="00A240DE"/>
    <w:rsid w:val="00A24330"/>
    <w:rsid w:val="00A249DC"/>
    <w:rsid w:val="00A251E9"/>
    <w:rsid w:val="00A25356"/>
    <w:rsid w:val="00A25455"/>
    <w:rsid w:val="00A25DF1"/>
    <w:rsid w:val="00A26B68"/>
    <w:rsid w:val="00A272F4"/>
    <w:rsid w:val="00A27FD9"/>
    <w:rsid w:val="00A3018C"/>
    <w:rsid w:val="00A30247"/>
    <w:rsid w:val="00A30DE7"/>
    <w:rsid w:val="00A30FD3"/>
    <w:rsid w:val="00A31712"/>
    <w:rsid w:val="00A317AE"/>
    <w:rsid w:val="00A31A6C"/>
    <w:rsid w:val="00A32A1E"/>
    <w:rsid w:val="00A33BCE"/>
    <w:rsid w:val="00A33C86"/>
    <w:rsid w:val="00A33FB2"/>
    <w:rsid w:val="00A3403D"/>
    <w:rsid w:val="00A342F9"/>
    <w:rsid w:val="00A346D1"/>
    <w:rsid w:val="00A34B84"/>
    <w:rsid w:val="00A3518E"/>
    <w:rsid w:val="00A354CF"/>
    <w:rsid w:val="00A359C9"/>
    <w:rsid w:val="00A35ECF"/>
    <w:rsid w:val="00A36DB7"/>
    <w:rsid w:val="00A37CCF"/>
    <w:rsid w:val="00A37D30"/>
    <w:rsid w:val="00A37DBD"/>
    <w:rsid w:val="00A40979"/>
    <w:rsid w:val="00A41250"/>
    <w:rsid w:val="00A415A9"/>
    <w:rsid w:val="00A41C07"/>
    <w:rsid w:val="00A41D4E"/>
    <w:rsid w:val="00A41E9A"/>
    <w:rsid w:val="00A4246B"/>
    <w:rsid w:val="00A43145"/>
    <w:rsid w:val="00A43F31"/>
    <w:rsid w:val="00A43FCB"/>
    <w:rsid w:val="00A45291"/>
    <w:rsid w:val="00A4595F"/>
    <w:rsid w:val="00A45DFE"/>
    <w:rsid w:val="00A4692B"/>
    <w:rsid w:val="00A46946"/>
    <w:rsid w:val="00A46D16"/>
    <w:rsid w:val="00A473FA"/>
    <w:rsid w:val="00A47DED"/>
    <w:rsid w:val="00A51315"/>
    <w:rsid w:val="00A516B8"/>
    <w:rsid w:val="00A518DC"/>
    <w:rsid w:val="00A51F15"/>
    <w:rsid w:val="00A52062"/>
    <w:rsid w:val="00A522B8"/>
    <w:rsid w:val="00A52A8F"/>
    <w:rsid w:val="00A53CF1"/>
    <w:rsid w:val="00A544B8"/>
    <w:rsid w:val="00A553F4"/>
    <w:rsid w:val="00A557DC"/>
    <w:rsid w:val="00A56086"/>
    <w:rsid w:val="00A560AA"/>
    <w:rsid w:val="00A563D1"/>
    <w:rsid w:val="00A56464"/>
    <w:rsid w:val="00A56972"/>
    <w:rsid w:val="00A56C43"/>
    <w:rsid w:val="00A5771A"/>
    <w:rsid w:val="00A57880"/>
    <w:rsid w:val="00A60F50"/>
    <w:rsid w:val="00A60F87"/>
    <w:rsid w:val="00A6103A"/>
    <w:rsid w:val="00A61438"/>
    <w:rsid w:val="00A61A22"/>
    <w:rsid w:val="00A61C1E"/>
    <w:rsid w:val="00A61CEE"/>
    <w:rsid w:val="00A61D61"/>
    <w:rsid w:val="00A62980"/>
    <w:rsid w:val="00A62BFC"/>
    <w:rsid w:val="00A630CC"/>
    <w:rsid w:val="00A631C9"/>
    <w:rsid w:val="00A63844"/>
    <w:rsid w:val="00A639A5"/>
    <w:rsid w:val="00A640FF"/>
    <w:rsid w:val="00A641E5"/>
    <w:rsid w:val="00A645E1"/>
    <w:rsid w:val="00A65F18"/>
    <w:rsid w:val="00A6676A"/>
    <w:rsid w:val="00A66DD8"/>
    <w:rsid w:val="00A67275"/>
    <w:rsid w:val="00A67392"/>
    <w:rsid w:val="00A67687"/>
    <w:rsid w:val="00A70528"/>
    <w:rsid w:val="00A7274B"/>
    <w:rsid w:val="00A72D28"/>
    <w:rsid w:val="00A73104"/>
    <w:rsid w:val="00A73877"/>
    <w:rsid w:val="00A73CF6"/>
    <w:rsid w:val="00A74616"/>
    <w:rsid w:val="00A74AE9"/>
    <w:rsid w:val="00A74B28"/>
    <w:rsid w:val="00A74F52"/>
    <w:rsid w:val="00A75FAF"/>
    <w:rsid w:val="00A7628F"/>
    <w:rsid w:val="00A7719F"/>
    <w:rsid w:val="00A772DC"/>
    <w:rsid w:val="00A77352"/>
    <w:rsid w:val="00A77510"/>
    <w:rsid w:val="00A8040C"/>
    <w:rsid w:val="00A80754"/>
    <w:rsid w:val="00A80A29"/>
    <w:rsid w:val="00A82509"/>
    <w:rsid w:val="00A82B5E"/>
    <w:rsid w:val="00A83B38"/>
    <w:rsid w:val="00A83C14"/>
    <w:rsid w:val="00A844E5"/>
    <w:rsid w:val="00A8462E"/>
    <w:rsid w:val="00A85146"/>
    <w:rsid w:val="00A852B3"/>
    <w:rsid w:val="00A852BF"/>
    <w:rsid w:val="00A85CED"/>
    <w:rsid w:val="00A8609F"/>
    <w:rsid w:val="00A8643F"/>
    <w:rsid w:val="00A86B1C"/>
    <w:rsid w:val="00A8708C"/>
    <w:rsid w:val="00A871FD"/>
    <w:rsid w:val="00A90496"/>
    <w:rsid w:val="00A907B3"/>
    <w:rsid w:val="00A90A26"/>
    <w:rsid w:val="00A910BC"/>
    <w:rsid w:val="00A9139E"/>
    <w:rsid w:val="00A914BB"/>
    <w:rsid w:val="00A917AC"/>
    <w:rsid w:val="00A917EF"/>
    <w:rsid w:val="00A91805"/>
    <w:rsid w:val="00A9246F"/>
    <w:rsid w:val="00A92A39"/>
    <w:rsid w:val="00A93C60"/>
    <w:rsid w:val="00A93CE5"/>
    <w:rsid w:val="00A93DB1"/>
    <w:rsid w:val="00A94075"/>
    <w:rsid w:val="00A9423E"/>
    <w:rsid w:val="00A9457A"/>
    <w:rsid w:val="00A94831"/>
    <w:rsid w:val="00A95A14"/>
    <w:rsid w:val="00A962A4"/>
    <w:rsid w:val="00A97849"/>
    <w:rsid w:val="00A97891"/>
    <w:rsid w:val="00A97F03"/>
    <w:rsid w:val="00A97F3E"/>
    <w:rsid w:val="00AA02C4"/>
    <w:rsid w:val="00AA064F"/>
    <w:rsid w:val="00AA1259"/>
    <w:rsid w:val="00AA1A87"/>
    <w:rsid w:val="00AA1C46"/>
    <w:rsid w:val="00AA1E0E"/>
    <w:rsid w:val="00AA21F4"/>
    <w:rsid w:val="00AA2336"/>
    <w:rsid w:val="00AA2753"/>
    <w:rsid w:val="00AA3E88"/>
    <w:rsid w:val="00AA4028"/>
    <w:rsid w:val="00AA4724"/>
    <w:rsid w:val="00AA4966"/>
    <w:rsid w:val="00AA4D04"/>
    <w:rsid w:val="00AA4E25"/>
    <w:rsid w:val="00AA4E30"/>
    <w:rsid w:val="00AA5076"/>
    <w:rsid w:val="00AA5762"/>
    <w:rsid w:val="00AA5D9C"/>
    <w:rsid w:val="00AA5EE9"/>
    <w:rsid w:val="00AA6010"/>
    <w:rsid w:val="00AA609D"/>
    <w:rsid w:val="00AA61E0"/>
    <w:rsid w:val="00AA68F1"/>
    <w:rsid w:val="00AA697B"/>
    <w:rsid w:val="00AA6E6D"/>
    <w:rsid w:val="00AA7024"/>
    <w:rsid w:val="00AA7B85"/>
    <w:rsid w:val="00AB0241"/>
    <w:rsid w:val="00AB042A"/>
    <w:rsid w:val="00AB12BE"/>
    <w:rsid w:val="00AB12E6"/>
    <w:rsid w:val="00AB13E0"/>
    <w:rsid w:val="00AB1BC5"/>
    <w:rsid w:val="00AB1F99"/>
    <w:rsid w:val="00AB2619"/>
    <w:rsid w:val="00AB3961"/>
    <w:rsid w:val="00AB3B37"/>
    <w:rsid w:val="00AB3F4B"/>
    <w:rsid w:val="00AB49F6"/>
    <w:rsid w:val="00AB4D11"/>
    <w:rsid w:val="00AB4D1B"/>
    <w:rsid w:val="00AB6562"/>
    <w:rsid w:val="00AB69E0"/>
    <w:rsid w:val="00AB6A65"/>
    <w:rsid w:val="00AB72B9"/>
    <w:rsid w:val="00AB7C32"/>
    <w:rsid w:val="00AB7DFB"/>
    <w:rsid w:val="00AB7E41"/>
    <w:rsid w:val="00AC0100"/>
    <w:rsid w:val="00AC0E0A"/>
    <w:rsid w:val="00AC137F"/>
    <w:rsid w:val="00AC1B9A"/>
    <w:rsid w:val="00AC3026"/>
    <w:rsid w:val="00AC3E23"/>
    <w:rsid w:val="00AC3E7C"/>
    <w:rsid w:val="00AC4606"/>
    <w:rsid w:val="00AC497D"/>
    <w:rsid w:val="00AC49F0"/>
    <w:rsid w:val="00AC4D41"/>
    <w:rsid w:val="00AC50EB"/>
    <w:rsid w:val="00AC5993"/>
    <w:rsid w:val="00AC6C99"/>
    <w:rsid w:val="00AC72AC"/>
    <w:rsid w:val="00AC778F"/>
    <w:rsid w:val="00AC7D0D"/>
    <w:rsid w:val="00AC7FEB"/>
    <w:rsid w:val="00AD00DB"/>
    <w:rsid w:val="00AD0D38"/>
    <w:rsid w:val="00AD11B7"/>
    <w:rsid w:val="00AD1405"/>
    <w:rsid w:val="00AD1AEC"/>
    <w:rsid w:val="00AD1B09"/>
    <w:rsid w:val="00AD226F"/>
    <w:rsid w:val="00AD2AF7"/>
    <w:rsid w:val="00AD2DB5"/>
    <w:rsid w:val="00AD36FE"/>
    <w:rsid w:val="00AD410F"/>
    <w:rsid w:val="00AD4B32"/>
    <w:rsid w:val="00AD4B60"/>
    <w:rsid w:val="00AD4C3C"/>
    <w:rsid w:val="00AD5453"/>
    <w:rsid w:val="00AD6EC2"/>
    <w:rsid w:val="00AD7032"/>
    <w:rsid w:val="00AD798E"/>
    <w:rsid w:val="00AD7CA0"/>
    <w:rsid w:val="00AD7CEE"/>
    <w:rsid w:val="00AE0417"/>
    <w:rsid w:val="00AE0640"/>
    <w:rsid w:val="00AE0BD4"/>
    <w:rsid w:val="00AE1007"/>
    <w:rsid w:val="00AE1445"/>
    <w:rsid w:val="00AE1471"/>
    <w:rsid w:val="00AE2089"/>
    <w:rsid w:val="00AE285A"/>
    <w:rsid w:val="00AE2A7C"/>
    <w:rsid w:val="00AE2A9A"/>
    <w:rsid w:val="00AE2BD4"/>
    <w:rsid w:val="00AE2C66"/>
    <w:rsid w:val="00AE3002"/>
    <w:rsid w:val="00AE3F57"/>
    <w:rsid w:val="00AE4105"/>
    <w:rsid w:val="00AE42D4"/>
    <w:rsid w:val="00AE4533"/>
    <w:rsid w:val="00AE4BB9"/>
    <w:rsid w:val="00AE4C26"/>
    <w:rsid w:val="00AE4D1D"/>
    <w:rsid w:val="00AE515D"/>
    <w:rsid w:val="00AE5168"/>
    <w:rsid w:val="00AE531B"/>
    <w:rsid w:val="00AE554D"/>
    <w:rsid w:val="00AE55CC"/>
    <w:rsid w:val="00AE589B"/>
    <w:rsid w:val="00AE5A9A"/>
    <w:rsid w:val="00AE6530"/>
    <w:rsid w:val="00AE6F51"/>
    <w:rsid w:val="00AE6FE4"/>
    <w:rsid w:val="00AE710A"/>
    <w:rsid w:val="00AE7855"/>
    <w:rsid w:val="00AE7A56"/>
    <w:rsid w:val="00AE7E7A"/>
    <w:rsid w:val="00AE7EB9"/>
    <w:rsid w:val="00AF096C"/>
    <w:rsid w:val="00AF0C2C"/>
    <w:rsid w:val="00AF137F"/>
    <w:rsid w:val="00AF1BE3"/>
    <w:rsid w:val="00AF1C0D"/>
    <w:rsid w:val="00AF2204"/>
    <w:rsid w:val="00AF29AF"/>
    <w:rsid w:val="00AF2E74"/>
    <w:rsid w:val="00AF2E8A"/>
    <w:rsid w:val="00AF37E2"/>
    <w:rsid w:val="00AF421C"/>
    <w:rsid w:val="00AF4711"/>
    <w:rsid w:val="00AF4AC3"/>
    <w:rsid w:val="00AF4B7C"/>
    <w:rsid w:val="00AF4B91"/>
    <w:rsid w:val="00AF4C8D"/>
    <w:rsid w:val="00AF54F8"/>
    <w:rsid w:val="00AF5A4A"/>
    <w:rsid w:val="00AF6451"/>
    <w:rsid w:val="00AF7EE8"/>
    <w:rsid w:val="00AF7F66"/>
    <w:rsid w:val="00B00C45"/>
    <w:rsid w:val="00B012F3"/>
    <w:rsid w:val="00B0131F"/>
    <w:rsid w:val="00B01C03"/>
    <w:rsid w:val="00B01F76"/>
    <w:rsid w:val="00B02BD0"/>
    <w:rsid w:val="00B02BF5"/>
    <w:rsid w:val="00B02E39"/>
    <w:rsid w:val="00B02FA9"/>
    <w:rsid w:val="00B03326"/>
    <w:rsid w:val="00B04322"/>
    <w:rsid w:val="00B05E63"/>
    <w:rsid w:val="00B0618B"/>
    <w:rsid w:val="00B06779"/>
    <w:rsid w:val="00B06F66"/>
    <w:rsid w:val="00B07121"/>
    <w:rsid w:val="00B07917"/>
    <w:rsid w:val="00B07B75"/>
    <w:rsid w:val="00B07C20"/>
    <w:rsid w:val="00B106A2"/>
    <w:rsid w:val="00B10709"/>
    <w:rsid w:val="00B10E96"/>
    <w:rsid w:val="00B1179C"/>
    <w:rsid w:val="00B121A3"/>
    <w:rsid w:val="00B1273F"/>
    <w:rsid w:val="00B129AB"/>
    <w:rsid w:val="00B12BA2"/>
    <w:rsid w:val="00B1313F"/>
    <w:rsid w:val="00B1341A"/>
    <w:rsid w:val="00B139C7"/>
    <w:rsid w:val="00B13CA3"/>
    <w:rsid w:val="00B1412E"/>
    <w:rsid w:val="00B15E5B"/>
    <w:rsid w:val="00B1628B"/>
    <w:rsid w:val="00B16594"/>
    <w:rsid w:val="00B16CF8"/>
    <w:rsid w:val="00B172FD"/>
    <w:rsid w:val="00B17F01"/>
    <w:rsid w:val="00B209D9"/>
    <w:rsid w:val="00B20A20"/>
    <w:rsid w:val="00B21029"/>
    <w:rsid w:val="00B212CE"/>
    <w:rsid w:val="00B21702"/>
    <w:rsid w:val="00B2193F"/>
    <w:rsid w:val="00B21B46"/>
    <w:rsid w:val="00B21F7D"/>
    <w:rsid w:val="00B22368"/>
    <w:rsid w:val="00B22AF6"/>
    <w:rsid w:val="00B230D9"/>
    <w:rsid w:val="00B2323E"/>
    <w:rsid w:val="00B2517A"/>
    <w:rsid w:val="00B253D0"/>
    <w:rsid w:val="00B25471"/>
    <w:rsid w:val="00B25A0B"/>
    <w:rsid w:val="00B25EF5"/>
    <w:rsid w:val="00B268C1"/>
    <w:rsid w:val="00B26910"/>
    <w:rsid w:val="00B26BB9"/>
    <w:rsid w:val="00B26C4B"/>
    <w:rsid w:val="00B26CD0"/>
    <w:rsid w:val="00B27267"/>
    <w:rsid w:val="00B272EC"/>
    <w:rsid w:val="00B27760"/>
    <w:rsid w:val="00B300CB"/>
    <w:rsid w:val="00B3012D"/>
    <w:rsid w:val="00B30548"/>
    <w:rsid w:val="00B30AC8"/>
    <w:rsid w:val="00B30EC2"/>
    <w:rsid w:val="00B30FFD"/>
    <w:rsid w:val="00B31278"/>
    <w:rsid w:val="00B313F4"/>
    <w:rsid w:val="00B31C5B"/>
    <w:rsid w:val="00B31E5E"/>
    <w:rsid w:val="00B32527"/>
    <w:rsid w:val="00B325AE"/>
    <w:rsid w:val="00B330FD"/>
    <w:rsid w:val="00B340D5"/>
    <w:rsid w:val="00B34DA9"/>
    <w:rsid w:val="00B351D9"/>
    <w:rsid w:val="00B352A0"/>
    <w:rsid w:val="00B35357"/>
    <w:rsid w:val="00B3566A"/>
    <w:rsid w:val="00B3585A"/>
    <w:rsid w:val="00B359C1"/>
    <w:rsid w:val="00B36076"/>
    <w:rsid w:val="00B360B0"/>
    <w:rsid w:val="00B36A74"/>
    <w:rsid w:val="00B36C2A"/>
    <w:rsid w:val="00B376B0"/>
    <w:rsid w:val="00B37A53"/>
    <w:rsid w:val="00B40115"/>
    <w:rsid w:val="00B403CC"/>
    <w:rsid w:val="00B4046C"/>
    <w:rsid w:val="00B4087E"/>
    <w:rsid w:val="00B40C79"/>
    <w:rsid w:val="00B40DC9"/>
    <w:rsid w:val="00B411DC"/>
    <w:rsid w:val="00B41291"/>
    <w:rsid w:val="00B41AA1"/>
    <w:rsid w:val="00B41C2A"/>
    <w:rsid w:val="00B41EB5"/>
    <w:rsid w:val="00B42394"/>
    <w:rsid w:val="00B42458"/>
    <w:rsid w:val="00B42EEA"/>
    <w:rsid w:val="00B431AC"/>
    <w:rsid w:val="00B43F07"/>
    <w:rsid w:val="00B44CA2"/>
    <w:rsid w:val="00B4509B"/>
    <w:rsid w:val="00B464A3"/>
    <w:rsid w:val="00B466FE"/>
    <w:rsid w:val="00B46789"/>
    <w:rsid w:val="00B46C63"/>
    <w:rsid w:val="00B46D75"/>
    <w:rsid w:val="00B47C15"/>
    <w:rsid w:val="00B501CE"/>
    <w:rsid w:val="00B50216"/>
    <w:rsid w:val="00B508E0"/>
    <w:rsid w:val="00B50D82"/>
    <w:rsid w:val="00B515BB"/>
    <w:rsid w:val="00B51B37"/>
    <w:rsid w:val="00B51F90"/>
    <w:rsid w:val="00B52F13"/>
    <w:rsid w:val="00B53007"/>
    <w:rsid w:val="00B53493"/>
    <w:rsid w:val="00B536BB"/>
    <w:rsid w:val="00B53711"/>
    <w:rsid w:val="00B53885"/>
    <w:rsid w:val="00B541AF"/>
    <w:rsid w:val="00B543E7"/>
    <w:rsid w:val="00B54828"/>
    <w:rsid w:val="00B54C98"/>
    <w:rsid w:val="00B54CEE"/>
    <w:rsid w:val="00B553F9"/>
    <w:rsid w:val="00B55D18"/>
    <w:rsid w:val="00B55DA4"/>
    <w:rsid w:val="00B55FF0"/>
    <w:rsid w:val="00B568A2"/>
    <w:rsid w:val="00B56986"/>
    <w:rsid w:val="00B56CC8"/>
    <w:rsid w:val="00B570C4"/>
    <w:rsid w:val="00B5710D"/>
    <w:rsid w:val="00B575DE"/>
    <w:rsid w:val="00B57702"/>
    <w:rsid w:val="00B57B9F"/>
    <w:rsid w:val="00B60225"/>
    <w:rsid w:val="00B60269"/>
    <w:rsid w:val="00B603FB"/>
    <w:rsid w:val="00B60ACB"/>
    <w:rsid w:val="00B60D48"/>
    <w:rsid w:val="00B61714"/>
    <w:rsid w:val="00B6187D"/>
    <w:rsid w:val="00B619A5"/>
    <w:rsid w:val="00B61B30"/>
    <w:rsid w:val="00B61F49"/>
    <w:rsid w:val="00B62246"/>
    <w:rsid w:val="00B6224C"/>
    <w:rsid w:val="00B62BE6"/>
    <w:rsid w:val="00B62F43"/>
    <w:rsid w:val="00B62F50"/>
    <w:rsid w:val="00B63067"/>
    <w:rsid w:val="00B6364C"/>
    <w:rsid w:val="00B63E7A"/>
    <w:rsid w:val="00B64088"/>
    <w:rsid w:val="00B643D1"/>
    <w:rsid w:val="00B644FD"/>
    <w:rsid w:val="00B6480D"/>
    <w:rsid w:val="00B64F7D"/>
    <w:rsid w:val="00B65281"/>
    <w:rsid w:val="00B665C8"/>
    <w:rsid w:val="00B668FB"/>
    <w:rsid w:val="00B675A7"/>
    <w:rsid w:val="00B6791D"/>
    <w:rsid w:val="00B70458"/>
    <w:rsid w:val="00B7057F"/>
    <w:rsid w:val="00B707D0"/>
    <w:rsid w:val="00B7160E"/>
    <w:rsid w:val="00B71E08"/>
    <w:rsid w:val="00B71EE2"/>
    <w:rsid w:val="00B71F4B"/>
    <w:rsid w:val="00B71F57"/>
    <w:rsid w:val="00B7271E"/>
    <w:rsid w:val="00B73CA5"/>
    <w:rsid w:val="00B74AF1"/>
    <w:rsid w:val="00B759D8"/>
    <w:rsid w:val="00B75C33"/>
    <w:rsid w:val="00B75F08"/>
    <w:rsid w:val="00B76B24"/>
    <w:rsid w:val="00B76B8E"/>
    <w:rsid w:val="00B7713A"/>
    <w:rsid w:val="00B7750E"/>
    <w:rsid w:val="00B77971"/>
    <w:rsid w:val="00B77E9D"/>
    <w:rsid w:val="00B8001C"/>
    <w:rsid w:val="00B80F75"/>
    <w:rsid w:val="00B8160E"/>
    <w:rsid w:val="00B81DE8"/>
    <w:rsid w:val="00B82A99"/>
    <w:rsid w:val="00B8347A"/>
    <w:rsid w:val="00B8376A"/>
    <w:rsid w:val="00B848A4"/>
    <w:rsid w:val="00B84CFF"/>
    <w:rsid w:val="00B855A1"/>
    <w:rsid w:val="00B857E5"/>
    <w:rsid w:val="00B8582F"/>
    <w:rsid w:val="00B8639E"/>
    <w:rsid w:val="00B87287"/>
    <w:rsid w:val="00B873AD"/>
    <w:rsid w:val="00B876CB"/>
    <w:rsid w:val="00B90BD0"/>
    <w:rsid w:val="00B90C09"/>
    <w:rsid w:val="00B90CC2"/>
    <w:rsid w:val="00B91459"/>
    <w:rsid w:val="00B9147F"/>
    <w:rsid w:val="00B91F58"/>
    <w:rsid w:val="00B92061"/>
    <w:rsid w:val="00B95055"/>
    <w:rsid w:val="00B9533A"/>
    <w:rsid w:val="00B96067"/>
    <w:rsid w:val="00B968BB"/>
    <w:rsid w:val="00B9697A"/>
    <w:rsid w:val="00B971B8"/>
    <w:rsid w:val="00B9739F"/>
    <w:rsid w:val="00B97753"/>
    <w:rsid w:val="00B97B9C"/>
    <w:rsid w:val="00BA0499"/>
    <w:rsid w:val="00BA0B91"/>
    <w:rsid w:val="00BA0F39"/>
    <w:rsid w:val="00BA14E2"/>
    <w:rsid w:val="00BA1633"/>
    <w:rsid w:val="00BA17DF"/>
    <w:rsid w:val="00BA1EBC"/>
    <w:rsid w:val="00BA2666"/>
    <w:rsid w:val="00BA2B01"/>
    <w:rsid w:val="00BA30B8"/>
    <w:rsid w:val="00BA30CE"/>
    <w:rsid w:val="00BA3452"/>
    <w:rsid w:val="00BA350A"/>
    <w:rsid w:val="00BA45AE"/>
    <w:rsid w:val="00BA4728"/>
    <w:rsid w:val="00BA4A4C"/>
    <w:rsid w:val="00BA4F4A"/>
    <w:rsid w:val="00BA5DE5"/>
    <w:rsid w:val="00BA66AD"/>
    <w:rsid w:val="00BA685C"/>
    <w:rsid w:val="00BA6ABE"/>
    <w:rsid w:val="00BA6AE3"/>
    <w:rsid w:val="00BA6BA2"/>
    <w:rsid w:val="00BA6FE1"/>
    <w:rsid w:val="00BA72CD"/>
    <w:rsid w:val="00BA7C96"/>
    <w:rsid w:val="00BB039E"/>
    <w:rsid w:val="00BB0465"/>
    <w:rsid w:val="00BB0C71"/>
    <w:rsid w:val="00BB18C7"/>
    <w:rsid w:val="00BB207A"/>
    <w:rsid w:val="00BB32C0"/>
    <w:rsid w:val="00BB3BFA"/>
    <w:rsid w:val="00BB403F"/>
    <w:rsid w:val="00BB433D"/>
    <w:rsid w:val="00BB441F"/>
    <w:rsid w:val="00BB4452"/>
    <w:rsid w:val="00BB49AA"/>
    <w:rsid w:val="00BB5DF8"/>
    <w:rsid w:val="00BB5E26"/>
    <w:rsid w:val="00BB6182"/>
    <w:rsid w:val="00BB68B6"/>
    <w:rsid w:val="00BB6906"/>
    <w:rsid w:val="00BB7B2E"/>
    <w:rsid w:val="00BC0006"/>
    <w:rsid w:val="00BC0389"/>
    <w:rsid w:val="00BC045B"/>
    <w:rsid w:val="00BC0DD3"/>
    <w:rsid w:val="00BC0F80"/>
    <w:rsid w:val="00BC0FF0"/>
    <w:rsid w:val="00BC140F"/>
    <w:rsid w:val="00BC19CD"/>
    <w:rsid w:val="00BC1CE8"/>
    <w:rsid w:val="00BC1F83"/>
    <w:rsid w:val="00BC1F9F"/>
    <w:rsid w:val="00BC224F"/>
    <w:rsid w:val="00BC2AB3"/>
    <w:rsid w:val="00BC2D4F"/>
    <w:rsid w:val="00BC2DD3"/>
    <w:rsid w:val="00BC30DC"/>
    <w:rsid w:val="00BC3796"/>
    <w:rsid w:val="00BC3850"/>
    <w:rsid w:val="00BC3D7D"/>
    <w:rsid w:val="00BC4B0F"/>
    <w:rsid w:val="00BC54E0"/>
    <w:rsid w:val="00BC5B32"/>
    <w:rsid w:val="00BC67B1"/>
    <w:rsid w:val="00BC6C91"/>
    <w:rsid w:val="00BC7C02"/>
    <w:rsid w:val="00BC7EFC"/>
    <w:rsid w:val="00BC7F07"/>
    <w:rsid w:val="00BD11A6"/>
    <w:rsid w:val="00BD1B62"/>
    <w:rsid w:val="00BD294E"/>
    <w:rsid w:val="00BD2C3D"/>
    <w:rsid w:val="00BD3CA2"/>
    <w:rsid w:val="00BD40FA"/>
    <w:rsid w:val="00BD4F7B"/>
    <w:rsid w:val="00BD53B6"/>
    <w:rsid w:val="00BD5A62"/>
    <w:rsid w:val="00BD5F70"/>
    <w:rsid w:val="00BD6058"/>
    <w:rsid w:val="00BD60B8"/>
    <w:rsid w:val="00BD629D"/>
    <w:rsid w:val="00BD6E6E"/>
    <w:rsid w:val="00BD7CF3"/>
    <w:rsid w:val="00BD7F0F"/>
    <w:rsid w:val="00BE01BE"/>
    <w:rsid w:val="00BE042B"/>
    <w:rsid w:val="00BE04F1"/>
    <w:rsid w:val="00BE06DB"/>
    <w:rsid w:val="00BE0E78"/>
    <w:rsid w:val="00BE14A0"/>
    <w:rsid w:val="00BE16D4"/>
    <w:rsid w:val="00BE25B2"/>
    <w:rsid w:val="00BE2A69"/>
    <w:rsid w:val="00BE31E8"/>
    <w:rsid w:val="00BE340D"/>
    <w:rsid w:val="00BE3955"/>
    <w:rsid w:val="00BE3E5E"/>
    <w:rsid w:val="00BE41FE"/>
    <w:rsid w:val="00BE5448"/>
    <w:rsid w:val="00BE54CF"/>
    <w:rsid w:val="00BE595F"/>
    <w:rsid w:val="00BE5970"/>
    <w:rsid w:val="00BE5F8A"/>
    <w:rsid w:val="00BE6931"/>
    <w:rsid w:val="00BE752B"/>
    <w:rsid w:val="00BE7855"/>
    <w:rsid w:val="00BE7A36"/>
    <w:rsid w:val="00BE7BE3"/>
    <w:rsid w:val="00BE7C1C"/>
    <w:rsid w:val="00BF10E6"/>
    <w:rsid w:val="00BF12B1"/>
    <w:rsid w:val="00BF15C1"/>
    <w:rsid w:val="00BF185F"/>
    <w:rsid w:val="00BF1AA7"/>
    <w:rsid w:val="00BF24BC"/>
    <w:rsid w:val="00BF27B4"/>
    <w:rsid w:val="00BF2C53"/>
    <w:rsid w:val="00BF2DC8"/>
    <w:rsid w:val="00BF2DFF"/>
    <w:rsid w:val="00BF346B"/>
    <w:rsid w:val="00BF40A2"/>
    <w:rsid w:val="00BF44FC"/>
    <w:rsid w:val="00BF4E12"/>
    <w:rsid w:val="00BF4E3C"/>
    <w:rsid w:val="00BF4F2F"/>
    <w:rsid w:val="00BF502F"/>
    <w:rsid w:val="00BF5ACD"/>
    <w:rsid w:val="00BF5BF1"/>
    <w:rsid w:val="00BF5EFD"/>
    <w:rsid w:val="00BF6124"/>
    <w:rsid w:val="00BF6BA0"/>
    <w:rsid w:val="00BF6F8A"/>
    <w:rsid w:val="00BF715E"/>
    <w:rsid w:val="00C000C3"/>
    <w:rsid w:val="00C002CA"/>
    <w:rsid w:val="00C00405"/>
    <w:rsid w:val="00C013B5"/>
    <w:rsid w:val="00C01EB3"/>
    <w:rsid w:val="00C02BB9"/>
    <w:rsid w:val="00C02E60"/>
    <w:rsid w:val="00C0321B"/>
    <w:rsid w:val="00C03641"/>
    <w:rsid w:val="00C03761"/>
    <w:rsid w:val="00C03769"/>
    <w:rsid w:val="00C03F1C"/>
    <w:rsid w:val="00C04DAB"/>
    <w:rsid w:val="00C057BA"/>
    <w:rsid w:val="00C05B82"/>
    <w:rsid w:val="00C05D44"/>
    <w:rsid w:val="00C06254"/>
    <w:rsid w:val="00C0776C"/>
    <w:rsid w:val="00C10095"/>
    <w:rsid w:val="00C101D8"/>
    <w:rsid w:val="00C107A6"/>
    <w:rsid w:val="00C10893"/>
    <w:rsid w:val="00C108CA"/>
    <w:rsid w:val="00C10ACE"/>
    <w:rsid w:val="00C11329"/>
    <w:rsid w:val="00C11B81"/>
    <w:rsid w:val="00C11D86"/>
    <w:rsid w:val="00C11F31"/>
    <w:rsid w:val="00C1205D"/>
    <w:rsid w:val="00C1307F"/>
    <w:rsid w:val="00C1335E"/>
    <w:rsid w:val="00C13936"/>
    <w:rsid w:val="00C1437A"/>
    <w:rsid w:val="00C149C6"/>
    <w:rsid w:val="00C149F6"/>
    <w:rsid w:val="00C14C56"/>
    <w:rsid w:val="00C155BA"/>
    <w:rsid w:val="00C15C84"/>
    <w:rsid w:val="00C16311"/>
    <w:rsid w:val="00C1690A"/>
    <w:rsid w:val="00C1730F"/>
    <w:rsid w:val="00C1745B"/>
    <w:rsid w:val="00C2049C"/>
    <w:rsid w:val="00C20880"/>
    <w:rsid w:val="00C20D40"/>
    <w:rsid w:val="00C20FA3"/>
    <w:rsid w:val="00C210CE"/>
    <w:rsid w:val="00C215C2"/>
    <w:rsid w:val="00C21FAE"/>
    <w:rsid w:val="00C2202E"/>
    <w:rsid w:val="00C2233E"/>
    <w:rsid w:val="00C22386"/>
    <w:rsid w:val="00C23633"/>
    <w:rsid w:val="00C23AE3"/>
    <w:rsid w:val="00C240FD"/>
    <w:rsid w:val="00C24374"/>
    <w:rsid w:val="00C24A68"/>
    <w:rsid w:val="00C24B29"/>
    <w:rsid w:val="00C24FB6"/>
    <w:rsid w:val="00C2573E"/>
    <w:rsid w:val="00C25D1B"/>
    <w:rsid w:val="00C25E92"/>
    <w:rsid w:val="00C27A51"/>
    <w:rsid w:val="00C27AE0"/>
    <w:rsid w:val="00C27C37"/>
    <w:rsid w:val="00C302EF"/>
    <w:rsid w:val="00C30733"/>
    <w:rsid w:val="00C30EB8"/>
    <w:rsid w:val="00C311B6"/>
    <w:rsid w:val="00C31425"/>
    <w:rsid w:val="00C32261"/>
    <w:rsid w:val="00C32369"/>
    <w:rsid w:val="00C32372"/>
    <w:rsid w:val="00C32529"/>
    <w:rsid w:val="00C32B9E"/>
    <w:rsid w:val="00C3311D"/>
    <w:rsid w:val="00C33932"/>
    <w:rsid w:val="00C33E04"/>
    <w:rsid w:val="00C34440"/>
    <w:rsid w:val="00C344A5"/>
    <w:rsid w:val="00C347D6"/>
    <w:rsid w:val="00C35CA6"/>
    <w:rsid w:val="00C35D6E"/>
    <w:rsid w:val="00C35E19"/>
    <w:rsid w:val="00C36E54"/>
    <w:rsid w:val="00C37322"/>
    <w:rsid w:val="00C37BB3"/>
    <w:rsid w:val="00C400C2"/>
    <w:rsid w:val="00C40517"/>
    <w:rsid w:val="00C413B8"/>
    <w:rsid w:val="00C41ABE"/>
    <w:rsid w:val="00C41B10"/>
    <w:rsid w:val="00C41C22"/>
    <w:rsid w:val="00C41F36"/>
    <w:rsid w:val="00C41FCA"/>
    <w:rsid w:val="00C42769"/>
    <w:rsid w:val="00C42D88"/>
    <w:rsid w:val="00C42F6A"/>
    <w:rsid w:val="00C43160"/>
    <w:rsid w:val="00C43622"/>
    <w:rsid w:val="00C4375E"/>
    <w:rsid w:val="00C438D7"/>
    <w:rsid w:val="00C441A1"/>
    <w:rsid w:val="00C44A8F"/>
    <w:rsid w:val="00C44CA9"/>
    <w:rsid w:val="00C454B6"/>
    <w:rsid w:val="00C45888"/>
    <w:rsid w:val="00C462D1"/>
    <w:rsid w:val="00C4647E"/>
    <w:rsid w:val="00C46C60"/>
    <w:rsid w:val="00C46D63"/>
    <w:rsid w:val="00C507FF"/>
    <w:rsid w:val="00C51112"/>
    <w:rsid w:val="00C51497"/>
    <w:rsid w:val="00C51C8D"/>
    <w:rsid w:val="00C5205F"/>
    <w:rsid w:val="00C523F0"/>
    <w:rsid w:val="00C52893"/>
    <w:rsid w:val="00C533DD"/>
    <w:rsid w:val="00C54ECB"/>
    <w:rsid w:val="00C552FD"/>
    <w:rsid w:val="00C5536C"/>
    <w:rsid w:val="00C56225"/>
    <w:rsid w:val="00C566C9"/>
    <w:rsid w:val="00C56BF7"/>
    <w:rsid w:val="00C57030"/>
    <w:rsid w:val="00C5736E"/>
    <w:rsid w:val="00C57523"/>
    <w:rsid w:val="00C57915"/>
    <w:rsid w:val="00C57B27"/>
    <w:rsid w:val="00C61407"/>
    <w:rsid w:val="00C614DA"/>
    <w:rsid w:val="00C621F0"/>
    <w:rsid w:val="00C6235F"/>
    <w:rsid w:val="00C62372"/>
    <w:rsid w:val="00C62E80"/>
    <w:rsid w:val="00C633BF"/>
    <w:rsid w:val="00C64020"/>
    <w:rsid w:val="00C640AD"/>
    <w:rsid w:val="00C6458F"/>
    <w:rsid w:val="00C64BCB"/>
    <w:rsid w:val="00C658C4"/>
    <w:rsid w:val="00C65DBA"/>
    <w:rsid w:val="00C6639A"/>
    <w:rsid w:val="00C66510"/>
    <w:rsid w:val="00C668B1"/>
    <w:rsid w:val="00C66C97"/>
    <w:rsid w:val="00C66E0F"/>
    <w:rsid w:val="00C6737C"/>
    <w:rsid w:val="00C7012A"/>
    <w:rsid w:val="00C7085D"/>
    <w:rsid w:val="00C70BD7"/>
    <w:rsid w:val="00C70FAF"/>
    <w:rsid w:val="00C712CD"/>
    <w:rsid w:val="00C713DA"/>
    <w:rsid w:val="00C7163E"/>
    <w:rsid w:val="00C71CCB"/>
    <w:rsid w:val="00C71FC4"/>
    <w:rsid w:val="00C72249"/>
    <w:rsid w:val="00C724FD"/>
    <w:rsid w:val="00C73D41"/>
    <w:rsid w:val="00C74027"/>
    <w:rsid w:val="00C748BE"/>
    <w:rsid w:val="00C74C53"/>
    <w:rsid w:val="00C74DEA"/>
    <w:rsid w:val="00C75EFB"/>
    <w:rsid w:val="00C75FFF"/>
    <w:rsid w:val="00C7634B"/>
    <w:rsid w:val="00C7689D"/>
    <w:rsid w:val="00C77157"/>
    <w:rsid w:val="00C77339"/>
    <w:rsid w:val="00C773FA"/>
    <w:rsid w:val="00C7752B"/>
    <w:rsid w:val="00C77F4C"/>
    <w:rsid w:val="00C8039E"/>
    <w:rsid w:val="00C8069E"/>
    <w:rsid w:val="00C80926"/>
    <w:rsid w:val="00C80C26"/>
    <w:rsid w:val="00C81556"/>
    <w:rsid w:val="00C81B22"/>
    <w:rsid w:val="00C82130"/>
    <w:rsid w:val="00C8277D"/>
    <w:rsid w:val="00C830D9"/>
    <w:rsid w:val="00C84195"/>
    <w:rsid w:val="00C842E3"/>
    <w:rsid w:val="00C84C20"/>
    <w:rsid w:val="00C85049"/>
    <w:rsid w:val="00C850F4"/>
    <w:rsid w:val="00C857C5"/>
    <w:rsid w:val="00C85D17"/>
    <w:rsid w:val="00C85F7E"/>
    <w:rsid w:val="00C86787"/>
    <w:rsid w:val="00C86A35"/>
    <w:rsid w:val="00C87907"/>
    <w:rsid w:val="00C901B7"/>
    <w:rsid w:val="00C903A9"/>
    <w:rsid w:val="00C904A0"/>
    <w:rsid w:val="00C9050A"/>
    <w:rsid w:val="00C906BD"/>
    <w:rsid w:val="00C90AA2"/>
    <w:rsid w:val="00C90CDC"/>
    <w:rsid w:val="00C90F69"/>
    <w:rsid w:val="00C9132A"/>
    <w:rsid w:val="00C9172D"/>
    <w:rsid w:val="00C91B28"/>
    <w:rsid w:val="00C91CF1"/>
    <w:rsid w:val="00C928AF"/>
    <w:rsid w:val="00C93D5C"/>
    <w:rsid w:val="00C9458C"/>
    <w:rsid w:val="00C945E3"/>
    <w:rsid w:val="00C952C5"/>
    <w:rsid w:val="00C956D7"/>
    <w:rsid w:val="00C958F1"/>
    <w:rsid w:val="00C96173"/>
    <w:rsid w:val="00C96D14"/>
    <w:rsid w:val="00C97431"/>
    <w:rsid w:val="00C97763"/>
    <w:rsid w:val="00C97A0E"/>
    <w:rsid w:val="00C97B7C"/>
    <w:rsid w:val="00CA02EC"/>
    <w:rsid w:val="00CA08B8"/>
    <w:rsid w:val="00CA10B0"/>
    <w:rsid w:val="00CA1E2F"/>
    <w:rsid w:val="00CA1F93"/>
    <w:rsid w:val="00CA27CD"/>
    <w:rsid w:val="00CA3186"/>
    <w:rsid w:val="00CA3514"/>
    <w:rsid w:val="00CA4313"/>
    <w:rsid w:val="00CA48B4"/>
    <w:rsid w:val="00CA4B02"/>
    <w:rsid w:val="00CA4FF8"/>
    <w:rsid w:val="00CA54E7"/>
    <w:rsid w:val="00CA57E2"/>
    <w:rsid w:val="00CA643D"/>
    <w:rsid w:val="00CA644B"/>
    <w:rsid w:val="00CA64FD"/>
    <w:rsid w:val="00CA66F9"/>
    <w:rsid w:val="00CA6C0C"/>
    <w:rsid w:val="00CA6D55"/>
    <w:rsid w:val="00CA6D7E"/>
    <w:rsid w:val="00CA7030"/>
    <w:rsid w:val="00CA7BEA"/>
    <w:rsid w:val="00CA7F4D"/>
    <w:rsid w:val="00CB01CC"/>
    <w:rsid w:val="00CB0346"/>
    <w:rsid w:val="00CB0BC9"/>
    <w:rsid w:val="00CB1667"/>
    <w:rsid w:val="00CB1729"/>
    <w:rsid w:val="00CB1C6F"/>
    <w:rsid w:val="00CB1DAF"/>
    <w:rsid w:val="00CB1EAD"/>
    <w:rsid w:val="00CB2423"/>
    <w:rsid w:val="00CB270B"/>
    <w:rsid w:val="00CB295F"/>
    <w:rsid w:val="00CB4640"/>
    <w:rsid w:val="00CB468E"/>
    <w:rsid w:val="00CB47DD"/>
    <w:rsid w:val="00CB4C2D"/>
    <w:rsid w:val="00CB59AA"/>
    <w:rsid w:val="00CB5C32"/>
    <w:rsid w:val="00CB5E12"/>
    <w:rsid w:val="00CB6223"/>
    <w:rsid w:val="00CB64B2"/>
    <w:rsid w:val="00CB64D6"/>
    <w:rsid w:val="00CB67F4"/>
    <w:rsid w:val="00CB6F12"/>
    <w:rsid w:val="00CB6FF1"/>
    <w:rsid w:val="00CB7298"/>
    <w:rsid w:val="00CB73A4"/>
    <w:rsid w:val="00CC0605"/>
    <w:rsid w:val="00CC0CCA"/>
    <w:rsid w:val="00CC14B5"/>
    <w:rsid w:val="00CC152A"/>
    <w:rsid w:val="00CC1A62"/>
    <w:rsid w:val="00CC1CD0"/>
    <w:rsid w:val="00CC1D2B"/>
    <w:rsid w:val="00CC2368"/>
    <w:rsid w:val="00CC25B2"/>
    <w:rsid w:val="00CC2714"/>
    <w:rsid w:val="00CC2B41"/>
    <w:rsid w:val="00CC2E6D"/>
    <w:rsid w:val="00CC2F79"/>
    <w:rsid w:val="00CC36B7"/>
    <w:rsid w:val="00CC4516"/>
    <w:rsid w:val="00CC4805"/>
    <w:rsid w:val="00CC4818"/>
    <w:rsid w:val="00CC4956"/>
    <w:rsid w:val="00CC4F94"/>
    <w:rsid w:val="00CC52E7"/>
    <w:rsid w:val="00CC59DC"/>
    <w:rsid w:val="00CC60FB"/>
    <w:rsid w:val="00CC6157"/>
    <w:rsid w:val="00CC63AC"/>
    <w:rsid w:val="00CC6696"/>
    <w:rsid w:val="00CC6873"/>
    <w:rsid w:val="00CC6B2A"/>
    <w:rsid w:val="00CC6CA9"/>
    <w:rsid w:val="00CC70B5"/>
    <w:rsid w:val="00CD00E9"/>
    <w:rsid w:val="00CD0549"/>
    <w:rsid w:val="00CD09C9"/>
    <w:rsid w:val="00CD118D"/>
    <w:rsid w:val="00CD1EA4"/>
    <w:rsid w:val="00CD20CC"/>
    <w:rsid w:val="00CD238B"/>
    <w:rsid w:val="00CD2E47"/>
    <w:rsid w:val="00CD3033"/>
    <w:rsid w:val="00CD3506"/>
    <w:rsid w:val="00CD353B"/>
    <w:rsid w:val="00CD371A"/>
    <w:rsid w:val="00CD4EA9"/>
    <w:rsid w:val="00CD519B"/>
    <w:rsid w:val="00CD56BA"/>
    <w:rsid w:val="00CD5EDB"/>
    <w:rsid w:val="00CD6D75"/>
    <w:rsid w:val="00CD77FF"/>
    <w:rsid w:val="00CD78BA"/>
    <w:rsid w:val="00CD7CBE"/>
    <w:rsid w:val="00CE1865"/>
    <w:rsid w:val="00CE1E70"/>
    <w:rsid w:val="00CE249E"/>
    <w:rsid w:val="00CE2620"/>
    <w:rsid w:val="00CE27BD"/>
    <w:rsid w:val="00CE290C"/>
    <w:rsid w:val="00CE2FA6"/>
    <w:rsid w:val="00CE31C3"/>
    <w:rsid w:val="00CE3536"/>
    <w:rsid w:val="00CE35D5"/>
    <w:rsid w:val="00CE38C8"/>
    <w:rsid w:val="00CE3B9A"/>
    <w:rsid w:val="00CE3EDF"/>
    <w:rsid w:val="00CE3FB3"/>
    <w:rsid w:val="00CE41FC"/>
    <w:rsid w:val="00CE42AD"/>
    <w:rsid w:val="00CE448E"/>
    <w:rsid w:val="00CE4501"/>
    <w:rsid w:val="00CE486C"/>
    <w:rsid w:val="00CE59B6"/>
    <w:rsid w:val="00CE5D80"/>
    <w:rsid w:val="00CE5F3F"/>
    <w:rsid w:val="00CE6BE9"/>
    <w:rsid w:val="00CE73B8"/>
    <w:rsid w:val="00CF0120"/>
    <w:rsid w:val="00CF013D"/>
    <w:rsid w:val="00CF0507"/>
    <w:rsid w:val="00CF0E13"/>
    <w:rsid w:val="00CF1174"/>
    <w:rsid w:val="00CF11B8"/>
    <w:rsid w:val="00CF186A"/>
    <w:rsid w:val="00CF2099"/>
    <w:rsid w:val="00CF2837"/>
    <w:rsid w:val="00CF28F2"/>
    <w:rsid w:val="00CF2974"/>
    <w:rsid w:val="00CF2EB0"/>
    <w:rsid w:val="00CF3439"/>
    <w:rsid w:val="00CF349F"/>
    <w:rsid w:val="00CF3B8B"/>
    <w:rsid w:val="00CF3D3C"/>
    <w:rsid w:val="00CF4664"/>
    <w:rsid w:val="00CF4851"/>
    <w:rsid w:val="00CF487F"/>
    <w:rsid w:val="00CF4B8D"/>
    <w:rsid w:val="00CF51EA"/>
    <w:rsid w:val="00CF54FC"/>
    <w:rsid w:val="00CF575D"/>
    <w:rsid w:val="00CF582C"/>
    <w:rsid w:val="00CF5E97"/>
    <w:rsid w:val="00CF6062"/>
    <w:rsid w:val="00CF6C0C"/>
    <w:rsid w:val="00CF75A4"/>
    <w:rsid w:val="00CF7932"/>
    <w:rsid w:val="00CF7CF0"/>
    <w:rsid w:val="00D00675"/>
    <w:rsid w:val="00D01D55"/>
    <w:rsid w:val="00D01E58"/>
    <w:rsid w:val="00D02342"/>
    <w:rsid w:val="00D0247D"/>
    <w:rsid w:val="00D02492"/>
    <w:rsid w:val="00D02BFA"/>
    <w:rsid w:val="00D02D87"/>
    <w:rsid w:val="00D0326A"/>
    <w:rsid w:val="00D036A0"/>
    <w:rsid w:val="00D0424C"/>
    <w:rsid w:val="00D0480E"/>
    <w:rsid w:val="00D04918"/>
    <w:rsid w:val="00D04E5F"/>
    <w:rsid w:val="00D0536A"/>
    <w:rsid w:val="00D055AF"/>
    <w:rsid w:val="00D0583A"/>
    <w:rsid w:val="00D05AED"/>
    <w:rsid w:val="00D06E61"/>
    <w:rsid w:val="00D06F46"/>
    <w:rsid w:val="00D070D5"/>
    <w:rsid w:val="00D07554"/>
    <w:rsid w:val="00D075E5"/>
    <w:rsid w:val="00D07F7C"/>
    <w:rsid w:val="00D1019F"/>
    <w:rsid w:val="00D1022B"/>
    <w:rsid w:val="00D1032F"/>
    <w:rsid w:val="00D10954"/>
    <w:rsid w:val="00D10D33"/>
    <w:rsid w:val="00D10F34"/>
    <w:rsid w:val="00D1162C"/>
    <w:rsid w:val="00D11721"/>
    <w:rsid w:val="00D121BB"/>
    <w:rsid w:val="00D1255A"/>
    <w:rsid w:val="00D1312B"/>
    <w:rsid w:val="00D1354A"/>
    <w:rsid w:val="00D1449B"/>
    <w:rsid w:val="00D149FD"/>
    <w:rsid w:val="00D14FDB"/>
    <w:rsid w:val="00D15D15"/>
    <w:rsid w:val="00D16AE5"/>
    <w:rsid w:val="00D1761E"/>
    <w:rsid w:val="00D17665"/>
    <w:rsid w:val="00D17851"/>
    <w:rsid w:val="00D17CAD"/>
    <w:rsid w:val="00D17DFA"/>
    <w:rsid w:val="00D20B22"/>
    <w:rsid w:val="00D213A7"/>
    <w:rsid w:val="00D21420"/>
    <w:rsid w:val="00D2165F"/>
    <w:rsid w:val="00D21A80"/>
    <w:rsid w:val="00D22479"/>
    <w:rsid w:val="00D22897"/>
    <w:rsid w:val="00D22AC2"/>
    <w:rsid w:val="00D230C4"/>
    <w:rsid w:val="00D231F7"/>
    <w:rsid w:val="00D2325A"/>
    <w:rsid w:val="00D234FE"/>
    <w:rsid w:val="00D241D3"/>
    <w:rsid w:val="00D247F5"/>
    <w:rsid w:val="00D24853"/>
    <w:rsid w:val="00D24EC3"/>
    <w:rsid w:val="00D24F00"/>
    <w:rsid w:val="00D24F0C"/>
    <w:rsid w:val="00D25307"/>
    <w:rsid w:val="00D253E1"/>
    <w:rsid w:val="00D2602F"/>
    <w:rsid w:val="00D26DD8"/>
    <w:rsid w:val="00D270FA"/>
    <w:rsid w:val="00D2749F"/>
    <w:rsid w:val="00D279C9"/>
    <w:rsid w:val="00D27C94"/>
    <w:rsid w:val="00D27FA8"/>
    <w:rsid w:val="00D302C9"/>
    <w:rsid w:val="00D3032B"/>
    <w:rsid w:val="00D30696"/>
    <w:rsid w:val="00D30AE2"/>
    <w:rsid w:val="00D31465"/>
    <w:rsid w:val="00D3201E"/>
    <w:rsid w:val="00D32A3E"/>
    <w:rsid w:val="00D33414"/>
    <w:rsid w:val="00D33527"/>
    <w:rsid w:val="00D33771"/>
    <w:rsid w:val="00D33A06"/>
    <w:rsid w:val="00D33FF2"/>
    <w:rsid w:val="00D345A0"/>
    <w:rsid w:val="00D34CA4"/>
    <w:rsid w:val="00D353C1"/>
    <w:rsid w:val="00D3545A"/>
    <w:rsid w:val="00D361DB"/>
    <w:rsid w:val="00D36315"/>
    <w:rsid w:val="00D365D3"/>
    <w:rsid w:val="00D36721"/>
    <w:rsid w:val="00D3690D"/>
    <w:rsid w:val="00D373D1"/>
    <w:rsid w:val="00D374E7"/>
    <w:rsid w:val="00D37626"/>
    <w:rsid w:val="00D4055A"/>
    <w:rsid w:val="00D40707"/>
    <w:rsid w:val="00D408C3"/>
    <w:rsid w:val="00D4092C"/>
    <w:rsid w:val="00D40B94"/>
    <w:rsid w:val="00D420E6"/>
    <w:rsid w:val="00D426A8"/>
    <w:rsid w:val="00D42833"/>
    <w:rsid w:val="00D42C14"/>
    <w:rsid w:val="00D42DE3"/>
    <w:rsid w:val="00D42F7B"/>
    <w:rsid w:val="00D4331E"/>
    <w:rsid w:val="00D43427"/>
    <w:rsid w:val="00D43A0C"/>
    <w:rsid w:val="00D44172"/>
    <w:rsid w:val="00D44B71"/>
    <w:rsid w:val="00D44C1B"/>
    <w:rsid w:val="00D4629B"/>
    <w:rsid w:val="00D46BE3"/>
    <w:rsid w:val="00D47734"/>
    <w:rsid w:val="00D47A0F"/>
    <w:rsid w:val="00D51F13"/>
    <w:rsid w:val="00D52838"/>
    <w:rsid w:val="00D53029"/>
    <w:rsid w:val="00D53323"/>
    <w:rsid w:val="00D536CF"/>
    <w:rsid w:val="00D536D9"/>
    <w:rsid w:val="00D538FD"/>
    <w:rsid w:val="00D5480D"/>
    <w:rsid w:val="00D54A0E"/>
    <w:rsid w:val="00D54A76"/>
    <w:rsid w:val="00D54B2B"/>
    <w:rsid w:val="00D55089"/>
    <w:rsid w:val="00D55BF0"/>
    <w:rsid w:val="00D55DB6"/>
    <w:rsid w:val="00D5681C"/>
    <w:rsid w:val="00D56BBE"/>
    <w:rsid w:val="00D56ED7"/>
    <w:rsid w:val="00D56EEE"/>
    <w:rsid w:val="00D5717D"/>
    <w:rsid w:val="00D573CF"/>
    <w:rsid w:val="00D57E07"/>
    <w:rsid w:val="00D6006F"/>
    <w:rsid w:val="00D602C2"/>
    <w:rsid w:val="00D60312"/>
    <w:rsid w:val="00D6071E"/>
    <w:rsid w:val="00D60D8C"/>
    <w:rsid w:val="00D60E59"/>
    <w:rsid w:val="00D61245"/>
    <w:rsid w:val="00D614D5"/>
    <w:rsid w:val="00D6176C"/>
    <w:rsid w:val="00D6196A"/>
    <w:rsid w:val="00D6197D"/>
    <w:rsid w:val="00D61A79"/>
    <w:rsid w:val="00D6242F"/>
    <w:rsid w:val="00D62888"/>
    <w:rsid w:val="00D62AE0"/>
    <w:rsid w:val="00D63094"/>
    <w:rsid w:val="00D63BF0"/>
    <w:rsid w:val="00D64719"/>
    <w:rsid w:val="00D6499C"/>
    <w:rsid w:val="00D64DA1"/>
    <w:rsid w:val="00D65684"/>
    <w:rsid w:val="00D6576C"/>
    <w:rsid w:val="00D65797"/>
    <w:rsid w:val="00D6586D"/>
    <w:rsid w:val="00D65AF2"/>
    <w:rsid w:val="00D65C41"/>
    <w:rsid w:val="00D65E0E"/>
    <w:rsid w:val="00D6672A"/>
    <w:rsid w:val="00D67781"/>
    <w:rsid w:val="00D67C2D"/>
    <w:rsid w:val="00D67E96"/>
    <w:rsid w:val="00D67F4B"/>
    <w:rsid w:val="00D7064D"/>
    <w:rsid w:val="00D71524"/>
    <w:rsid w:val="00D715C6"/>
    <w:rsid w:val="00D72121"/>
    <w:rsid w:val="00D724F7"/>
    <w:rsid w:val="00D7260C"/>
    <w:rsid w:val="00D72D94"/>
    <w:rsid w:val="00D73538"/>
    <w:rsid w:val="00D74646"/>
    <w:rsid w:val="00D75051"/>
    <w:rsid w:val="00D75523"/>
    <w:rsid w:val="00D776A1"/>
    <w:rsid w:val="00D77F55"/>
    <w:rsid w:val="00D80246"/>
    <w:rsid w:val="00D8034D"/>
    <w:rsid w:val="00D80B37"/>
    <w:rsid w:val="00D80E7A"/>
    <w:rsid w:val="00D81BA6"/>
    <w:rsid w:val="00D82060"/>
    <w:rsid w:val="00D82E94"/>
    <w:rsid w:val="00D83161"/>
    <w:rsid w:val="00D831B5"/>
    <w:rsid w:val="00D831C8"/>
    <w:rsid w:val="00D83C40"/>
    <w:rsid w:val="00D83E80"/>
    <w:rsid w:val="00D83F1D"/>
    <w:rsid w:val="00D85187"/>
    <w:rsid w:val="00D85D2D"/>
    <w:rsid w:val="00D86AB0"/>
    <w:rsid w:val="00D86B05"/>
    <w:rsid w:val="00D86FEC"/>
    <w:rsid w:val="00D877C3"/>
    <w:rsid w:val="00D87CF5"/>
    <w:rsid w:val="00D900E6"/>
    <w:rsid w:val="00D9107C"/>
    <w:rsid w:val="00D910AE"/>
    <w:rsid w:val="00D91597"/>
    <w:rsid w:val="00D916ED"/>
    <w:rsid w:val="00D91A9C"/>
    <w:rsid w:val="00D92032"/>
    <w:rsid w:val="00D920A7"/>
    <w:rsid w:val="00D924D4"/>
    <w:rsid w:val="00D92E8A"/>
    <w:rsid w:val="00D92EFA"/>
    <w:rsid w:val="00D93B7C"/>
    <w:rsid w:val="00D93FB6"/>
    <w:rsid w:val="00D940F2"/>
    <w:rsid w:val="00D94814"/>
    <w:rsid w:val="00D94DC4"/>
    <w:rsid w:val="00D95E26"/>
    <w:rsid w:val="00D96B71"/>
    <w:rsid w:val="00D96BC3"/>
    <w:rsid w:val="00D97D57"/>
    <w:rsid w:val="00DA0D90"/>
    <w:rsid w:val="00DA1415"/>
    <w:rsid w:val="00DA14A5"/>
    <w:rsid w:val="00DA1B56"/>
    <w:rsid w:val="00DA1BA9"/>
    <w:rsid w:val="00DA1CBC"/>
    <w:rsid w:val="00DA1DD0"/>
    <w:rsid w:val="00DA1E67"/>
    <w:rsid w:val="00DA2552"/>
    <w:rsid w:val="00DA26D3"/>
    <w:rsid w:val="00DA2F66"/>
    <w:rsid w:val="00DA394E"/>
    <w:rsid w:val="00DA3A83"/>
    <w:rsid w:val="00DA4236"/>
    <w:rsid w:val="00DA446F"/>
    <w:rsid w:val="00DA44D0"/>
    <w:rsid w:val="00DA4555"/>
    <w:rsid w:val="00DA57B6"/>
    <w:rsid w:val="00DA6029"/>
    <w:rsid w:val="00DA62C9"/>
    <w:rsid w:val="00DA7078"/>
    <w:rsid w:val="00DA76FA"/>
    <w:rsid w:val="00DA78AE"/>
    <w:rsid w:val="00DB01C3"/>
    <w:rsid w:val="00DB15EF"/>
    <w:rsid w:val="00DB161D"/>
    <w:rsid w:val="00DB19C0"/>
    <w:rsid w:val="00DB1FB1"/>
    <w:rsid w:val="00DB2AC5"/>
    <w:rsid w:val="00DB2B49"/>
    <w:rsid w:val="00DB2CFE"/>
    <w:rsid w:val="00DB2FA1"/>
    <w:rsid w:val="00DB2FA5"/>
    <w:rsid w:val="00DB365A"/>
    <w:rsid w:val="00DB3F25"/>
    <w:rsid w:val="00DB46AD"/>
    <w:rsid w:val="00DB4E4C"/>
    <w:rsid w:val="00DB522F"/>
    <w:rsid w:val="00DB586E"/>
    <w:rsid w:val="00DB65FA"/>
    <w:rsid w:val="00DB7F06"/>
    <w:rsid w:val="00DC030B"/>
    <w:rsid w:val="00DC0527"/>
    <w:rsid w:val="00DC09A3"/>
    <w:rsid w:val="00DC0A9B"/>
    <w:rsid w:val="00DC0E96"/>
    <w:rsid w:val="00DC1B8F"/>
    <w:rsid w:val="00DC1BCD"/>
    <w:rsid w:val="00DC1CA9"/>
    <w:rsid w:val="00DC1F70"/>
    <w:rsid w:val="00DC259C"/>
    <w:rsid w:val="00DC28FE"/>
    <w:rsid w:val="00DC290C"/>
    <w:rsid w:val="00DC2D3B"/>
    <w:rsid w:val="00DC33B4"/>
    <w:rsid w:val="00DC3DE7"/>
    <w:rsid w:val="00DC4127"/>
    <w:rsid w:val="00DC57D3"/>
    <w:rsid w:val="00DC5F84"/>
    <w:rsid w:val="00DC6267"/>
    <w:rsid w:val="00DC64B2"/>
    <w:rsid w:val="00DC666A"/>
    <w:rsid w:val="00DC6C5E"/>
    <w:rsid w:val="00DC75F2"/>
    <w:rsid w:val="00DC7B72"/>
    <w:rsid w:val="00DC7BA3"/>
    <w:rsid w:val="00DD04CB"/>
    <w:rsid w:val="00DD13DF"/>
    <w:rsid w:val="00DD1ED7"/>
    <w:rsid w:val="00DD1F6D"/>
    <w:rsid w:val="00DD2287"/>
    <w:rsid w:val="00DD2437"/>
    <w:rsid w:val="00DD2472"/>
    <w:rsid w:val="00DD267E"/>
    <w:rsid w:val="00DD3807"/>
    <w:rsid w:val="00DD4286"/>
    <w:rsid w:val="00DD43A1"/>
    <w:rsid w:val="00DD4656"/>
    <w:rsid w:val="00DD4AE4"/>
    <w:rsid w:val="00DD4D69"/>
    <w:rsid w:val="00DD5733"/>
    <w:rsid w:val="00DD57BC"/>
    <w:rsid w:val="00DD5A2F"/>
    <w:rsid w:val="00DD6C6A"/>
    <w:rsid w:val="00DD7055"/>
    <w:rsid w:val="00DD754E"/>
    <w:rsid w:val="00DD7A22"/>
    <w:rsid w:val="00DD7A70"/>
    <w:rsid w:val="00DE060E"/>
    <w:rsid w:val="00DE0883"/>
    <w:rsid w:val="00DE1C37"/>
    <w:rsid w:val="00DE41B3"/>
    <w:rsid w:val="00DE47C2"/>
    <w:rsid w:val="00DE49B5"/>
    <w:rsid w:val="00DE4BDD"/>
    <w:rsid w:val="00DE5427"/>
    <w:rsid w:val="00DE5466"/>
    <w:rsid w:val="00DE64CE"/>
    <w:rsid w:val="00DE64E3"/>
    <w:rsid w:val="00DE668E"/>
    <w:rsid w:val="00DE6FB2"/>
    <w:rsid w:val="00DE7288"/>
    <w:rsid w:val="00DE772A"/>
    <w:rsid w:val="00DF0198"/>
    <w:rsid w:val="00DF01DF"/>
    <w:rsid w:val="00DF0555"/>
    <w:rsid w:val="00DF093C"/>
    <w:rsid w:val="00DF0F02"/>
    <w:rsid w:val="00DF0F3C"/>
    <w:rsid w:val="00DF0F7A"/>
    <w:rsid w:val="00DF0FB5"/>
    <w:rsid w:val="00DF12A8"/>
    <w:rsid w:val="00DF170B"/>
    <w:rsid w:val="00DF2AF1"/>
    <w:rsid w:val="00DF35FA"/>
    <w:rsid w:val="00DF3FFD"/>
    <w:rsid w:val="00DF4110"/>
    <w:rsid w:val="00DF46AF"/>
    <w:rsid w:val="00DF4B6B"/>
    <w:rsid w:val="00DF4E1A"/>
    <w:rsid w:val="00DF5265"/>
    <w:rsid w:val="00DF5A06"/>
    <w:rsid w:val="00DF5DAF"/>
    <w:rsid w:val="00DF5FB5"/>
    <w:rsid w:val="00DF6E8A"/>
    <w:rsid w:val="00DF7D13"/>
    <w:rsid w:val="00DF7E67"/>
    <w:rsid w:val="00E00672"/>
    <w:rsid w:val="00E00ED0"/>
    <w:rsid w:val="00E0155E"/>
    <w:rsid w:val="00E018FB"/>
    <w:rsid w:val="00E01950"/>
    <w:rsid w:val="00E01F2D"/>
    <w:rsid w:val="00E02686"/>
    <w:rsid w:val="00E0287C"/>
    <w:rsid w:val="00E02F59"/>
    <w:rsid w:val="00E0360A"/>
    <w:rsid w:val="00E03676"/>
    <w:rsid w:val="00E03A13"/>
    <w:rsid w:val="00E04223"/>
    <w:rsid w:val="00E047E2"/>
    <w:rsid w:val="00E0523D"/>
    <w:rsid w:val="00E057D7"/>
    <w:rsid w:val="00E0608B"/>
    <w:rsid w:val="00E0628F"/>
    <w:rsid w:val="00E066B7"/>
    <w:rsid w:val="00E0724B"/>
    <w:rsid w:val="00E073EE"/>
    <w:rsid w:val="00E07409"/>
    <w:rsid w:val="00E07F67"/>
    <w:rsid w:val="00E105DB"/>
    <w:rsid w:val="00E10611"/>
    <w:rsid w:val="00E10F16"/>
    <w:rsid w:val="00E11656"/>
    <w:rsid w:val="00E11989"/>
    <w:rsid w:val="00E11BC8"/>
    <w:rsid w:val="00E12413"/>
    <w:rsid w:val="00E124B2"/>
    <w:rsid w:val="00E1277A"/>
    <w:rsid w:val="00E12DFD"/>
    <w:rsid w:val="00E135C8"/>
    <w:rsid w:val="00E1450B"/>
    <w:rsid w:val="00E15178"/>
    <w:rsid w:val="00E1567B"/>
    <w:rsid w:val="00E16752"/>
    <w:rsid w:val="00E16B33"/>
    <w:rsid w:val="00E16D6F"/>
    <w:rsid w:val="00E17232"/>
    <w:rsid w:val="00E17257"/>
    <w:rsid w:val="00E17A3B"/>
    <w:rsid w:val="00E20391"/>
    <w:rsid w:val="00E2040E"/>
    <w:rsid w:val="00E20869"/>
    <w:rsid w:val="00E2097A"/>
    <w:rsid w:val="00E217A0"/>
    <w:rsid w:val="00E21931"/>
    <w:rsid w:val="00E21B32"/>
    <w:rsid w:val="00E21BCD"/>
    <w:rsid w:val="00E21DC0"/>
    <w:rsid w:val="00E22BB5"/>
    <w:rsid w:val="00E239BC"/>
    <w:rsid w:val="00E23DC4"/>
    <w:rsid w:val="00E23ECE"/>
    <w:rsid w:val="00E23EF5"/>
    <w:rsid w:val="00E24285"/>
    <w:rsid w:val="00E245A7"/>
    <w:rsid w:val="00E24EDF"/>
    <w:rsid w:val="00E25575"/>
    <w:rsid w:val="00E25B50"/>
    <w:rsid w:val="00E25D98"/>
    <w:rsid w:val="00E2656E"/>
    <w:rsid w:val="00E268B6"/>
    <w:rsid w:val="00E26D87"/>
    <w:rsid w:val="00E2759A"/>
    <w:rsid w:val="00E2788D"/>
    <w:rsid w:val="00E278FB"/>
    <w:rsid w:val="00E27B19"/>
    <w:rsid w:val="00E27E03"/>
    <w:rsid w:val="00E27FD9"/>
    <w:rsid w:val="00E30175"/>
    <w:rsid w:val="00E30B9D"/>
    <w:rsid w:val="00E30F56"/>
    <w:rsid w:val="00E313FF"/>
    <w:rsid w:val="00E314F1"/>
    <w:rsid w:val="00E323B3"/>
    <w:rsid w:val="00E32C89"/>
    <w:rsid w:val="00E34292"/>
    <w:rsid w:val="00E34CE2"/>
    <w:rsid w:val="00E34D85"/>
    <w:rsid w:val="00E34EB6"/>
    <w:rsid w:val="00E34EEE"/>
    <w:rsid w:val="00E356D5"/>
    <w:rsid w:val="00E357AE"/>
    <w:rsid w:val="00E35F20"/>
    <w:rsid w:val="00E36B4E"/>
    <w:rsid w:val="00E37247"/>
    <w:rsid w:val="00E376B9"/>
    <w:rsid w:val="00E37712"/>
    <w:rsid w:val="00E37949"/>
    <w:rsid w:val="00E40ABA"/>
    <w:rsid w:val="00E40B98"/>
    <w:rsid w:val="00E4159D"/>
    <w:rsid w:val="00E419C3"/>
    <w:rsid w:val="00E41EA0"/>
    <w:rsid w:val="00E4202F"/>
    <w:rsid w:val="00E4204D"/>
    <w:rsid w:val="00E42217"/>
    <w:rsid w:val="00E4248F"/>
    <w:rsid w:val="00E430A2"/>
    <w:rsid w:val="00E43216"/>
    <w:rsid w:val="00E439C1"/>
    <w:rsid w:val="00E43CA1"/>
    <w:rsid w:val="00E4556A"/>
    <w:rsid w:val="00E45F2D"/>
    <w:rsid w:val="00E462AB"/>
    <w:rsid w:val="00E46844"/>
    <w:rsid w:val="00E46B61"/>
    <w:rsid w:val="00E47228"/>
    <w:rsid w:val="00E4758A"/>
    <w:rsid w:val="00E50221"/>
    <w:rsid w:val="00E50A1F"/>
    <w:rsid w:val="00E50F1E"/>
    <w:rsid w:val="00E51331"/>
    <w:rsid w:val="00E51D56"/>
    <w:rsid w:val="00E51EC4"/>
    <w:rsid w:val="00E51F98"/>
    <w:rsid w:val="00E52420"/>
    <w:rsid w:val="00E5367F"/>
    <w:rsid w:val="00E53803"/>
    <w:rsid w:val="00E53C0D"/>
    <w:rsid w:val="00E53CA7"/>
    <w:rsid w:val="00E54223"/>
    <w:rsid w:val="00E5449D"/>
    <w:rsid w:val="00E54925"/>
    <w:rsid w:val="00E54C93"/>
    <w:rsid w:val="00E55018"/>
    <w:rsid w:val="00E552BD"/>
    <w:rsid w:val="00E5533F"/>
    <w:rsid w:val="00E55D84"/>
    <w:rsid w:val="00E56578"/>
    <w:rsid w:val="00E56CAB"/>
    <w:rsid w:val="00E56E69"/>
    <w:rsid w:val="00E57BE1"/>
    <w:rsid w:val="00E604CB"/>
    <w:rsid w:val="00E60511"/>
    <w:rsid w:val="00E6070B"/>
    <w:rsid w:val="00E60AF7"/>
    <w:rsid w:val="00E60DC0"/>
    <w:rsid w:val="00E61127"/>
    <w:rsid w:val="00E61160"/>
    <w:rsid w:val="00E62EA0"/>
    <w:rsid w:val="00E63628"/>
    <w:rsid w:val="00E63734"/>
    <w:rsid w:val="00E63990"/>
    <w:rsid w:val="00E6433D"/>
    <w:rsid w:val="00E6442C"/>
    <w:rsid w:val="00E644E9"/>
    <w:rsid w:val="00E64941"/>
    <w:rsid w:val="00E65F4E"/>
    <w:rsid w:val="00E66281"/>
    <w:rsid w:val="00E663C8"/>
    <w:rsid w:val="00E66D4A"/>
    <w:rsid w:val="00E66EBE"/>
    <w:rsid w:val="00E672F9"/>
    <w:rsid w:val="00E674D9"/>
    <w:rsid w:val="00E6763B"/>
    <w:rsid w:val="00E70122"/>
    <w:rsid w:val="00E70D93"/>
    <w:rsid w:val="00E70DEC"/>
    <w:rsid w:val="00E713C4"/>
    <w:rsid w:val="00E71BE8"/>
    <w:rsid w:val="00E71BF2"/>
    <w:rsid w:val="00E7292C"/>
    <w:rsid w:val="00E729E1"/>
    <w:rsid w:val="00E73379"/>
    <w:rsid w:val="00E73B7A"/>
    <w:rsid w:val="00E73B89"/>
    <w:rsid w:val="00E73CEB"/>
    <w:rsid w:val="00E74AC0"/>
    <w:rsid w:val="00E74F7F"/>
    <w:rsid w:val="00E75529"/>
    <w:rsid w:val="00E75A09"/>
    <w:rsid w:val="00E75B53"/>
    <w:rsid w:val="00E763CB"/>
    <w:rsid w:val="00E763F4"/>
    <w:rsid w:val="00E76938"/>
    <w:rsid w:val="00E76BF5"/>
    <w:rsid w:val="00E770C0"/>
    <w:rsid w:val="00E77605"/>
    <w:rsid w:val="00E77699"/>
    <w:rsid w:val="00E77A9E"/>
    <w:rsid w:val="00E80B85"/>
    <w:rsid w:val="00E811A5"/>
    <w:rsid w:val="00E8138B"/>
    <w:rsid w:val="00E818DF"/>
    <w:rsid w:val="00E81B89"/>
    <w:rsid w:val="00E825C7"/>
    <w:rsid w:val="00E82699"/>
    <w:rsid w:val="00E833E7"/>
    <w:rsid w:val="00E8358B"/>
    <w:rsid w:val="00E83B6C"/>
    <w:rsid w:val="00E83C46"/>
    <w:rsid w:val="00E83D8C"/>
    <w:rsid w:val="00E83EBF"/>
    <w:rsid w:val="00E84326"/>
    <w:rsid w:val="00E850E2"/>
    <w:rsid w:val="00E85174"/>
    <w:rsid w:val="00E85927"/>
    <w:rsid w:val="00E85CD1"/>
    <w:rsid w:val="00E85F87"/>
    <w:rsid w:val="00E866F3"/>
    <w:rsid w:val="00E867A3"/>
    <w:rsid w:val="00E86DD6"/>
    <w:rsid w:val="00E87311"/>
    <w:rsid w:val="00E873F9"/>
    <w:rsid w:val="00E8741F"/>
    <w:rsid w:val="00E87A43"/>
    <w:rsid w:val="00E87DA7"/>
    <w:rsid w:val="00E90E68"/>
    <w:rsid w:val="00E910FC"/>
    <w:rsid w:val="00E912E6"/>
    <w:rsid w:val="00E913E6"/>
    <w:rsid w:val="00E9144E"/>
    <w:rsid w:val="00E91B5F"/>
    <w:rsid w:val="00E91CC3"/>
    <w:rsid w:val="00E92627"/>
    <w:rsid w:val="00E9272B"/>
    <w:rsid w:val="00E92A5D"/>
    <w:rsid w:val="00E93B85"/>
    <w:rsid w:val="00E944A4"/>
    <w:rsid w:val="00E945CE"/>
    <w:rsid w:val="00E94D50"/>
    <w:rsid w:val="00E94FBA"/>
    <w:rsid w:val="00E9507C"/>
    <w:rsid w:val="00E95B0A"/>
    <w:rsid w:val="00E96048"/>
    <w:rsid w:val="00E967DB"/>
    <w:rsid w:val="00E96834"/>
    <w:rsid w:val="00E96A25"/>
    <w:rsid w:val="00E96ED2"/>
    <w:rsid w:val="00E97146"/>
    <w:rsid w:val="00E97356"/>
    <w:rsid w:val="00E9741B"/>
    <w:rsid w:val="00E97F19"/>
    <w:rsid w:val="00EA0B07"/>
    <w:rsid w:val="00EA0E92"/>
    <w:rsid w:val="00EA1127"/>
    <w:rsid w:val="00EA1214"/>
    <w:rsid w:val="00EA137E"/>
    <w:rsid w:val="00EA187D"/>
    <w:rsid w:val="00EA22A0"/>
    <w:rsid w:val="00EA28C3"/>
    <w:rsid w:val="00EA2BE0"/>
    <w:rsid w:val="00EA3370"/>
    <w:rsid w:val="00EA4364"/>
    <w:rsid w:val="00EA4BCE"/>
    <w:rsid w:val="00EA4FCA"/>
    <w:rsid w:val="00EA5756"/>
    <w:rsid w:val="00EA65DF"/>
    <w:rsid w:val="00EA6B96"/>
    <w:rsid w:val="00EA7862"/>
    <w:rsid w:val="00EA7C72"/>
    <w:rsid w:val="00EA7DA6"/>
    <w:rsid w:val="00EB04DE"/>
    <w:rsid w:val="00EB08B8"/>
    <w:rsid w:val="00EB0F79"/>
    <w:rsid w:val="00EB10E8"/>
    <w:rsid w:val="00EB16C7"/>
    <w:rsid w:val="00EB1765"/>
    <w:rsid w:val="00EB24A3"/>
    <w:rsid w:val="00EB2D98"/>
    <w:rsid w:val="00EB2E78"/>
    <w:rsid w:val="00EB2F18"/>
    <w:rsid w:val="00EB3531"/>
    <w:rsid w:val="00EB42ED"/>
    <w:rsid w:val="00EB45A1"/>
    <w:rsid w:val="00EB471F"/>
    <w:rsid w:val="00EB4AC7"/>
    <w:rsid w:val="00EB4B08"/>
    <w:rsid w:val="00EB52B2"/>
    <w:rsid w:val="00EB58BD"/>
    <w:rsid w:val="00EB5ACD"/>
    <w:rsid w:val="00EB5CA9"/>
    <w:rsid w:val="00EB61ED"/>
    <w:rsid w:val="00EB66E9"/>
    <w:rsid w:val="00EB6C14"/>
    <w:rsid w:val="00EB6D30"/>
    <w:rsid w:val="00EB6D85"/>
    <w:rsid w:val="00EB7132"/>
    <w:rsid w:val="00EB7134"/>
    <w:rsid w:val="00EB71A8"/>
    <w:rsid w:val="00EB7584"/>
    <w:rsid w:val="00EB759A"/>
    <w:rsid w:val="00EB79B5"/>
    <w:rsid w:val="00EC0482"/>
    <w:rsid w:val="00EC0ACB"/>
    <w:rsid w:val="00EC0FFC"/>
    <w:rsid w:val="00EC11B9"/>
    <w:rsid w:val="00EC17E7"/>
    <w:rsid w:val="00EC1F3F"/>
    <w:rsid w:val="00EC2BFA"/>
    <w:rsid w:val="00EC3CE8"/>
    <w:rsid w:val="00EC423D"/>
    <w:rsid w:val="00EC4E5A"/>
    <w:rsid w:val="00EC50C5"/>
    <w:rsid w:val="00EC550C"/>
    <w:rsid w:val="00EC58FF"/>
    <w:rsid w:val="00EC5D44"/>
    <w:rsid w:val="00EC63AE"/>
    <w:rsid w:val="00EC647A"/>
    <w:rsid w:val="00EC6AB3"/>
    <w:rsid w:val="00EC6C3A"/>
    <w:rsid w:val="00EC7072"/>
    <w:rsid w:val="00EC7CC1"/>
    <w:rsid w:val="00EC7DC0"/>
    <w:rsid w:val="00ED00B5"/>
    <w:rsid w:val="00ED1425"/>
    <w:rsid w:val="00ED19EE"/>
    <w:rsid w:val="00ED1C01"/>
    <w:rsid w:val="00ED1C85"/>
    <w:rsid w:val="00ED1DFF"/>
    <w:rsid w:val="00ED27A6"/>
    <w:rsid w:val="00ED2A08"/>
    <w:rsid w:val="00ED2AAE"/>
    <w:rsid w:val="00ED2C31"/>
    <w:rsid w:val="00ED2E33"/>
    <w:rsid w:val="00ED3024"/>
    <w:rsid w:val="00ED32C4"/>
    <w:rsid w:val="00ED3410"/>
    <w:rsid w:val="00ED3880"/>
    <w:rsid w:val="00ED398D"/>
    <w:rsid w:val="00ED3E03"/>
    <w:rsid w:val="00ED4078"/>
    <w:rsid w:val="00ED4AC2"/>
    <w:rsid w:val="00ED506F"/>
    <w:rsid w:val="00ED5E32"/>
    <w:rsid w:val="00ED638F"/>
    <w:rsid w:val="00ED6669"/>
    <w:rsid w:val="00ED6829"/>
    <w:rsid w:val="00ED6869"/>
    <w:rsid w:val="00ED7019"/>
    <w:rsid w:val="00ED7176"/>
    <w:rsid w:val="00ED71B6"/>
    <w:rsid w:val="00ED7435"/>
    <w:rsid w:val="00ED7D56"/>
    <w:rsid w:val="00EE0161"/>
    <w:rsid w:val="00EE025A"/>
    <w:rsid w:val="00EE1286"/>
    <w:rsid w:val="00EE1702"/>
    <w:rsid w:val="00EE1FB9"/>
    <w:rsid w:val="00EE2435"/>
    <w:rsid w:val="00EE317A"/>
    <w:rsid w:val="00EE508C"/>
    <w:rsid w:val="00EE50C0"/>
    <w:rsid w:val="00EE53EC"/>
    <w:rsid w:val="00EE5474"/>
    <w:rsid w:val="00EE6B0D"/>
    <w:rsid w:val="00EE7D7F"/>
    <w:rsid w:val="00EE7DCD"/>
    <w:rsid w:val="00EF075F"/>
    <w:rsid w:val="00EF0C79"/>
    <w:rsid w:val="00EF0E10"/>
    <w:rsid w:val="00EF0F65"/>
    <w:rsid w:val="00EF11C1"/>
    <w:rsid w:val="00EF14DF"/>
    <w:rsid w:val="00EF1572"/>
    <w:rsid w:val="00EF159B"/>
    <w:rsid w:val="00EF1B4D"/>
    <w:rsid w:val="00EF1BAB"/>
    <w:rsid w:val="00EF1E1E"/>
    <w:rsid w:val="00EF2076"/>
    <w:rsid w:val="00EF2346"/>
    <w:rsid w:val="00EF2817"/>
    <w:rsid w:val="00EF2AFB"/>
    <w:rsid w:val="00EF2F18"/>
    <w:rsid w:val="00EF308E"/>
    <w:rsid w:val="00EF3BE0"/>
    <w:rsid w:val="00EF41A2"/>
    <w:rsid w:val="00EF4643"/>
    <w:rsid w:val="00EF4F72"/>
    <w:rsid w:val="00EF5265"/>
    <w:rsid w:val="00EF53A9"/>
    <w:rsid w:val="00EF5EBA"/>
    <w:rsid w:val="00EF6495"/>
    <w:rsid w:val="00EF6C95"/>
    <w:rsid w:val="00EF6E83"/>
    <w:rsid w:val="00EF6EEB"/>
    <w:rsid w:val="00EF716E"/>
    <w:rsid w:val="00EF721C"/>
    <w:rsid w:val="00EF7682"/>
    <w:rsid w:val="00EF7D18"/>
    <w:rsid w:val="00F00225"/>
    <w:rsid w:val="00F003DE"/>
    <w:rsid w:val="00F00B0F"/>
    <w:rsid w:val="00F00C3B"/>
    <w:rsid w:val="00F00ED6"/>
    <w:rsid w:val="00F0127F"/>
    <w:rsid w:val="00F01378"/>
    <w:rsid w:val="00F01BF6"/>
    <w:rsid w:val="00F01FB3"/>
    <w:rsid w:val="00F02730"/>
    <w:rsid w:val="00F0296A"/>
    <w:rsid w:val="00F029EC"/>
    <w:rsid w:val="00F02C32"/>
    <w:rsid w:val="00F02E86"/>
    <w:rsid w:val="00F02FDD"/>
    <w:rsid w:val="00F03562"/>
    <w:rsid w:val="00F03859"/>
    <w:rsid w:val="00F03E59"/>
    <w:rsid w:val="00F044BE"/>
    <w:rsid w:val="00F0467A"/>
    <w:rsid w:val="00F04A8E"/>
    <w:rsid w:val="00F04F08"/>
    <w:rsid w:val="00F05333"/>
    <w:rsid w:val="00F05B25"/>
    <w:rsid w:val="00F0605E"/>
    <w:rsid w:val="00F06238"/>
    <w:rsid w:val="00F06277"/>
    <w:rsid w:val="00F064A5"/>
    <w:rsid w:val="00F06BBA"/>
    <w:rsid w:val="00F07480"/>
    <w:rsid w:val="00F07C1A"/>
    <w:rsid w:val="00F0F491"/>
    <w:rsid w:val="00F102FD"/>
    <w:rsid w:val="00F1030B"/>
    <w:rsid w:val="00F107A5"/>
    <w:rsid w:val="00F10A65"/>
    <w:rsid w:val="00F10EDD"/>
    <w:rsid w:val="00F1127E"/>
    <w:rsid w:val="00F1154F"/>
    <w:rsid w:val="00F1174F"/>
    <w:rsid w:val="00F118F7"/>
    <w:rsid w:val="00F12852"/>
    <w:rsid w:val="00F12949"/>
    <w:rsid w:val="00F12B16"/>
    <w:rsid w:val="00F13901"/>
    <w:rsid w:val="00F13A9B"/>
    <w:rsid w:val="00F13EA4"/>
    <w:rsid w:val="00F14337"/>
    <w:rsid w:val="00F149B0"/>
    <w:rsid w:val="00F1570A"/>
    <w:rsid w:val="00F15FDE"/>
    <w:rsid w:val="00F1604D"/>
    <w:rsid w:val="00F1616A"/>
    <w:rsid w:val="00F16FA8"/>
    <w:rsid w:val="00F177EF"/>
    <w:rsid w:val="00F17823"/>
    <w:rsid w:val="00F17CFF"/>
    <w:rsid w:val="00F202E7"/>
    <w:rsid w:val="00F207AB"/>
    <w:rsid w:val="00F209A6"/>
    <w:rsid w:val="00F20B26"/>
    <w:rsid w:val="00F20BB4"/>
    <w:rsid w:val="00F20C68"/>
    <w:rsid w:val="00F20D32"/>
    <w:rsid w:val="00F20DF0"/>
    <w:rsid w:val="00F20F8E"/>
    <w:rsid w:val="00F21AC3"/>
    <w:rsid w:val="00F21E22"/>
    <w:rsid w:val="00F222CD"/>
    <w:rsid w:val="00F226A8"/>
    <w:rsid w:val="00F22889"/>
    <w:rsid w:val="00F22956"/>
    <w:rsid w:val="00F22B5D"/>
    <w:rsid w:val="00F22B78"/>
    <w:rsid w:val="00F22DDD"/>
    <w:rsid w:val="00F237E1"/>
    <w:rsid w:val="00F239E9"/>
    <w:rsid w:val="00F23D36"/>
    <w:rsid w:val="00F24BB6"/>
    <w:rsid w:val="00F250BE"/>
    <w:rsid w:val="00F25C0A"/>
    <w:rsid w:val="00F25F16"/>
    <w:rsid w:val="00F25FB4"/>
    <w:rsid w:val="00F26088"/>
    <w:rsid w:val="00F269A6"/>
    <w:rsid w:val="00F26AD1"/>
    <w:rsid w:val="00F27974"/>
    <w:rsid w:val="00F27CF1"/>
    <w:rsid w:val="00F27DF3"/>
    <w:rsid w:val="00F27FB4"/>
    <w:rsid w:val="00F30274"/>
    <w:rsid w:val="00F30BEE"/>
    <w:rsid w:val="00F30C6C"/>
    <w:rsid w:val="00F30F21"/>
    <w:rsid w:val="00F31D36"/>
    <w:rsid w:val="00F31E72"/>
    <w:rsid w:val="00F322F2"/>
    <w:rsid w:val="00F32C27"/>
    <w:rsid w:val="00F330BB"/>
    <w:rsid w:val="00F33D5C"/>
    <w:rsid w:val="00F3478B"/>
    <w:rsid w:val="00F34E00"/>
    <w:rsid w:val="00F3532F"/>
    <w:rsid w:val="00F355A8"/>
    <w:rsid w:val="00F35600"/>
    <w:rsid w:val="00F35AAC"/>
    <w:rsid w:val="00F3659A"/>
    <w:rsid w:val="00F36D46"/>
    <w:rsid w:val="00F36F3C"/>
    <w:rsid w:val="00F36F9C"/>
    <w:rsid w:val="00F406B6"/>
    <w:rsid w:val="00F41036"/>
    <w:rsid w:val="00F41B2E"/>
    <w:rsid w:val="00F42A67"/>
    <w:rsid w:val="00F431FB"/>
    <w:rsid w:val="00F434C4"/>
    <w:rsid w:val="00F436B3"/>
    <w:rsid w:val="00F43772"/>
    <w:rsid w:val="00F43B21"/>
    <w:rsid w:val="00F44109"/>
    <w:rsid w:val="00F44806"/>
    <w:rsid w:val="00F44CB5"/>
    <w:rsid w:val="00F45244"/>
    <w:rsid w:val="00F455F2"/>
    <w:rsid w:val="00F456A5"/>
    <w:rsid w:val="00F456C5"/>
    <w:rsid w:val="00F461DE"/>
    <w:rsid w:val="00F46829"/>
    <w:rsid w:val="00F46A4B"/>
    <w:rsid w:val="00F46EA6"/>
    <w:rsid w:val="00F50080"/>
    <w:rsid w:val="00F5010F"/>
    <w:rsid w:val="00F5054B"/>
    <w:rsid w:val="00F505B8"/>
    <w:rsid w:val="00F517DF"/>
    <w:rsid w:val="00F51E44"/>
    <w:rsid w:val="00F530DA"/>
    <w:rsid w:val="00F536A6"/>
    <w:rsid w:val="00F537C3"/>
    <w:rsid w:val="00F53800"/>
    <w:rsid w:val="00F5386D"/>
    <w:rsid w:val="00F53ACB"/>
    <w:rsid w:val="00F53F9F"/>
    <w:rsid w:val="00F54154"/>
    <w:rsid w:val="00F54341"/>
    <w:rsid w:val="00F54A02"/>
    <w:rsid w:val="00F54BDA"/>
    <w:rsid w:val="00F55122"/>
    <w:rsid w:val="00F55205"/>
    <w:rsid w:val="00F5534C"/>
    <w:rsid w:val="00F5638D"/>
    <w:rsid w:val="00F575F6"/>
    <w:rsid w:val="00F60374"/>
    <w:rsid w:val="00F607AD"/>
    <w:rsid w:val="00F60C88"/>
    <w:rsid w:val="00F60E46"/>
    <w:rsid w:val="00F6184E"/>
    <w:rsid w:val="00F61BE3"/>
    <w:rsid w:val="00F62029"/>
    <w:rsid w:val="00F620EB"/>
    <w:rsid w:val="00F62431"/>
    <w:rsid w:val="00F624E7"/>
    <w:rsid w:val="00F62B50"/>
    <w:rsid w:val="00F62C58"/>
    <w:rsid w:val="00F633A0"/>
    <w:rsid w:val="00F6340A"/>
    <w:rsid w:val="00F640D9"/>
    <w:rsid w:val="00F643F2"/>
    <w:rsid w:val="00F647A5"/>
    <w:rsid w:val="00F64A57"/>
    <w:rsid w:val="00F64B9B"/>
    <w:rsid w:val="00F65225"/>
    <w:rsid w:val="00F6532F"/>
    <w:rsid w:val="00F65707"/>
    <w:rsid w:val="00F65CF5"/>
    <w:rsid w:val="00F662BB"/>
    <w:rsid w:val="00F6682D"/>
    <w:rsid w:val="00F66DA0"/>
    <w:rsid w:val="00F67DF5"/>
    <w:rsid w:val="00F67EA2"/>
    <w:rsid w:val="00F7045A"/>
    <w:rsid w:val="00F706AE"/>
    <w:rsid w:val="00F70B51"/>
    <w:rsid w:val="00F70ECA"/>
    <w:rsid w:val="00F7156B"/>
    <w:rsid w:val="00F71B04"/>
    <w:rsid w:val="00F71E71"/>
    <w:rsid w:val="00F722CA"/>
    <w:rsid w:val="00F7234E"/>
    <w:rsid w:val="00F72642"/>
    <w:rsid w:val="00F7323D"/>
    <w:rsid w:val="00F73309"/>
    <w:rsid w:val="00F73455"/>
    <w:rsid w:val="00F73B37"/>
    <w:rsid w:val="00F73C3F"/>
    <w:rsid w:val="00F740BA"/>
    <w:rsid w:val="00F74488"/>
    <w:rsid w:val="00F74BC7"/>
    <w:rsid w:val="00F74E37"/>
    <w:rsid w:val="00F7513E"/>
    <w:rsid w:val="00F752D3"/>
    <w:rsid w:val="00F75A26"/>
    <w:rsid w:val="00F75F96"/>
    <w:rsid w:val="00F761B5"/>
    <w:rsid w:val="00F767EC"/>
    <w:rsid w:val="00F76913"/>
    <w:rsid w:val="00F76D51"/>
    <w:rsid w:val="00F77B36"/>
    <w:rsid w:val="00F77FEA"/>
    <w:rsid w:val="00F8007E"/>
    <w:rsid w:val="00F80568"/>
    <w:rsid w:val="00F80CC2"/>
    <w:rsid w:val="00F8166B"/>
    <w:rsid w:val="00F817C2"/>
    <w:rsid w:val="00F81C8A"/>
    <w:rsid w:val="00F82594"/>
    <w:rsid w:val="00F82DEA"/>
    <w:rsid w:val="00F8325A"/>
    <w:rsid w:val="00F83666"/>
    <w:rsid w:val="00F83BFD"/>
    <w:rsid w:val="00F83F1E"/>
    <w:rsid w:val="00F843FC"/>
    <w:rsid w:val="00F84805"/>
    <w:rsid w:val="00F8497D"/>
    <w:rsid w:val="00F84F85"/>
    <w:rsid w:val="00F8574B"/>
    <w:rsid w:val="00F858F5"/>
    <w:rsid w:val="00F85DFB"/>
    <w:rsid w:val="00F85E41"/>
    <w:rsid w:val="00F8690B"/>
    <w:rsid w:val="00F869ED"/>
    <w:rsid w:val="00F86A91"/>
    <w:rsid w:val="00F86CA9"/>
    <w:rsid w:val="00F86EE1"/>
    <w:rsid w:val="00F8791E"/>
    <w:rsid w:val="00F87FA9"/>
    <w:rsid w:val="00F90117"/>
    <w:rsid w:val="00F90A4C"/>
    <w:rsid w:val="00F91097"/>
    <w:rsid w:val="00F91227"/>
    <w:rsid w:val="00F917F4"/>
    <w:rsid w:val="00F91D14"/>
    <w:rsid w:val="00F92340"/>
    <w:rsid w:val="00F92FAB"/>
    <w:rsid w:val="00F93A54"/>
    <w:rsid w:val="00F94954"/>
    <w:rsid w:val="00F94A91"/>
    <w:rsid w:val="00F952B5"/>
    <w:rsid w:val="00F95637"/>
    <w:rsid w:val="00F95F41"/>
    <w:rsid w:val="00F9718C"/>
    <w:rsid w:val="00F978A9"/>
    <w:rsid w:val="00FA0C08"/>
    <w:rsid w:val="00FA0E48"/>
    <w:rsid w:val="00FA1E98"/>
    <w:rsid w:val="00FA2176"/>
    <w:rsid w:val="00FA2B02"/>
    <w:rsid w:val="00FA2B80"/>
    <w:rsid w:val="00FA2C6A"/>
    <w:rsid w:val="00FA31BC"/>
    <w:rsid w:val="00FA3A09"/>
    <w:rsid w:val="00FA3D52"/>
    <w:rsid w:val="00FA3EE1"/>
    <w:rsid w:val="00FA3FE6"/>
    <w:rsid w:val="00FA43CE"/>
    <w:rsid w:val="00FA4882"/>
    <w:rsid w:val="00FA4D3D"/>
    <w:rsid w:val="00FA5F14"/>
    <w:rsid w:val="00FA6DDC"/>
    <w:rsid w:val="00FA7266"/>
    <w:rsid w:val="00FB03AC"/>
    <w:rsid w:val="00FB0690"/>
    <w:rsid w:val="00FB08C2"/>
    <w:rsid w:val="00FB0D6E"/>
    <w:rsid w:val="00FB1115"/>
    <w:rsid w:val="00FB1A57"/>
    <w:rsid w:val="00FB1D4E"/>
    <w:rsid w:val="00FB1EEF"/>
    <w:rsid w:val="00FB2469"/>
    <w:rsid w:val="00FB28DD"/>
    <w:rsid w:val="00FB2D13"/>
    <w:rsid w:val="00FB2D69"/>
    <w:rsid w:val="00FB2F34"/>
    <w:rsid w:val="00FB371E"/>
    <w:rsid w:val="00FB3FA9"/>
    <w:rsid w:val="00FB4110"/>
    <w:rsid w:val="00FB41FD"/>
    <w:rsid w:val="00FB498F"/>
    <w:rsid w:val="00FB4AE4"/>
    <w:rsid w:val="00FB4C2F"/>
    <w:rsid w:val="00FB54B3"/>
    <w:rsid w:val="00FB56E2"/>
    <w:rsid w:val="00FB5819"/>
    <w:rsid w:val="00FB5D8C"/>
    <w:rsid w:val="00FB653F"/>
    <w:rsid w:val="00FB6679"/>
    <w:rsid w:val="00FB6F45"/>
    <w:rsid w:val="00FB71EF"/>
    <w:rsid w:val="00FB7219"/>
    <w:rsid w:val="00FB7613"/>
    <w:rsid w:val="00FB776A"/>
    <w:rsid w:val="00FB799D"/>
    <w:rsid w:val="00FB7C25"/>
    <w:rsid w:val="00FB7D7F"/>
    <w:rsid w:val="00FC0C04"/>
    <w:rsid w:val="00FC1B67"/>
    <w:rsid w:val="00FC2687"/>
    <w:rsid w:val="00FC27D4"/>
    <w:rsid w:val="00FC2933"/>
    <w:rsid w:val="00FC2BF0"/>
    <w:rsid w:val="00FC2D17"/>
    <w:rsid w:val="00FC3037"/>
    <w:rsid w:val="00FC3658"/>
    <w:rsid w:val="00FC3A33"/>
    <w:rsid w:val="00FC3DED"/>
    <w:rsid w:val="00FC3EE2"/>
    <w:rsid w:val="00FC45F9"/>
    <w:rsid w:val="00FC48E4"/>
    <w:rsid w:val="00FC4C2D"/>
    <w:rsid w:val="00FC5BA8"/>
    <w:rsid w:val="00FC5F90"/>
    <w:rsid w:val="00FC6CFB"/>
    <w:rsid w:val="00FC7D29"/>
    <w:rsid w:val="00FD01BB"/>
    <w:rsid w:val="00FD05D6"/>
    <w:rsid w:val="00FD073A"/>
    <w:rsid w:val="00FD1565"/>
    <w:rsid w:val="00FD2311"/>
    <w:rsid w:val="00FD2902"/>
    <w:rsid w:val="00FD2BB1"/>
    <w:rsid w:val="00FD3BEF"/>
    <w:rsid w:val="00FD3C59"/>
    <w:rsid w:val="00FD414E"/>
    <w:rsid w:val="00FD448E"/>
    <w:rsid w:val="00FD4FAB"/>
    <w:rsid w:val="00FD5213"/>
    <w:rsid w:val="00FD5739"/>
    <w:rsid w:val="00FD588D"/>
    <w:rsid w:val="00FD6777"/>
    <w:rsid w:val="00FD7871"/>
    <w:rsid w:val="00FD7A54"/>
    <w:rsid w:val="00FD7FF0"/>
    <w:rsid w:val="00FE06B9"/>
    <w:rsid w:val="00FE0BEC"/>
    <w:rsid w:val="00FE1140"/>
    <w:rsid w:val="00FE1B9D"/>
    <w:rsid w:val="00FE2A93"/>
    <w:rsid w:val="00FE33FC"/>
    <w:rsid w:val="00FE3554"/>
    <w:rsid w:val="00FE387C"/>
    <w:rsid w:val="00FE3A87"/>
    <w:rsid w:val="00FE4135"/>
    <w:rsid w:val="00FE4915"/>
    <w:rsid w:val="00FE4923"/>
    <w:rsid w:val="00FE4963"/>
    <w:rsid w:val="00FE5CDD"/>
    <w:rsid w:val="00FE661A"/>
    <w:rsid w:val="00FE7448"/>
    <w:rsid w:val="00FE77E6"/>
    <w:rsid w:val="00FE77F6"/>
    <w:rsid w:val="00FE7A02"/>
    <w:rsid w:val="00FE7DAF"/>
    <w:rsid w:val="00FE7FBE"/>
    <w:rsid w:val="00FE7FD7"/>
    <w:rsid w:val="00FF0388"/>
    <w:rsid w:val="00FF05EA"/>
    <w:rsid w:val="00FF08CF"/>
    <w:rsid w:val="00FF0D34"/>
    <w:rsid w:val="00FF2283"/>
    <w:rsid w:val="00FF24A6"/>
    <w:rsid w:val="00FF278B"/>
    <w:rsid w:val="00FF2C36"/>
    <w:rsid w:val="00FF2D65"/>
    <w:rsid w:val="00FF31B9"/>
    <w:rsid w:val="00FF37C5"/>
    <w:rsid w:val="00FF3DB3"/>
    <w:rsid w:val="00FF4176"/>
    <w:rsid w:val="00FF47B0"/>
    <w:rsid w:val="00FF4862"/>
    <w:rsid w:val="00FF5113"/>
    <w:rsid w:val="00FF5668"/>
    <w:rsid w:val="00FF5B7C"/>
    <w:rsid w:val="00FF6983"/>
    <w:rsid w:val="00FF69DE"/>
    <w:rsid w:val="00FF6AD1"/>
    <w:rsid w:val="00FF6E41"/>
    <w:rsid w:val="00FF701B"/>
    <w:rsid w:val="00FF709B"/>
    <w:rsid w:val="00FF75EF"/>
    <w:rsid w:val="00FF7739"/>
    <w:rsid w:val="00FF781B"/>
    <w:rsid w:val="00FF7895"/>
    <w:rsid w:val="00FF7EA7"/>
    <w:rsid w:val="00FF7F29"/>
    <w:rsid w:val="01112196"/>
    <w:rsid w:val="01DD6271"/>
    <w:rsid w:val="020F55AA"/>
    <w:rsid w:val="025AEFF1"/>
    <w:rsid w:val="027862ED"/>
    <w:rsid w:val="0288D310"/>
    <w:rsid w:val="030BF5C5"/>
    <w:rsid w:val="0314EC68"/>
    <w:rsid w:val="03850276"/>
    <w:rsid w:val="03DE484D"/>
    <w:rsid w:val="0406D63D"/>
    <w:rsid w:val="04B67F40"/>
    <w:rsid w:val="04BDD453"/>
    <w:rsid w:val="05092531"/>
    <w:rsid w:val="0560B7BD"/>
    <w:rsid w:val="0562ED64"/>
    <w:rsid w:val="05A5AEAC"/>
    <w:rsid w:val="05F22D7F"/>
    <w:rsid w:val="0613E477"/>
    <w:rsid w:val="061E61B3"/>
    <w:rsid w:val="066DDF7B"/>
    <w:rsid w:val="067B5114"/>
    <w:rsid w:val="06905624"/>
    <w:rsid w:val="06FF553D"/>
    <w:rsid w:val="072F4817"/>
    <w:rsid w:val="0744195B"/>
    <w:rsid w:val="078EF9FF"/>
    <w:rsid w:val="0795905C"/>
    <w:rsid w:val="07BCA03E"/>
    <w:rsid w:val="07E72512"/>
    <w:rsid w:val="07FB378C"/>
    <w:rsid w:val="087E99A5"/>
    <w:rsid w:val="08926432"/>
    <w:rsid w:val="08AB6214"/>
    <w:rsid w:val="08F1258E"/>
    <w:rsid w:val="09062ADC"/>
    <w:rsid w:val="093E3ADE"/>
    <w:rsid w:val="096BF6EC"/>
    <w:rsid w:val="0983649E"/>
    <w:rsid w:val="09E7AA0D"/>
    <w:rsid w:val="09F16798"/>
    <w:rsid w:val="0A0F9EF9"/>
    <w:rsid w:val="0A215A72"/>
    <w:rsid w:val="0A87DE7D"/>
    <w:rsid w:val="0ABA2547"/>
    <w:rsid w:val="0ABC3AB4"/>
    <w:rsid w:val="0ABE16BE"/>
    <w:rsid w:val="0ADE4432"/>
    <w:rsid w:val="0B4FC514"/>
    <w:rsid w:val="0CCA79CF"/>
    <w:rsid w:val="0CD9BC68"/>
    <w:rsid w:val="0D4BE3AA"/>
    <w:rsid w:val="0DDF847B"/>
    <w:rsid w:val="0E0A241D"/>
    <w:rsid w:val="0E10AFE2"/>
    <w:rsid w:val="0E221D8A"/>
    <w:rsid w:val="0E22505B"/>
    <w:rsid w:val="0EB3C61D"/>
    <w:rsid w:val="0F34AA95"/>
    <w:rsid w:val="0F3CF44A"/>
    <w:rsid w:val="0F591104"/>
    <w:rsid w:val="0FB30C08"/>
    <w:rsid w:val="0FE3FB01"/>
    <w:rsid w:val="0FEA86C6"/>
    <w:rsid w:val="10250079"/>
    <w:rsid w:val="104B9064"/>
    <w:rsid w:val="107A62B9"/>
    <w:rsid w:val="1096F4EA"/>
    <w:rsid w:val="10A9C358"/>
    <w:rsid w:val="10CE6FA8"/>
    <w:rsid w:val="11136697"/>
    <w:rsid w:val="11BDB154"/>
    <w:rsid w:val="11FED75D"/>
    <w:rsid w:val="12517D4E"/>
    <w:rsid w:val="1275C3FC"/>
    <w:rsid w:val="1277A0E3"/>
    <w:rsid w:val="12E3898D"/>
    <w:rsid w:val="131A3AFD"/>
    <w:rsid w:val="131B371C"/>
    <w:rsid w:val="1347387F"/>
    <w:rsid w:val="14786982"/>
    <w:rsid w:val="148C7178"/>
    <w:rsid w:val="14ABF2C9"/>
    <w:rsid w:val="155561F8"/>
    <w:rsid w:val="15825F7A"/>
    <w:rsid w:val="159056F5"/>
    <w:rsid w:val="159B5506"/>
    <w:rsid w:val="15ADBECD"/>
    <w:rsid w:val="15D4D29A"/>
    <w:rsid w:val="162F006F"/>
    <w:rsid w:val="16397DAB"/>
    <w:rsid w:val="16511176"/>
    <w:rsid w:val="16A41C23"/>
    <w:rsid w:val="16ADC172"/>
    <w:rsid w:val="16D86F9E"/>
    <w:rsid w:val="17846D88"/>
    <w:rsid w:val="17C6EE3B"/>
    <w:rsid w:val="186D1CC2"/>
    <w:rsid w:val="18ABEC93"/>
    <w:rsid w:val="18CEF613"/>
    <w:rsid w:val="18E66646"/>
    <w:rsid w:val="191EAA52"/>
    <w:rsid w:val="1922BF35"/>
    <w:rsid w:val="19438973"/>
    <w:rsid w:val="194881A1"/>
    <w:rsid w:val="194931F9"/>
    <w:rsid w:val="197D9B42"/>
    <w:rsid w:val="1990D194"/>
    <w:rsid w:val="1A2EC768"/>
    <w:rsid w:val="1AB6EB04"/>
    <w:rsid w:val="1B24B56A"/>
    <w:rsid w:val="1B32646C"/>
    <w:rsid w:val="1B527C3A"/>
    <w:rsid w:val="1B9124CD"/>
    <w:rsid w:val="1B984106"/>
    <w:rsid w:val="1B9DFEEE"/>
    <w:rsid w:val="1BB95CF2"/>
    <w:rsid w:val="1C0B5FD8"/>
    <w:rsid w:val="1C0E5D36"/>
    <w:rsid w:val="1C1DA261"/>
    <w:rsid w:val="1C82E3EF"/>
    <w:rsid w:val="1C8445B0"/>
    <w:rsid w:val="1CA16921"/>
    <w:rsid w:val="1CAFE171"/>
    <w:rsid w:val="1CCBA2F9"/>
    <w:rsid w:val="1D091327"/>
    <w:rsid w:val="1D6AFBB1"/>
    <w:rsid w:val="1D864E22"/>
    <w:rsid w:val="1DE536BC"/>
    <w:rsid w:val="1E1CA31C"/>
    <w:rsid w:val="1E44910E"/>
    <w:rsid w:val="1E572B2D"/>
    <w:rsid w:val="1E5CBAD3"/>
    <w:rsid w:val="1E7653A8"/>
    <w:rsid w:val="1EE2B73A"/>
    <w:rsid w:val="1F189A87"/>
    <w:rsid w:val="1F27AE29"/>
    <w:rsid w:val="1F2D97DE"/>
    <w:rsid w:val="1F47F8C8"/>
    <w:rsid w:val="1F728ECD"/>
    <w:rsid w:val="1FF09EA9"/>
    <w:rsid w:val="1FF167F7"/>
    <w:rsid w:val="2004EFEF"/>
    <w:rsid w:val="203691B7"/>
    <w:rsid w:val="2045D355"/>
    <w:rsid w:val="208F5DCB"/>
    <w:rsid w:val="20925228"/>
    <w:rsid w:val="20AD7E56"/>
    <w:rsid w:val="20F14939"/>
    <w:rsid w:val="211A6BCF"/>
    <w:rsid w:val="2121CFAC"/>
    <w:rsid w:val="21D4FC66"/>
    <w:rsid w:val="21E2FDBD"/>
    <w:rsid w:val="2212038D"/>
    <w:rsid w:val="221FAA39"/>
    <w:rsid w:val="2236E4F0"/>
    <w:rsid w:val="223D334C"/>
    <w:rsid w:val="22523761"/>
    <w:rsid w:val="22CAB797"/>
    <w:rsid w:val="23CC21EC"/>
    <w:rsid w:val="24258D18"/>
    <w:rsid w:val="24476B4E"/>
    <w:rsid w:val="247790F9"/>
    <w:rsid w:val="25390332"/>
    <w:rsid w:val="254941EA"/>
    <w:rsid w:val="258FCC70"/>
    <w:rsid w:val="25EDB8EB"/>
    <w:rsid w:val="25F444B0"/>
    <w:rsid w:val="260FA2B4"/>
    <w:rsid w:val="26214232"/>
    <w:rsid w:val="266BFA9D"/>
    <w:rsid w:val="2673E823"/>
    <w:rsid w:val="26A0E5A5"/>
    <w:rsid w:val="26D8F6E0"/>
    <w:rsid w:val="2702CE2F"/>
    <w:rsid w:val="2769A354"/>
    <w:rsid w:val="27755543"/>
    <w:rsid w:val="27EEFDAB"/>
    <w:rsid w:val="289EEA69"/>
    <w:rsid w:val="28E6A6F1"/>
    <w:rsid w:val="28EC7E29"/>
    <w:rsid w:val="28F500DA"/>
    <w:rsid w:val="29268573"/>
    <w:rsid w:val="2998AEE4"/>
    <w:rsid w:val="29CD671B"/>
    <w:rsid w:val="29F6285A"/>
    <w:rsid w:val="29F73D6F"/>
    <w:rsid w:val="2A575F91"/>
    <w:rsid w:val="2A962F62"/>
    <w:rsid w:val="2ACEA63F"/>
    <w:rsid w:val="2B1E1A6A"/>
    <w:rsid w:val="2B56008D"/>
    <w:rsid w:val="2B6DFDD4"/>
    <w:rsid w:val="2BE50FFC"/>
    <w:rsid w:val="2C9050E5"/>
    <w:rsid w:val="2CE6F2E5"/>
    <w:rsid w:val="2CED7412"/>
    <w:rsid w:val="2D8E2B72"/>
    <w:rsid w:val="2DD4B403"/>
    <w:rsid w:val="2DDCE3DB"/>
    <w:rsid w:val="2DE09F8D"/>
    <w:rsid w:val="2EF02430"/>
    <w:rsid w:val="2F74E70F"/>
    <w:rsid w:val="2F858B69"/>
    <w:rsid w:val="2FACCD32"/>
    <w:rsid w:val="3044904F"/>
    <w:rsid w:val="304FEA2B"/>
    <w:rsid w:val="30915788"/>
    <w:rsid w:val="309671CD"/>
    <w:rsid w:val="315C3A24"/>
    <w:rsid w:val="316ED6BC"/>
    <w:rsid w:val="31743391"/>
    <w:rsid w:val="31C9B5F5"/>
    <w:rsid w:val="31E2695C"/>
    <w:rsid w:val="31FA2FF8"/>
    <w:rsid w:val="32151DC2"/>
    <w:rsid w:val="32B22107"/>
    <w:rsid w:val="32D5C7A8"/>
    <w:rsid w:val="33A90C30"/>
    <w:rsid w:val="33AE2C97"/>
    <w:rsid w:val="33C9BC71"/>
    <w:rsid w:val="33CA2118"/>
    <w:rsid w:val="344D8331"/>
    <w:rsid w:val="34657C9E"/>
    <w:rsid w:val="34A249AD"/>
    <w:rsid w:val="34B9D25A"/>
    <w:rsid w:val="34EC7524"/>
    <w:rsid w:val="350B2462"/>
    <w:rsid w:val="35496580"/>
    <w:rsid w:val="355E6995"/>
    <w:rsid w:val="35AED9DF"/>
    <w:rsid w:val="35C53A14"/>
    <w:rsid w:val="35DDAAE3"/>
    <w:rsid w:val="35FB25E1"/>
    <w:rsid w:val="35FB58B2"/>
    <w:rsid w:val="364F913F"/>
    <w:rsid w:val="366D4D23"/>
    <w:rsid w:val="367D8BDB"/>
    <w:rsid w:val="369CE4F3"/>
    <w:rsid w:val="36BBCECC"/>
    <w:rsid w:val="36BC019D"/>
    <w:rsid w:val="36F3498A"/>
    <w:rsid w:val="37139429"/>
    <w:rsid w:val="3720470C"/>
    <w:rsid w:val="372AC448"/>
    <w:rsid w:val="37B1BCCE"/>
    <w:rsid w:val="3801FA47"/>
    <w:rsid w:val="38364CDC"/>
    <w:rsid w:val="385BF54B"/>
    <w:rsid w:val="38E1F1B2"/>
    <w:rsid w:val="3905647A"/>
    <w:rsid w:val="39785FA2"/>
    <w:rsid w:val="397EADFE"/>
    <w:rsid w:val="3A08CEAD"/>
    <w:rsid w:val="3A512938"/>
    <w:rsid w:val="3ABBFB67"/>
    <w:rsid w:val="3B00BF85"/>
    <w:rsid w:val="3B081498"/>
    <w:rsid w:val="3B4EFFFF"/>
    <w:rsid w:val="3B5032B5"/>
    <w:rsid w:val="3B6537C5"/>
    <w:rsid w:val="3C21E0C7"/>
    <w:rsid w:val="3C387C4D"/>
    <w:rsid w:val="3C569CD8"/>
    <w:rsid w:val="3CAD6616"/>
    <w:rsid w:val="3CBE4339"/>
    <w:rsid w:val="3CC5AB2C"/>
    <w:rsid w:val="3D4658F0"/>
    <w:rsid w:val="3D95E184"/>
    <w:rsid w:val="3D99D2FB"/>
    <w:rsid w:val="3DCF8794"/>
    <w:rsid w:val="3E64F922"/>
    <w:rsid w:val="3EE679C3"/>
    <w:rsid w:val="3EEE7F1C"/>
    <w:rsid w:val="3F4E0170"/>
    <w:rsid w:val="3F5FF729"/>
    <w:rsid w:val="3FBC046A"/>
    <w:rsid w:val="3FC9B36C"/>
    <w:rsid w:val="4001F778"/>
    <w:rsid w:val="401D1A87"/>
    <w:rsid w:val="405B292E"/>
    <w:rsid w:val="405EB503"/>
    <w:rsid w:val="40C83F4C"/>
    <w:rsid w:val="41570B7D"/>
    <w:rsid w:val="41A3577F"/>
    <w:rsid w:val="41B88E65"/>
    <w:rsid w:val="41DAD23D"/>
    <w:rsid w:val="4261CAC3"/>
    <w:rsid w:val="4289C0C6"/>
    <w:rsid w:val="428EC845"/>
    <w:rsid w:val="42B23B0D"/>
    <w:rsid w:val="42D1898D"/>
    <w:rsid w:val="42F95D0B"/>
    <w:rsid w:val="43128F05"/>
    <w:rsid w:val="431B78AA"/>
    <w:rsid w:val="434D3B89"/>
    <w:rsid w:val="43E60759"/>
    <w:rsid w:val="443F2D7C"/>
    <w:rsid w:val="44539B14"/>
    <w:rsid w:val="44809896"/>
    <w:rsid w:val="44A30E44"/>
    <w:rsid w:val="44C5E488"/>
    <w:rsid w:val="44E04A7E"/>
    <w:rsid w:val="44EC65E9"/>
    <w:rsid w:val="44EF97AF"/>
    <w:rsid w:val="44FA14EB"/>
    <w:rsid w:val="44FF0439"/>
    <w:rsid w:val="458226EE"/>
    <w:rsid w:val="45B72769"/>
    <w:rsid w:val="45D14AEA"/>
    <w:rsid w:val="45E5EB98"/>
    <w:rsid w:val="45EFD01C"/>
    <w:rsid w:val="462F41FD"/>
    <w:rsid w:val="46359059"/>
    <w:rsid w:val="471C6E93"/>
    <w:rsid w:val="472DB402"/>
    <w:rsid w:val="478AA956"/>
    <w:rsid w:val="47A073F5"/>
    <w:rsid w:val="484C4968"/>
    <w:rsid w:val="484ED544"/>
    <w:rsid w:val="48818E7F"/>
    <w:rsid w:val="48D3398A"/>
    <w:rsid w:val="490EDFF9"/>
    <w:rsid w:val="491C8EFB"/>
    <w:rsid w:val="49465AB7"/>
    <w:rsid w:val="4980D46A"/>
    <w:rsid w:val="49F79545"/>
    <w:rsid w:val="4A2D6AC7"/>
    <w:rsid w:val="4A57411B"/>
    <w:rsid w:val="4AC7D5FF"/>
    <w:rsid w:val="4B576856"/>
    <w:rsid w:val="4B5AAB4E"/>
    <w:rsid w:val="4BEC97C7"/>
    <w:rsid w:val="4C3E9430"/>
    <w:rsid w:val="4C53CB16"/>
    <w:rsid w:val="4CA30C70"/>
    <w:rsid w:val="4CC5BF87"/>
    <w:rsid w:val="4CEAC4EB"/>
    <w:rsid w:val="4D0751DF"/>
    <w:rsid w:val="4D5FB572"/>
    <w:rsid w:val="4D68D4C7"/>
    <w:rsid w:val="4E1C2D24"/>
    <w:rsid w:val="4ECDBBAA"/>
    <w:rsid w:val="4ED6AB87"/>
    <w:rsid w:val="4ED9AD6C"/>
    <w:rsid w:val="4EDE336B"/>
    <w:rsid w:val="4F08A137"/>
    <w:rsid w:val="4F87A29A"/>
    <w:rsid w:val="4F951ECB"/>
    <w:rsid w:val="4F95519C"/>
    <w:rsid w:val="4F981328"/>
    <w:rsid w:val="4FB4A01C"/>
    <w:rsid w:val="4FCC8357"/>
    <w:rsid w:val="4FE266EC"/>
    <w:rsid w:val="4FFA6059"/>
    <w:rsid w:val="5034438F"/>
    <w:rsid w:val="503908EC"/>
    <w:rsid w:val="503F5748"/>
    <w:rsid w:val="50558A4D"/>
    <w:rsid w:val="50C26E0C"/>
    <w:rsid w:val="516066C2"/>
    <w:rsid w:val="516EF5AF"/>
    <w:rsid w:val="51D4373D"/>
    <w:rsid w:val="5207C084"/>
    <w:rsid w:val="521638D4"/>
    <w:rsid w:val="52D5978A"/>
    <w:rsid w:val="53020F3C"/>
    <w:rsid w:val="530FA395"/>
    <w:rsid w:val="53164A03"/>
    <w:rsid w:val="53DB5213"/>
    <w:rsid w:val="541C111B"/>
    <w:rsid w:val="5429C01D"/>
    <w:rsid w:val="546F004A"/>
    <w:rsid w:val="54CB3F84"/>
    <w:rsid w:val="55148A2D"/>
    <w:rsid w:val="553EC9CE"/>
    <w:rsid w:val="5557BF5A"/>
    <w:rsid w:val="55617CE5"/>
    <w:rsid w:val="55FD3D12"/>
    <w:rsid w:val="562A3A94"/>
    <w:rsid w:val="56A1EE3F"/>
    <w:rsid w:val="56E22213"/>
    <w:rsid w:val="57271902"/>
    <w:rsid w:val="573A57D6"/>
    <w:rsid w:val="57401926"/>
    <w:rsid w:val="57729BB6"/>
    <w:rsid w:val="579D3C53"/>
    <w:rsid w:val="58AA5AB2"/>
    <w:rsid w:val="58CE62BE"/>
    <w:rsid w:val="594C729A"/>
    <w:rsid w:val="594D3BE8"/>
    <w:rsid w:val="5979701C"/>
    <w:rsid w:val="5986EC4D"/>
    <w:rsid w:val="5994687E"/>
    <w:rsid w:val="59BF632A"/>
    <w:rsid w:val="5A41C0D5"/>
    <w:rsid w:val="5A496EEC"/>
    <w:rsid w:val="5B2C7503"/>
    <w:rsid w:val="5B58A04F"/>
    <w:rsid w:val="5BC7FCFD"/>
    <w:rsid w:val="5C518D97"/>
    <w:rsid w:val="5C65FD69"/>
    <w:rsid w:val="5C7141B1"/>
    <w:rsid w:val="5CB17585"/>
    <w:rsid w:val="5CCF7AB9"/>
    <w:rsid w:val="5D5AE4B4"/>
    <w:rsid w:val="5D7641BD"/>
    <w:rsid w:val="5DD364EA"/>
    <w:rsid w:val="5E1533B0"/>
    <w:rsid w:val="5E8B4C69"/>
    <w:rsid w:val="5EB74DCC"/>
    <w:rsid w:val="5F12121E"/>
    <w:rsid w:val="5F3CFE99"/>
    <w:rsid w:val="5F8047E9"/>
    <w:rsid w:val="5FE7B581"/>
    <w:rsid w:val="601871A9"/>
    <w:rsid w:val="604CF70F"/>
    <w:rsid w:val="60A76F6E"/>
    <w:rsid w:val="60BFF237"/>
    <w:rsid w:val="6148A68D"/>
    <w:rsid w:val="6185FFF6"/>
    <w:rsid w:val="620EA1B5"/>
    <w:rsid w:val="622FF406"/>
    <w:rsid w:val="6257001F"/>
    <w:rsid w:val="62C1CE6F"/>
    <w:rsid w:val="631BC973"/>
    <w:rsid w:val="63218057"/>
    <w:rsid w:val="63540D7F"/>
    <w:rsid w:val="642228FE"/>
    <w:rsid w:val="642A7A30"/>
    <w:rsid w:val="6442739D"/>
    <w:rsid w:val="6479EE5B"/>
    <w:rsid w:val="64B4353D"/>
    <w:rsid w:val="64C06AB0"/>
    <w:rsid w:val="64FC3B05"/>
    <w:rsid w:val="64FFEAC2"/>
    <w:rsid w:val="652F96AF"/>
    <w:rsid w:val="654C6995"/>
    <w:rsid w:val="6572DB52"/>
    <w:rsid w:val="658D5CD5"/>
    <w:rsid w:val="65B3E0CA"/>
    <w:rsid w:val="65C4CCF3"/>
    <w:rsid w:val="65D1C3EC"/>
    <w:rsid w:val="65D73699"/>
    <w:rsid w:val="65E0DE4C"/>
    <w:rsid w:val="65EB5B88"/>
    <w:rsid w:val="669F5190"/>
    <w:rsid w:val="66A99BFB"/>
    <w:rsid w:val="66C942C7"/>
    <w:rsid w:val="66E9FF63"/>
    <w:rsid w:val="66EF8F09"/>
    <w:rsid w:val="66F24CF4"/>
    <w:rsid w:val="67579EB1"/>
    <w:rsid w:val="67C5FBBA"/>
    <w:rsid w:val="67DE45D7"/>
    <w:rsid w:val="67EB9726"/>
    <w:rsid w:val="68355C9B"/>
    <w:rsid w:val="68971767"/>
    <w:rsid w:val="68BE5234"/>
    <w:rsid w:val="68C3D647"/>
    <w:rsid w:val="68F88E7E"/>
    <w:rsid w:val="695AA8DE"/>
    <w:rsid w:val="6987A660"/>
    <w:rsid w:val="699FD29E"/>
    <w:rsid w:val="6A5E1311"/>
    <w:rsid w:val="6A8751C7"/>
    <w:rsid w:val="6A8A4745"/>
    <w:rsid w:val="6AA33CD1"/>
    <w:rsid w:val="6AD03A53"/>
    <w:rsid w:val="6B033E66"/>
    <w:rsid w:val="6B05EEA9"/>
    <w:rsid w:val="6B0A747C"/>
    <w:rsid w:val="6C06FAFC"/>
    <w:rsid w:val="6C9870BE"/>
    <w:rsid w:val="6C9CF036"/>
    <w:rsid w:val="6CD2EA71"/>
    <w:rsid w:val="6CF7AFA1"/>
    <w:rsid w:val="6D3D21EB"/>
    <w:rsid w:val="6D4AC897"/>
    <w:rsid w:val="6D5E2A24"/>
    <w:rsid w:val="6E1A837E"/>
    <w:rsid w:val="6E74E1FC"/>
    <w:rsid w:val="6E7A3EC5"/>
    <w:rsid w:val="6EACC155"/>
    <w:rsid w:val="6ECE99D9"/>
    <w:rsid w:val="6EE7375B"/>
    <w:rsid w:val="6F249F7B"/>
    <w:rsid w:val="6F36AF33"/>
    <w:rsid w:val="6F8BC7CB"/>
    <w:rsid w:val="6F9C2392"/>
    <w:rsid w:val="6FC92114"/>
    <w:rsid w:val="70221FF9"/>
    <w:rsid w:val="70876187"/>
    <w:rsid w:val="709B697D"/>
    <w:rsid w:val="711A7578"/>
    <w:rsid w:val="711EF3E3"/>
    <w:rsid w:val="7174FD5C"/>
    <w:rsid w:val="718A8DB5"/>
    <w:rsid w:val="72763C80"/>
    <w:rsid w:val="72B4B242"/>
    <w:rsid w:val="72D43393"/>
    <w:rsid w:val="72DA81EF"/>
    <w:rsid w:val="731A1C09"/>
    <w:rsid w:val="73515D40"/>
    <w:rsid w:val="7393CB2F"/>
    <w:rsid w:val="73BE6AD1"/>
    <w:rsid w:val="73C85B2D"/>
    <w:rsid w:val="73CADAA6"/>
    <w:rsid w:val="74709CA5"/>
    <w:rsid w:val="748E8926"/>
    <w:rsid w:val="74BF4174"/>
    <w:rsid w:val="74E3BECD"/>
    <w:rsid w:val="74EE0938"/>
    <w:rsid w:val="74FABB20"/>
    <w:rsid w:val="75303DA0"/>
    <w:rsid w:val="75A4F498"/>
    <w:rsid w:val="75A9C782"/>
    <w:rsid w:val="75C645EE"/>
    <w:rsid w:val="75E42BE8"/>
    <w:rsid w:val="75F1736B"/>
    <w:rsid w:val="75F66B99"/>
    <w:rsid w:val="760A3626"/>
    <w:rsid w:val="760B3CDD"/>
    <w:rsid w:val="760FACD6"/>
    <w:rsid w:val="7611BE0A"/>
    <w:rsid w:val="7624DFB4"/>
    <w:rsid w:val="76786BF1"/>
    <w:rsid w:val="76A69612"/>
    <w:rsid w:val="76C9FD07"/>
    <w:rsid w:val="77142C1E"/>
    <w:rsid w:val="7741F2EE"/>
    <w:rsid w:val="783F8FA7"/>
    <w:rsid w:val="789EC1A8"/>
    <w:rsid w:val="78ABA324"/>
    <w:rsid w:val="78ED1B3A"/>
    <w:rsid w:val="78F9B4F1"/>
    <w:rsid w:val="7925875D"/>
    <w:rsid w:val="794D89FB"/>
    <w:rsid w:val="794F5319"/>
    <w:rsid w:val="795DCB69"/>
    <w:rsid w:val="79DBDF25"/>
    <w:rsid w:val="79E6EFF9"/>
    <w:rsid w:val="79EBE827"/>
    <w:rsid w:val="7A1FE207"/>
    <w:rsid w:val="7A34381A"/>
    <w:rsid w:val="7A7D5DE9"/>
    <w:rsid w:val="7A83AC45"/>
    <w:rsid w:val="7A9320B4"/>
    <w:rsid w:val="7AC4B1BD"/>
    <w:rsid w:val="7AF84355"/>
    <w:rsid w:val="7B1D9862"/>
    <w:rsid w:val="7B37A24D"/>
    <w:rsid w:val="7B9BE7BC"/>
    <w:rsid w:val="7BF51972"/>
    <w:rsid w:val="7BF5E2C0"/>
    <w:rsid w:val="7C0E0EFE"/>
    <w:rsid w:val="7C2C9430"/>
    <w:rsid w:val="7C6E62F6"/>
    <w:rsid w:val="7C9F51EF"/>
    <w:rsid w:val="7CEB7300"/>
    <w:rsid w:val="7D0AF804"/>
    <w:rsid w:val="7D403C20"/>
    <w:rsid w:val="7D73020B"/>
    <w:rsid w:val="7DAF6F05"/>
    <w:rsid w:val="7DB7C037"/>
    <w:rsid w:val="7E14E364"/>
    <w:rsid w:val="7E44AEB0"/>
    <w:rsid w:val="7E82B38D"/>
    <w:rsid w:val="7EE4CEE8"/>
    <w:rsid w:val="7F3A048F"/>
    <w:rsid w:val="7F78A18F"/>
    <w:rsid w:val="7F9D66BF"/>
    <w:rsid w:val="7FA99088"/>
    <w:rsid w:val="7FB2BFF4"/>
    <w:rsid w:val="7FE3A594"/>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A40F11B"/>
  <w15:docId w15:val="{CE5B4EDB-0D03-4E67-8149-25CB9163A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uiPriority="0"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6E5"/>
    <w:pPr>
      <w:spacing w:before="0" w:after="0"/>
    </w:pPr>
    <w:rPr>
      <w:sz w:val="24"/>
    </w:rPr>
  </w:style>
  <w:style w:type="paragraph" w:styleId="Heading1">
    <w:name w:val="heading 1"/>
    <w:basedOn w:val="Normal"/>
    <w:next w:val="BodyText"/>
    <w:link w:val="Heading1Char"/>
    <w:uiPriority w:val="3"/>
    <w:qFormat/>
    <w:rsid w:val="00B129AB"/>
    <w:pPr>
      <w:keepNext/>
      <w:keepLines/>
      <w:pageBreakBefore/>
      <w:widowControl w:val="0"/>
      <w:spacing w:before="240" w:after="24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B129AB"/>
    <w:pPr>
      <w:keepNext/>
      <w:keepLines/>
      <w:spacing w:before="240" w:after="240"/>
      <w:outlineLvl w:val="1"/>
    </w:pPr>
    <w:rPr>
      <w:rFonts w:asciiTheme="majorHAnsi" w:eastAsia="Times New Roman" w:hAnsiTheme="majorHAnsi" w:cs="Arial"/>
      <w:bCs/>
      <w:iCs/>
      <w:color w:val="004B8D" w:themeColor="accent1"/>
      <w:sz w:val="32"/>
      <w:szCs w:val="28"/>
      <w:lang w:eastAsia="en-AU"/>
    </w:rPr>
  </w:style>
  <w:style w:type="paragraph" w:styleId="Heading3">
    <w:name w:val="heading 3"/>
    <w:basedOn w:val="Normal"/>
    <w:next w:val="BodyText"/>
    <w:link w:val="Heading3Char"/>
    <w:qFormat/>
    <w:rsid w:val="00E62EA0"/>
    <w:pPr>
      <w:keepNext/>
      <w:keepLines/>
      <w:spacing w:before="240" w:after="120"/>
      <w:outlineLvl w:val="2"/>
    </w:pPr>
    <w:rPr>
      <w:rFonts w:asciiTheme="majorHAnsi" w:eastAsia="Times New Roman" w:hAnsiTheme="majorHAnsi" w:cs="Times New Roman"/>
      <w:b/>
      <w:bCs/>
      <w:color w:val="004B8D" w:themeColor="accent1"/>
      <w:szCs w:val="24"/>
      <w:lang w:eastAsia="en-AU"/>
    </w:rPr>
  </w:style>
  <w:style w:type="paragraph" w:styleId="Heading4">
    <w:name w:val="heading 4"/>
    <w:basedOn w:val="Normal"/>
    <w:next w:val="BodyText"/>
    <w:link w:val="Heading4Char"/>
    <w:semiHidden/>
    <w:qFormat/>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30B9D"/>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E30B9D"/>
    <w:rPr>
      <w:rFonts w:eastAsia="Times New Roman" w:cs="Times New Roman"/>
      <w:szCs w:val="24"/>
      <w:lang w:eastAsia="en-AU"/>
    </w:rPr>
  </w:style>
  <w:style w:type="character" w:customStyle="1" w:styleId="Heading1Char">
    <w:name w:val="Heading 1 Char"/>
    <w:basedOn w:val="DefaultParagraphFont"/>
    <w:link w:val="Heading1"/>
    <w:rsid w:val="00B129AB"/>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B129AB"/>
    <w:rPr>
      <w:rFonts w:asciiTheme="majorHAnsi" w:eastAsia="Times New Roman" w:hAnsiTheme="majorHAnsi" w:cs="Arial"/>
      <w:bCs/>
      <w:iCs/>
      <w:color w:val="004B8D" w:themeColor="accent1"/>
      <w:sz w:val="32"/>
      <w:szCs w:val="28"/>
      <w:lang w:eastAsia="en-AU"/>
    </w:rPr>
  </w:style>
  <w:style w:type="character" w:customStyle="1" w:styleId="Heading3Char">
    <w:name w:val="Heading 3 Char"/>
    <w:basedOn w:val="DefaultParagraphFont"/>
    <w:link w:val="Heading3"/>
    <w:rsid w:val="00E62EA0"/>
    <w:rPr>
      <w:rFonts w:asciiTheme="majorHAnsi" w:eastAsia="Times New Roman" w:hAnsiTheme="majorHAnsi" w:cs="Times New Roman"/>
      <w:b/>
      <w:bCs/>
      <w:color w:val="004B8D" w:themeColor="accent1"/>
      <w:sz w:val="24"/>
      <w:szCs w:val="24"/>
      <w:lang w:eastAsia="en-AU"/>
    </w:rPr>
  </w:style>
  <w:style w:type="character" w:customStyle="1" w:styleId="Heading4Char">
    <w:name w:val="Heading 4 Char"/>
    <w:basedOn w:val="DefaultParagraphFont"/>
    <w:link w:val="Heading4"/>
    <w:semiHidden/>
    <w:rsid w:val="00A9139E"/>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next w:val="BodyText"/>
    <w:qFormat/>
    <w:rsid w:val="003A08A5"/>
    <w:rPr>
      <w:bCs w:val="0"/>
    </w:rPr>
  </w:style>
  <w:style w:type="paragraph" w:customStyle="1" w:styleId="NbrHeading2">
    <w:name w:val="Nbr Heading 2"/>
    <w:basedOn w:val="Heading2"/>
    <w:next w:val="BodyText"/>
    <w:qFormat/>
    <w:rsid w:val="003A08A5"/>
  </w:style>
  <w:style w:type="paragraph" w:customStyle="1" w:styleId="NbrHeading3">
    <w:name w:val="Nbr Heading 3"/>
    <w:basedOn w:val="Heading3"/>
    <w:next w:val="BodyText"/>
    <w:qFormat/>
    <w:rsid w:val="00822503"/>
  </w:style>
  <w:style w:type="paragraph" w:customStyle="1" w:styleId="NbrHeading4">
    <w:name w:val="Nbr Heading 4"/>
    <w:basedOn w:val="Heading4"/>
    <w:next w:val="BodyText"/>
    <w:semiHidden/>
    <w:qFormat/>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1"/>
    <w:qFormat/>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1"/>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FC27D4"/>
    <w:pPr>
      <w:tabs>
        <w:tab w:val="left" w:pos="567"/>
        <w:tab w:val="right" w:pos="9639"/>
      </w:tabs>
    </w:pPr>
    <w:rPr>
      <w:noProof/>
    </w:rPr>
  </w:style>
  <w:style w:type="character" w:customStyle="1" w:styleId="FooterChar">
    <w:name w:val="Footer Char"/>
    <w:basedOn w:val="DefaultParagraphFont"/>
    <w:link w:val="Footer"/>
    <w:uiPriority w:val="99"/>
    <w:rsid w:val="00FC27D4"/>
    <w:rPr>
      <w:noProof/>
      <w:sz w:val="24"/>
    </w:rPr>
  </w:style>
  <w:style w:type="paragraph" w:styleId="ListNumber">
    <w:name w:val="List Number"/>
    <w:basedOn w:val="Normal"/>
    <w:uiPriority w:val="1"/>
    <w:qFormat/>
    <w:rsid w:val="00CA10B0"/>
    <w:pPr>
      <w:numPr>
        <w:numId w:val="3"/>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875F0D"/>
    <w:pPr>
      <w:numPr>
        <w:numId w:val="15"/>
      </w:numPr>
      <w:spacing w:before="120" w:line="264" w:lineRule="auto"/>
    </w:pPr>
    <w:rPr>
      <w:rFonts w:eastAsia="Times New Roman" w:cs="Times New Roman"/>
      <w:szCs w:val="24"/>
      <w:lang w:eastAsia="en-AU"/>
    </w:rPr>
  </w:style>
  <w:style w:type="paragraph" w:styleId="TOCHeading">
    <w:name w:val="TOC Heading"/>
    <w:basedOn w:val="Heading1"/>
    <w:next w:val="Normal"/>
    <w:uiPriority w:val="39"/>
    <w:qFormat/>
    <w:rsid w:val="0061089F"/>
  </w:style>
  <w:style w:type="character" w:styleId="Hyperlink">
    <w:name w:val="Hyperlink"/>
    <w:basedOn w:val="DefaultParagraphFont"/>
    <w:uiPriority w:val="99"/>
    <w:rsid w:val="00E17257"/>
    <w:rPr>
      <w:color w:val="004B8D" w:themeColor="accent1"/>
      <w:u w:val="single"/>
    </w:rPr>
  </w:style>
  <w:style w:type="paragraph" w:styleId="TOC1">
    <w:name w:val="toc 1"/>
    <w:basedOn w:val="Normal"/>
    <w:next w:val="Normal"/>
    <w:uiPriority w:val="39"/>
    <w:rsid w:val="00382D6A"/>
    <w:pPr>
      <w:keepNext/>
      <w:tabs>
        <w:tab w:val="right" w:pos="7371"/>
      </w:tabs>
      <w:spacing w:before="240" w:after="60"/>
      <w:ind w:right="2552"/>
    </w:pPr>
    <w:rPr>
      <w:noProof/>
      <w:color w:val="004B8D" w:themeColor="accent1"/>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FD01BB"/>
    <w:pPr>
      <w:spacing w:before="60" w:after="60"/>
    </w:pPr>
    <w:rPr>
      <w:b/>
      <w:color w:val="004B8D" w:themeColor="accent1"/>
      <w:sz w:val="20"/>
    </w:rPr>
  </w:style>
  <w:style w:type="paragraph" w:customStyle="1" w:styleId="TableBody">
    <w:name w:val="Table Body"/>
    <w:basedOn w:val="Normal"/>
    <w:uiPriority w:val="4"/>
    <w:qFormat/>
    <w:rsid w:val="006C3975"/>
    <w:pPr>
      <w:spacing w:before="60" w:after="60"/>
    </w:pPr>
  </w:style>
  <w:style w:type="paragraph" w:customStyle="1" w:styleId="TableBullet">
    <w:name w:val="Table Bullet"/>
    <w:basedOn w:val="Normal"/>
    <w:uiPriority w:val="4"/>
    <w:qFormat/>
    <w:rsid w:val="00875F0D"/>
    <w:pPr>
      <w:numPr>
        <w:numId w:val="12"/>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9"/>
      </w:numPr>
    </w:pPr>
  </w:style>
  <w:style w:type="character" w:customStyle="1" w:styleId="Heading5Char">
    <w:name w:val="Heading 5 Char"/>
    <w:basedOn w:val="DefaultParagraphFont"/>
    <w:link w:val="Heading5"/>
    <w:semiHidden/>
    <w:rsid w:val="00A9139E"/>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
    <w:name w:val="List Paragraph"/>
    <w:basedOn w:val="ListBullet0"/>
    <w:uiPriority w:val="34"/>
    <w:qFormat/>
    <w:rsid w:val="003A08A5"/>
    <w:pPr>
      <w:numPr>
        <w:numId w:val="7"/>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qFormat/>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F5010F"/>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Paragraph0">
    <w:name w:val="List Paragraph0"/>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
    <w:name w:val="List Alpha"/>
    <w:basedOn w:val="BodyText"/>
    <w:uiPriority w:val="1"/>
    <w:qFormat/>
    <w:rsid w:val="00CA10B0"/>
    <w:pPr>
      <w:numPr>
        <w:numId w:val="1"/>
      </w:numPr>
    </w:pPr>
  </w:style>
  <w:style w:type="character" w:styleId="Mention">
    <w:name w:val="Mention"/>
    <w:basedOn w:val="DefaultParagraphFont"/>
    <w:uiPriority w:val="99"/>
    <w:unhideWhenUsed/>
    <w:rsid w:val="00E6442C"/>
    <w:rPr>
      <w:color w:val="2B579A"/>
      <w:shd w:val="clear" w:color="auto" w:fill="E1DFDD"/>
    </w:r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140E8B"/>
    <w:pPr>
      <w:tabs>
        <w:tab w:val="left" w:pos="1134"/>
        <w:tab w:val="left" w:pos="1559"/>
      </w:tabs>
      <w:spacing w:after="120" w:line="264" w:lineRule="auto"/>
    </w:pPr>
    <w:rPr>
      <w:noProof/>
      <w:sz w:val="24"/>
    </w:rPr>
  </w:style>
  <w:style w:type="paragraph" w:customStyle="1" w:styleId="TableTotal">
    <w:name w:val="Table Total"/>
    <w:basedOn w:val="TableBody"/>
    <w:uiPriority w:val="4"/>
    <w:qFormat/>
    <w:rsid w:val="007B1B14"/>
    <w:rPr>
      <w:b/>
    </w:rPr>
  </w:style>
  <w:style w:type="character" w:styleId="FollowedHyperlink">
    <w:name w:val="FollowedHyperlink"/>
    <w:basedOn w:val="DefaultParagraphFont"/>
    <w:uiPriority w:val="99"/>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 w:val="num" w:pos="1134"/>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
    <w:uiPriority w:val="19"/>
    <w:rsid w:val="00CA10B0"/>
    <w:pPr>
      <w:numPr>
        <w:ilvl w:val="1"/>
      </w:numPr>
    </w:pPr>
  </w:style>
  <w:style w:type="paragraph" w:customStyle="1" w:styleId="ListAlpha3">
    <w:name w:val="List Alpha 3"/>
    <w:basedOn w:val="ListAlpha2"/>
    <w:uiPriority w:val="19"/>
    <w:rsid w:val="00CA10B0"/>
    <w:pPr>
      <w:numPr>
        <w:ilvl w:val="2"/>
      </w:numPr>
    </w:pPr>
  </w:style>
  <w:style w:type="paragraph" w:customStyle="1" w:styleId="ListAlpha4">
    <w:name w:val="List Alpha 4"/>
    <w:basedOn w:val="ListAlpha3"/>
    <w:uiPriority w:val="19"/>
    <w:rsid w:val="00CA10B0"/>
    <w:pPr>
      <w:numPr>
        <w:ilvl w:val="3"/>
      </w:numPr>
    </w:pPr>
  </w:style>
  <w:style w:type="paragraph" w:customStyle="1" w:styleId="ListAlpha6">
    <w:name w:val="List Alpha 6"/>
    <w:basedOn w:val="ListAlpha4"/>
    <w:uiPriority w:val="19"/>
    <w:rsid w:val="00CA10B0"/>
    <w:pPr>
      <w:numPr>
        <w:ilvl w:val="5"/>
      </w:numPr>
    </w:pPr>
  </w:style>
  <w:style w:type="paragraph" w:customStyle="1" w:styleId="ListAlpha5">
    <w:name w:val="List Alpha 5"/>
    <w:basedOn w:val="ListAlpha6"/>
    <w:uiPriority w:val="19"/>
    <w:rsid w:val="00CA10B0"/>
    <w:pPr>
      <w:numPr>
        <w:ilvl w:val="4"/>
        <w:numId w:val="8"/>
      </w:numPr>
    </w:pPr>
  </w:style>
  <w:style w:type="paragraph" w:styleId="ListBullet2">
    <w:name w:val="List Bullet 2"/>
    <w:basedOn w:val="ListBullet0"/>
    <w:uiPriority w:val="19"/>
    <w:rsid w:val="00875F0D"/>
    <w:pPr>
      <w:numPr>
        <w:ilvl w:val="1"/>
      </w:numPr>
      <w:spacing w:after="120"/>
    </w:pPr>
  </w:style>
  <w:style w:type="paragraph" w:styleId="ListBullet3">
    <w:name w:val="List Bullet 3"/>
    <w:basedOn w:val="ListBullet0"/>
    <w:uiPriority w:val="19"/>
    <w:rsid w:val="00875F0D"/>
    <w:pPr>
      <w:numPr>
        <w:ilvl w:val="2"/>
      </w:numPr>
      <w:spacing w:after="120"/>
    </w:pPr>
  </w:style>
  <w:style w:type="paragraph" w:styleId="ListBullet4">
    <w:name w:val="List Bullet 4"/>
    <w:basedOn w:val="ListBullet0"/>
    <w:uiPriority w:val="19"/>
    <w:rsid w:val="00875F0D"/>
    <w:pPr>
      <w:numPr>
        <w:ilvl w:val="3"/>
      </w:numPr>
      <w:spacing w:after="120"/>
    </w:pPr>
  </w:style>
  <w:style w:type="paragraph" w:styleId="ListBullet5">
    <w:name w:val="List Bullet 5"/>
    <w:basedOn w:val="ListBullet0"/>
    <w:uiPriority w:val="19"/>
    <w:rsid w:val="00875F0D"/>
    <w:pPr>
      <w:numPr>
        <w:ilvl w:val="4"/>
      </w:numPr>
      <w:spacing w:after="120"/>
    </w:pPr>
  </w:style>
  <w:style w:type="paragraph" w:customStyle="1" w:styleId="ListBullet6">
    <w:name w:val="List Bullet 6"/>
    <w:basedOn w:val="ListBullet0"/>
    <w:uiPriority w:val="19"/>
    <w:rsid w:val="00875F0D"/>
    <w:pPr>
      <w:numPr>
        <w:ilvl w:val="5"/>
      </w:numPr>
      <w:spacing w:after="120"/>
    </w:pPr>
  </w:style>
  <w:style w:type="paragraph" w:styleId="ListNumber2">
    <w:name w:val="List Number 2"/>
    <w:basedOn w:val="ListNumber"/>
    <w:uiPriority w:val="19"/>
    <w:rsid w:val="002E62B5"/>
    <w:pPr>
      <w:numPr>
        <w:ilvl w:val="1"/>
      </w:numPr>
      <w:spacing w:after="120"/>
    </w:pPr>
  </w:style>
  <w:style w:type="paragraph" w:styleId="ListNumber3">
    <w:name w:val="List Number 3"/>
    <w:basedOn w:val="ListNumber"/>
    <w:uiPriority w:val="19"/>
    <w:rsid w:val="002E62B5"/>
    <w:pPr>
      <w:numPr>
        <w:ilvl w:val="2"/>
      </w:numPr>
      <w:spacing w:after="120"/>
    </w:pPr>
  </w:style>
  <w:style w:type="paragraph" w:styleId="ListNumber4">
    <w:name w:val="List Number 4"/>
    <w:basedOn w:val="ListNumber"/>
    <w:uiPriority w:val="19"/>
    <w:rsid w:val="002E62B5"/>
    <w:pPr>
      <w:numPr>
        <w:ilvl w:val="3"/>
      </w:numPr>
      <w:spacing w:after="120"/>
    </w:pPr>
  </w:style>
  <w:style w:type="paragraph" w:styleId="ListNumber5">
    <w:name w:val="List Number 5"/>
    <w:basedOn w:val="ListNumber"/>
    <w:uiPriority w:val="19"/>
    <w:rsid w:val="002E62B5"/>
    <w:pPr>
      <w:numPr>
        <w:ilvl w:val="4"/>
      </w:numPr>
      <w:spacing w:after="120"/>
    </w:pPr>
  </w:style>
  <w:style w:type="paragraph" w:customStyle="1" w:styleId="ListNumber6">
    <w:name w:val="List Number 6"/>
    <w:basedOn w:val="ListNumber"/>
    <w:uiPriority w:val="19"/>
    <w:rsid w:val="002E62B5"/>
    <w:pPr>
      <w:numPr>
        <w:ilvl w:val="5"/>
      </w:numPr>
      <w:spacing w:after="120"/>
    </w:pPr>
  </w:style>
  <w:style w:type="paragraph" w:customStyle="1" w:styleId="ListParagraph2">
    <w:name w:val="List Paragraph 2"/>
    <w:basedOn w:val="ListParagraph"/>
    <w:uiPriority w:val="19"/>
    <w:rsid w:val="004F2A3C"/>
    <w:pPr>
      <w:numPr>
        <w:ilvl w:val="1"/>
      </w:numPr>
    </w:pPr>
  </w:style>
  <w:style w:type="paragraph" w:customStyle="1" w:styleId="ListParagraph3">
    <w:name w:val="List Paragraph 3"/>
    <w:basedOn w:val="ListParagraph"/>
    <w:uiPriority w:val="19"/>
    <w:rsid w:val="004F2A3C"/>
    <w:pPr>
      <w:numPr>
        <w:ilvl w:val="2"/>
      </w:numPr>
    </w:pPr>
  </w:style>
  <w:style w:type="paragraph" w:customStyle="1" w:styleId="ListParagraph4">
    <w:name w:val="List Paragraph 4"/>
    <w:basedOn w:val="ListParagraph"/>
    <w:uiPriority w:val="19"/>
    <w:rsid w:val="004F2A3C"/>
    <w:pPr>
      <w:numPr>
        <w:ilvl w:val="3"/>
      </w:numPr>
    </w:pPr>
  </w:style>
  <w:style w:type="paragraph" w:customStyle="1" w:styleId="ListParagraph5">
    <w:name w:val="List Paragraph 5"/>
    <w:basedOn w:val="ListParagraph"/>
    <w:uiPriority w:val="19"/>
    <w:rsid w:val="004F2A3C"/>
    <w:pPr>
      <w:numPr>
        <w:ilvl w:val="4"/>
      </w:numPr>
    </w:pPr>
  </w:style>
  <w:style w:type="paragraph" w:customStyle="1" w:styleId="ListParagraph6">
    <w:name w:val="List Paragraph 6"/>
    <w:basedOn w:val="ListParagraph"/>
    <w:uiPriority w:val="19"/>
    <w:rsid w:val="004F2A3C"/>
    <w:pPr>
      <w:numPr>
        <w:ilvl w:val="5"/>
      </w:numPr>
    </w:pPr>
  </w:style>
  <w:style w:type="numbering" w:customStyle="1" w:styleId="ListBullet">
    <w:name w:val="List_Bullet"/>
    <w:uiPriority w:val="99"/>
    <w:rsid w:val="00875F0D"/>
    <w:pPr>
      <w:numPr>
        <w:numId w:val="10"/>
      </w:numPr>
    </w:pPr>
  </w:style>
  <w:style w:type="numbering" w:customStyle="1" w:styleId="ListNumberedHeadings">
    <w:name w:val="List_NumberedHeadings"/>
    <w:uiPriority w:val="99"/>
    <w:rsid w:val="003A08A5"/>
    <w:pPr>
      <w:numPr>
        <w:numId w:val="4"/>
      </w:numPr>
    </w:pPr>
  </w:style>
  <w:style w:type="numbering" w:customStyle="1" w:styleId="ListTableBullet">
    <w:name w:val="List_TableBullet"/>
    <w:uiPriority w:val="99"/>
    <w:rsid w:val="00875F0D"/>
    <w:pPr>
      <w:numPr>
        <w:numId w:val="11"/>
      </w:numPr>
    </w:pPr>
  </w:style>
  <w:style w:type="numbering" w:customStyle="1" w:styleId="ListTableNumber">
    <w:name w:val="List_TableNumber"/>
    <w:uiPriority w:val="99"/>
    <w:rsid w:val="003A08A5"/>
    <w:pPr>
      <w:numPr>
        <w:numId w:val="6"/>
      </w:numPr>
    </w:pPr>
  </w:style>
  <w:style w:type="paragraph" w:customStyle="1" w:styleId="TableBullet2">
    <w:name w:val="Table Bullet 2"/>
    <w:basedOn w:val="TableBullet"/>
    <w:uiPriority w:val="19"/>
    <w:rsid w:val="00875F0D"/>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6C3975"/>
    <w:rPr>
      <w:b w:val="0"/>
      <w:i/>
    </w:rPr>
  </w:style>
  <w:style w:type="table" w:customStyle="1" w:styleId="V2020Table">
    <w:name w:val="V2020 Table"/>
    <w:basedOn w:val="TableNormal"/>
    <w:uiPriority w:val="99"/>
    <w:rsid w:val="00E17257"/>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auto"/>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r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D44172"/>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D44172"/>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D44172"/>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403CEA"/>
    <w:pPr>
      <w:pBdr>
        <w:top w:val="single" w:sz="4" w:space="1" w:color="auto" w:shadow="1"/>
        <w:left w:val="single" w:sz="4" w:space="4" w:color="auto" w:shadow="1"/>
        <w:bottom w:val="single" w:sz="4" w:space="1" w:color="auto" w:shadow="1"/>
        <w:right w:val="single" w:sz="4" w:space="4" w:color="auto" w:shadow="1"/>
      </w:pBdr>
      <w:spacing w:before="480" w:after="240"/>
    </w:pPr>
    <w:rPr>
      <w:rFonts w:ascii="Arial" w:hAnsi="Arial"/>
      <w:b w:val="0"/>
      <w:sz w:val="22"/>
      <w:lang w:eastAsia="en-AU"/>
    </w:rPr>
  </w:style>
  <w:style w:type="table" w:styleId="TableGridLight">
    <w:name w:val="Grid Table Light"/>
    <w:basedOn w:val="TableNormal"/>
    <w:uiPriority w:val="40"/>
    <w:rsid w:val="003C20B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DF7D13"/>
    <w:rPr>
      <w:sz w:val="20"/>
      <w:szCs w:val="20"/>
    </w:rPr>
  </w:style>
  <w:style w:type="character" w:customStyle="1" w:styleId="FootnoteTextChar">
    <w:name w:val="Footnote Text Char"/>
    <w:basedOn w:val="DefaultParagraphFont"/>
    <w:link w:val="FootnoteText"/>
    <w:uiPriority w:val="99"/>
    <w:rsid w:val="00DF7D13"/>
    <w:rPr>
      <w:sz w:val="20"/>
      <w:szCs w:val="20"/>
    </w:rPr>
  </w:style>
  <w:style w:type="character" w:styleId="FootnoteReference">
    <w:name w:val="footnote reference"/>
    <w:aliases w:val="fr,ftref,16 Point,Superscript 6 Point,(NECG) Footnote Reference,Ref,de nota al pie,Normal + Font:9 Point,Superscript 3 Point Times,BVI fnr,BVI fnr Car Car,BVI fnr Car,BVI fnr Car Car Car Car,BVI fnr Car Car Car Car Char"/>
    <w:basedOn w:val="DefaultParagraphFont"/>
    <w:uiPriority w:val="99"/>
    <w:unhideWhenUsed/>
    <w:rsid w:val="00DF7D13"/>
    <w:rPr>
      <w:vertAlign w:val="superscript"/>
    </w:rPr>
  </w:style>
  <w:style w:type="character" w:styleId="CommentReference">
    <w:name w:val="annotation reference"/>
    <w:basedOn w:val="DefaultParagraphFont"/>
    <w:uiPriority w:val="99"/>
    <w:semiHidden/>
    <w:unhideWhenUsed/>
    <w:rsid w:val="00BC1F83"/>
    <w:rPr>
      <w:sz w:val="16"/>
      <w:szCs w:val="16"/>
    </w:rPr>
  </w:style>
  <w:style w:type="paragraph" w:styleId="CommentText">
    <w:name w:val="annotation text"/>
    <w:basedOn w:val="Normal"/>
    <w:link w:val="CommentTextChar"/>
    <w:uiPriority w:val="99"/>
    <w:unhideWhenUsed/>
    <w:rsid w:val="00BC1F83"/>
    <w:rPr>
      <w:sz w:val="20"/>
      <w:szCs w:val="20"/>
    </w:rPr>
  </w:style>
  <w:style w:type="character" w:customStyle="1" w:styleId="CommentTextChar">
    <w:name w:val="Comment Text Char"/>
    <w:basedOn w:val="DefaultParagraphFont"/>
    <w:link w:val="CommentText"/>
    <w:uiPriority w:val="99"/>
    <w:rsid w:val="00BC1F83"/>
    <w:rPr>
      <w:sz w:val="20"/>
      <w:szCs w:val="20"/>
    </w:rPr>
  </w:style>
  <w:style w:type="paragraph" w:styleId="CommentSubject">
    <w:name w:val="annotation subject"/>
    <w:basedOn w:val="CommentText"/>
    <w:next w:val="CommentText"/>
    <w:link w:val="CommentSubjectChar"/>
    <w:uiPriority w:val="99"/>
    <w:semiHidden/>
    <w:unhideWhenUsed/>
    <w:rsid w:val="00BC1F83"/>
    <w:rPr>
      <w:b/>
      <w:bCs/>
    </w:rPr>
  </w:style>
  <w:style w:type="character" w:customStyle="1" w:styleId="CommentSubjectChar">
    <w:name w:val="Comment Subject Char"/>
    <w:basedOn w:val="CommentTextChar"/>
    <w:link w:val="CommentSubject"/>
    <w:uiPriority w:val="99"/>
    <w:semiHidden/>
    <w:rsid w:val="00BC1F83"/>
    <w:rPr>
      <w:b/>
      <w:bCs/>
      <w:sz w:val="20"/>
      <w:szCs w:val="20"/>
    </w:rPr>
  </w:style>
  <w:style w:type="paragraph" w:customStyle="1" w:styleId="AttachmentH1">
    <w:name w:val="Attachment H1"/>
    <w:basedOn w:val="Normal"/>
    <w:next w:val="BodyText"/>
    <w:uiPriority w:val="99"/>
    <w:qFormat/>
    <w:rsid w:val="007826EE"/>
    <w:pPr>
      <w:pageBreakBefore/>
      <w:numPr>
        <w:numId w:val="14"/>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7826EE"/>
    <w:pPr>
      <w:numPr>
        <w:ilvl w:val="1"/>
        <w:numId w:val="14"/>
      </w:numPr>
      <w:tabs>
        <w:tab w:val="left" w:pos="851"/>
      </w:tabs>
      <w:spacing w:after="120"/>
    </w:pPr>
    <w:rPr>
      <w:b/>
      <w:iCs w:val="0"/>
      <w:sz w:val="24"/>
    </w:rPr>
  </w:style>
  <w:style w:type="paragraph" w:customStyle="1" w:styleId="AttachmentH3">
    <w:name w:val="Attachment H3"/>
    <w:basedOn w:val="Heading3"/>
    <w:next w:val="BodyText"/>
    <w:uiPriority w:val="99"/>
    <w:qFormat/>
    <w:rsid w:val="007826EE"/>
    <w:pPr>
      <w:numPr>
        <w:ilvl w:val="2"/>
        <w:numId w:val="14"/>
      </w:numPr>
      <w:tabs>
        <w:tab w:val="left" w:pos="851"/>
      </w:tabs>
    </w:pPr>
    <w:rPr>
      <w:color w:val="auto"/>
      <w:sz w:val="22"/>
    </w:rPr>
  </w:style>
  <w:style w:type="numbering" w:customStyle="1" w:styleId="ListAttachment">
    <w:name w:val="List_Attachment"/>
    <w:uiPriority w:val="99"/>
    <w:rsid w:val="007826EE"/>
    <w:pPr>
      <w:numPr>
        <w:numId w:val="13"/>
      </w:numPr>
    </w:pPr>
  </w:style>
  <w:style w:type="character" w:styleId="UnresolvedMention">
    <w:name w:val="Unresolved Mention"/>
    <w:basedOn w:val="DefaultParagraphFont"/>
    <w:uiPriority w:val="99"/>
    <w:semiHidden/>
    <w:unhideWhenUsed/>
    <w:rsid w:val="00043A15"/>
    <w:rPr>
      <w:color w:val="605E5C"/>
      <w:shd w:val="clear" w:color="auto" w:fill="E1DFDD"/>
    </w:rPr>
  </w:style>
  <w:style w:type="character" w:customStyle="1" w:styleId="DocTitle">
    <w:name w:val="DocTitle"/>
    <w:basedOn w:val="DefaultParagraphFont"/>
    <w:uiPriority w:val="10"/>
    <w:rsid w:val="00CC6157"/>
  </w:style>
  <w:style w:type="character" w:styleId="Emphasis">
    <w:name w:val="Emphasis"/>
    <w:basedOn w:val="DefaultParagraphFont"/>
    <w:uiPriority w:val="20"/>
    <w:qFormat/>
    <w:rsid w:val="002F7FB8"/>
    <w:rPr>
      <w:i/>
      <w:iCs/>
    </w:rPr>
  </w:style>
  <w:style w:type="paragraph" w:styleId="NormalWeb">
    <w:name w:val="Normal (Web)"/>
    <w:basedOn w:val="Normal"/>
    <w:uiPriority w:val="99"/>
    <w:unhideWhenUsed/>
    <w:rsid w:val="00F869ED"/>
    <w:pPr>
      <w:spacing w:before="100" w:beforeAutospacing="1" w:after="100" w:afterAutospacing="1"/>
    </w:pPr>
    <w:rPr>
      <w:rFonts w:ascii="Times New Roman" w:eastAsia="Times New Roman" w:hAnsi="Times New Roman" w:cs="Times New Roman"/>
      <w:szCs w:val="24"/>
      <w:lang w:eastAsia="en-AU"/>
    </w:rPr>
  </w:style>
  <w:style w:type="paragraph" w:styleId="EndnoteText">
    <w:name w:val="endnote text"/>
    <w:basedOn w:val="Normal"/>
    <w:link w:val="EndnoteTextChar"/>
    <w:uiPriority w:val="99"/>
    <w:semiHidden/>
    <w:unhideWhenUsed/>
    <w:rsid w:val="00B42394"/>
    <w:rPr>
      <w:sz w:val="20"/>
      <w:szCs w:val="20"/>
    </w:rPr>
  </w:style>
  <w:style w:type="character" w:customStyle="1" w:styleId="EndnoteTextChar">
    <w:name w:val="Endnote Text Char"/>
    <w:basedOn w:val="DefaultParagraphFont"/>
    <w:link w:val="EndnoteText"/>
    <w:uiPriority w:val="99"/>
    <w:semiHidden/>
    <w:rsid w:val="00B42394"/>
    <w:rPr>
      <w:sz w:val="20"/>
      <w:szCs w:val="20"/>
    </w:rPr>
  </w:style>
  <w:style w:type="character" w:styleId="EndnoteReference">
    <w:name w:val="endnote reference"/>
    <w:basedOn w:val="DefaultParagraphFont"/>
    <w:uiPriority w:val="99"/>
    <w:semiHidden/>
    <w:unhideWhenUsed/>
    <w:rsid w:val="00B42394"/>
    <w:rPr>
      <w:vertAlign w:val="superscript"/>
    </w:rPr>
  </w:style>
  <w:style w:type="paragraph" w:customStyle="1" w:styleId="paragraph">
    <w:name w:val="paragraph"/>
    <w:basedOn w:val="Normal"/>
    <w:rsid w:val="00D53029"/>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D53029"/>
  </w:style>
  <w:style w:type="character" w:customStyle="1" w:styleId="eop">
    <w:name w:val="eop"/>
    <w:basedOn w:val="DefaultParagraphFont"/>
    <w:rsid w:val="00D53029"/>
  </w:style>
  <w:style w:type="paragraph" w:customStyle="1" w:styleId="Default">
    <w:name w:val="Default"/>
    <w:rsid w:val="001E7DDB"/>
    <w:pPr>
      <w:autoSpaceDE w:val="0"/>
      <w:autoSpaceDN w:val="0"/>
      <w:adjustRightInd w:val="0"/>
      <w:spacing w:before="0" w:after="0"/>
    </w:pPr>
    <w:rPr>
      <w:rFonts w:ascii="Calibri" w:hAnsi="Calibri" w:cs="Calibri"/>
      <w:color w:val="000000"/>
      <w:sz w:val="24"/>
      <w:szCs w:val="24"/>
    </w:rPr>
  </w:style>
  <w:style w:type="paragraph" w:customStyle="1" w:styleId="BodyTest">
    <w:name w:val="Body Test"/>
    <w:basedOn w:val="Normal"/>
    <w:rsid w:val="004573C8"/>
    <w:rPr>
      <w:rFonts w:ascii="Calibri" w:eastAsia="Calibri" w:hAnsi="Calibri" w:cs="Calibri"/>
      <w:sz w:val="22"/>
    </w:rPr>
  </w:style>
  <w:style w:type="character" w:customStyle="1" w:styleId="superscript">
    <w:name w:val="superscript"/>
    <w:basedOn w:val="DefaultParagraphFont"/>
    <w:rsid w:val="00650DB5"/>
  </w:style>
  <w:style w:type="paragraph" w:styleId="Revision">
    <w:name w:val="Revision"/>
    <w:hidden/>
    <w:uiPriority w:val="99"/>
    <w:semiHidden/>
    <w:rsid w:val="000F5299"/>
    <w:pPr>
      <w:spacing w:before="0" w:after="0"/>
    </w:pPr>
    <w:rPr>
      <w:sz w:val="24"/>
    </w:rPr>
  </w:style>
  <w:style w:type="numbering" w:customStyle="1" w:styleId="ListParagraph1">
    <w:name w:val="List Paragraph1"/>
    <w:uiPriority w:val="99"/>
    <w:rsid w:val="00871FDF"/>
    <w:pPr>
      <w:numPr>
        <w:numId w:val="1"/>
      </w:numPr>
    </w:pPr>
  </w:style>
  <w:style w:type="paragraph" w:customStyle="1" w:styleId="TableCaption">
    <w:name w:val="Table Caption"/>
    <w:basedOn w:val="Caption"/>
    <w:uiPriority w:val="5"/>
    <w:semiHidden/>
    <w:qFormat/>
    <w:rsid w:val="00871FDF"/>
    <w:pPr>
      <w:keepNext/>
    </w:pPr>
    <w:rPr>
      <w:color w:val="004B8D" w:themeColor="accent1"/>
      <w:sz w:val="22"/>
    </w:rPr>
  </w:style>
  <w:style w:type="table" w:customStyle="1" w:styleId="PlainTable41">
    <w:name w:val="Plain Table 41"/>
    <w:basedOn w:val="TableNormal"/>
    <w:uiPriority w:val="44"/>
    <w:rsid w:val="00871FD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uiPriority w:val="40"/>
    <w:rsid w:val="00871FDF"/>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eetingnamedate">
    <w:name w:val="Meetingnamedate"/>
    <w:basedOn w:val="BodyText"/>
    <w:link w:val="MeetingnamedateChar"/>
    <w:qFormat/>
    <w:rsid w:val="00871FDF"/>
    <w:pPr>
      <w:tabs>
        <w:tab w:val="left" w:pos="1985"/>
      </w:tabs>
      <w:ind w:left="1985" w:hanging="1985"/>
    </w:pPr>
    <w:rPr>
      <w:b/>
      <w:sz w:val="24"/>
    </w:rPr>
  </w:style>
  <w:style w:type="character" w:customStyle="1" w:styleId="MeetingnamedateChar">
    <w:name w:val="Meetingnamedate Char"/>
    <w:basedOn w:val="BodyTextChar"/>
    <w:link w:val="Meetingnamedate"/>
    <w:rsid w:val="00871FDF"/>
    <w:rPr>
      <w:rFonts w:eastAsia="Times New Roman" w:cs="Times New Roman"/>
      <w:b/>
      <w:sz w:val="24"/>
      <w:szCs w:val="24"/>
      <w:lang w:eastAsia="en-AU"/>
    </w:rPr>
  </w:style>
  <w:style w:type="table" w:customStyle="1" w:styleId="TableGrid1">
    <w:name w:val="Table Grid1"/>
    <w:basedOn w:val="TableNormal"/>
    <w:next w:val="TableGrid"/>
    <w:uiPriority w:val="59"/>
    <w:rsid w:val="00871FDF"/>
    <w:pPr>
      <w:spacing w:after="0"/>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71FDF"/>
    <w:pPr>
      <w:spacing w:before="100" w:beforeAutospacing="1" w:after="100" w:afterAutospacing="1"/>
    </w:pPr>
    <w:rPr>
      <w:rFonts w:ascii="Times New Roman" w:hAnsi="Times New Roman" w:cs="Times New Roman"/>
      <w:sz w:val="20"/>
      <w:szCs w:val="20"/>
    </w:rPr>
  </w:style>
  <w:style w:type="paragraph" w:styleId="NoSpacing">
    <w:name w:val="No Spacing"/>
    <w:link w:val="NoSpacingChar"/>
    <w:uiPriority w:val="1"/>
    <w:qFormat/>
    <w:rsid w:val="00871FDF"/>
    <w:pPr>
      <w:spacing w:before="0" w:after="0"/>
    </w:pPr>
    <w:rPr>
      <w:rFonts w:eastAsiaTheme="minorEastAsia"/>
      <w:lang w:val="en-US"/>
    </w:rPr>
  </w:style>
  <w:style w:type="character" w:customStyle="1" w:styleId="NoSpacingChar">
    <w:name w:val="No Spacing Char"/>
    <w:basedOn w:val="DefaultParagraphFont"/>
    <w:link w:val="NoSpacing"/>
    <w:uiPriority w:val="1"/>
    <w:rsid w:val="00871FDF"/>
    <w:rPr>
      <w:rFonts w:eastAsiaTheme="minorEastAsia"/>
      <w:lang w:val="en-US"/>
    </w:rPr>
  </w:style>
  <w:style w:type="character" w:customStyle="1" w:styleId="emailstyle15">
    <w:name w:val="emailstyle15"/>
    <w:basedOn w:val="DefaultParagraphFont"/>
    <w:semiHidden/>
    <w:rsid w:val="00871FDF"/>
    <w:rPr>
      <w:rFonts w:ascii="Calibri" w:hAnsi="Calibri" w:cs="Calibri" w:hint="default"/>
      <w:color w:val="auto"/>
    </w:rPr>
  </w:style>
  <w:style w:type="character" w:styleId="PageNumber">
    <w:name w:val="page number"/>
    <w:basedOn w:val="DefaultParagraphFont"/>
    <w:semiHidden/>
    <w:rsid w:val="00EF1BAB"/>
    <w:rPr>
      <w:rFonts w:ascii="Times New Roman" w:hAnsi="Times New Roman"/>
      <w:b/>
      <w:sz w:val="20"/>
    </w:rPr>
  </w:style>
  <w:style w:type="character" w:customStyle="1" w:styleId="cf01">
    <w:name w:val="cf01"/>
    <w:basedOn w:val="DefaultParagraphFont"/>
    <w:rsid w:val="00150186"/>
    <w:rPr>
      <w:rFonts w:ascii="Segoe UI" w:hAnsi="Segoe UI" w:cs="Segoe UI" w:hint="default"/>
      <w:sz w:val="18"/>
      <w:szCs w:val="18"/>
    </w:rPr>
  </w:style>
  <w:style w:type="numbering" w:customStyle="1" w:styleId="ListAlpha0">
    <w:name w:val="List_Alpha"/>
    <w:uiPriority w:val="99"/>
    <w:rsid w:val="00F461DE"/>
    <w:pPr>
      <w:numPr>
        <w:numId w:val="7"/>
      </w:numPr>
    </w:pPr>
  </w:style>
  <w:style w:type="paragraph" w:customStyle="1" w:styleId="NintiH11">
    <w:name w:val="Ninti H1.1"/>
    <w:basedOn w:val="Default"/>
    <w:next w:val="Default"/>
    <w:qFormat/>
    <w:rsid w:val="00DA62C9"/>
    <w:pPr>
      <w:numPr>
        <w:ilvl w:val="1"/>
        <w:numId w:val="17"/>
      </w:numPr>
      <w:spacing w:before="240" w:after="240"/>
      <w:outlineLvl w:val="1"/>
    </w:pPr>
    <w:rPr>
      <w:rFonts w:asciiTheme="majorHAnsi" w:eastAsiaTheme="majorEastAsia" w:hAnsiTheme="majorHAnsi" w:cs="Arial (Headings CS)"/>
      <w:b/>
      <w:bCs/>
      <w:sz w:val="32"/>
      <w:lang w:val="en-GB" w:bidi="en-US"/>
    </w:rPr>
  </w:style>
  <w:style w:type="paragraph" w:customStyle="1" w:styleId="NintiH1">
    <w:name w:val="Ninti H1"/>
    <w:next w:val="Default"/>
    <w:qFormat/>
    <w:rsid w:val="00DA62C9"/>
    <w:pPr>
      <w:pageBreakBefore/>
      <w:numPr>
        <w:numId w:val="17"/>
      </w:numPr>
      <w:snapToGrid w:val="0"/>
      <w:spacing w:before="0" w:after="360"/>
    </w:pPr>
    <w:rPr>
      <w:rFonts w:asciiTheme="majorHAnsi" w:eastAsia="Calibri" w:hAnsiTheme="majorHAnsi" w:cs="Arial (Headings CS)"/>
      <w:b/>
      <w:bCs/>
      <w:sz w:val="40"/>
      <w:szCs w:val="24"/>
      <w:lang w:val="en-GB" w:bidi="en-US"/>
    </w:rPr>
  </w:style>
  <w:style w:type="paragraph" w:customStyle="1" w:styleId="Nintibullets">
    <w:name w:val="Ninti bullets"/>
    <w:basedOn w:val="ListBullet0"/>
    <w:qFormat/>
    <w:rsid w:val="00DA62C9"/>
    <w:pPr>
      <w:numPr>
        <w:numId w:val="16"/>
      </w:numPr>
      <w:snapToGrid w:val="0"/>
      <w:spacing w:before="0" w:after="60" w:line="240" w:lineRule="auto"/>
    </w:pPr>
    <w:rPr>
      <w:rFonts w:ascii="Calibri" w:eastAsia="Arial" w:hAnsi="Calibri" w:cs="Arial"/>
      <w:sz w:val="22"/>
      <w:szCs w:val="22"/>
      <w:lang w:val="en-GB" w:eastAsia="en-US" w:bidi="en-US"/>
    </w:rPr>
  </w:style>
  <w:style w:type="paragraph" w:customStyle="1" w:styleId="NintiH111">
    <w:name w:val="Ninti H1.1.1"/>
    <w:basedOn w:val="NintiH11"/>
    <w:next w:val="Normal"/>
    <w:qFormat/>
    <w:rsid w:val="00DA62C9"/>
    <w:pPr>
      <w:numPr>
        <w:ilvl w:val="2"/>
      </w:numPr>
      <w:spacing w:after="120"/>
      <w:ind w:left="993" w:hanging="993"/>
      <w:outlineLvl w:val="2"/>
    </w:pPr>
    <w:rPr>
      <w:rFonts w:eastAsia="Calibri"/>
      <w:b w:val="0"/>
      <w:sz w:val="28"/>
    </w:rPr>
  </w:style>
  <w:style w:type="paragraph" w:customStyle="1" w:styleId="NintiH1111">
    <w:name w:val="Ninti H1.1.1.1"/>
    <w:basedOn w:val="NintiH111"/>
    <w:next w:val="Normal"/>
    <w:qFormat/>
    <w:rsid w:val="00DA62C9"/>
    <w:pPr>
      <w:numPr>
        <w:ilvl w:val="3"/>
      </w:numPr>
      <w:ind w:left="737" w:hanging="737"/>
      <w:outlineLvl w:val="3"/>
    </w:pPr>
    <w:rPr>
      <w:i/>
      <w:sz w:val="22"/>
    </w:rPr>
  </w:style>
  <w:style w:type="paragraph" w:customStyle="1" w:styleId="MeetingLevel1">
    <w:name w:val="Meeting Level 1"/>
    <w:basedOn w:val="Normal"/>
    <w:qFormat/>
    <w:rsid w:val="00147043"/>
    <w:pPr>
      <w:numPr>
        <w:numId w:val="18"/>
      </w:numPr>
      <w:outlineLvl w:val="0"/>
    </w:pPr>
    <w:rPr>
      <w:rFonts w:eastAsia="Times New Roman" w:cs="Times New Roman"/>
      <w:b/>
      <w:sz w:val="32"/>
      <w:szCs w:val="24"/>
      <w:lang w:eastAsia="en-AU"/>
    </w:rPr>
  </w:style>
  <w:style w:type="paragraph" w:customStyle="1" w:styleId="MeetingLevel2">
    <w:name w:val="Meeting Level 2"/>
    <w:basedOn w:val="Normal"/>
    <w:qFormat/>
    <w:rsid w:val="00147043"/>
    <w:pPr>
      <w:numPr>
        <w:ilvl w:val="1"/>
        <w:numId w:val="18"/>
      </w:numPr>
      <w:tabs>
        <w:tab w:val="left" w:pos="1985"/>
      </w:tabs>
      <w:spacing w:before="120" w:after="120" w:line="264" w:lineRule="auto"/>
      <w:outlineLvl w:val="1"/>
    </w:pPr>
    <w:rPr>
      <w:rFonts w:eastAsia="Times New Roman" w:cs="Times New Roman"/>
      <w:b/>
      <w:szCs w:val="24"/>
      <w:lang w:eastAsia="en-AU"/>
    </w:rPr>
  </w:style>
  <w:style w:type="numbering" w:customStyle="1" w:styleId="MeetingListStyle">
    <w:name w:val="Meeting List Style"/>
    <w:uiPriority w:val="99"/>
    <w:rsid w:val="00147043"/>
    <w:pPr>
      <w:numPr>
        <w:numId w:val="18"/>
      </w:numPr>
    </w:pPr>
  </w:style>
  <w:style w:type="numbering" w:customStyle="1" w:styleId="ListTableBullet2">
    <w:name w:val="List_TableBullet2"/>
    <w:uiPriority w:val="99"/>
    <w:rsid w:val="00FD588D"/>
    <w:pPr>
      <w:numPr>
        <w:numId w:val="3"/>
      </w:numPr>
    </w:pPr>
  </w:style>
  <w:style w:type="paragraph" w:customStyle="1" w:styleId="pf0">
    <w:name w:val="pf0"/>
    <w:basedOn w:val="Normal"/>
    <w:rsid w:val="00F86A91"/>
    <w:pPr>
      <w:spacing w:before="100" w:beforeAutospacing="1" w:after="100" w:afterAutospacing="1"/>
    </w:pPr>
    <w:rPr>
      <w:rFonts w:ascii="Times New Roman" w:eastAsia="Times New Roman" w:hAnsi="Times New Roman" w:cs="Times New Roman"/>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34674">
      <w:bodyDiv w:val="1"/>
      <w:marLeft w:val="0"/>
      <w:marRight w:val="0"/>
      <w:marTop w:val="0"/>
      <w:marBottom w:val="0"/>
      <w:divBdr>
        <w:top w:val="none" w:sz="0" w:space="0" w:color="auto"/>
        <w:left w:val="none" w:sz="0" w:space="0" w:color="auto"/>
        <w:bottom w:val="none" w:sz="0" w:space="0" w:color="auto"/>
        <w:right w:val="none" w:sz="0" w:space="0" w:color="auto"/>
      </w:divBdr>
    </w:div>
    <w:div w:id="89394436">
      <w:bodyDiv w:val="1"/>
      <w:marLeft w:val="0"/>
      <w:marRight w:val="0"/>
      <w:marTop w:val="0"/>
      <w:marBottom w:val="0"/>
      <w:divBdr>
        <w:top w:val="none" w:sz="0" w:space="0" w:color="auto"/>
        <w:left w:val="none" w:sz="0" w:space="0" w:color="auto"/>
        <w:bottom w:val="none" w:sz="0" w:space="0" w:color="auto"/>
        <w:right w:val="none" w:sz="0" w:space="0" w:color="auto"/>
      </w:divBdr>
    </w:div>
    <w:div w:id="252129942">
      <w:bodyDiv w:val="1"/>
      <w:marLeft w:val="0"/>
      <w:marRight w:val="0"/>
      <w:marTop w:val="0"/>
      <w:marBottom w:val="0"/>
      <w:divBdr>
        <w:top w:val="none" w:sz="0" w:space="0" w:color="auto"/>
        <w:left w:val="none" w:sz="0" w:space="0" w:color="auto"/>
        <w:bottom w:val="none" w:sz="0" w:space="0" w:color="auto"/>
        <w:right w:val="none" w:sz="0" w:space="0" w:color="auto"/>
      </w:divBdr>
    </w:div>
    <w:div w:id="299649666">
      <w:bodyDiv w:val="1"/>
      <w:marLeft w:val="0"/>
      <w:marRight w:val="0"/>
      <w:marTop w:val="0"/>
      <w:marBottom w:val="0"/>
      <w:divBdr>
        <w:top w:val="none" w:sz="0" w:space="0" w:color="auto"/>
        <w:left w:val="none" w:sz="0" w:space="0" w:color="auto"/>
        <w:bottom w:val="none" w:sz="0" w:space="0" w:color="auto"/>
        <w:right w:val="none" w:sz="0" w:space="0" w:color="auto"/>
      </w:divBdr>
    </w:div>
    <w:div w:id="336350110">
      <w:bodyDiv w:val="1"/>
      <w:marLeft w:val="0"/>
      <w:marRight w:val="0"/>
      <w:marTop w:val="0"/>
      <w:marBottom w:val="0"/>
      <w:divBdr>
        <w:top w:val="none" w:sz="0" w:space="0" w:color="auto"/>
        <w:left w:val="none" w:sz="0" w:space="0" w:color="auto"/>
        <w:bottom w:val="none" w:sz="0" w:space="0" w:color="auto"/>
        <w:right w:val="none" w:sz="0" w:space="0" w:color="auto"/>
      </w:divBdr>
    </w:div>
    <w:div w:id="455830475">
      <w:bodyDiv w:val="1"/>
      <w:marLeft w:val="0"/>
      <w:marRight w:val="0"/>
      <w:marTop w:val="0"/>
      <w:marBottom w:val="0"/>
      <w:divBdr>
        <w:top w:val="none" w:sz="0" w:space="0" w:color="auto"/>
        <w:left w:val="none" w:sz="0" w:space="0" w:color="auto"/>
        <w:bottom w:val="none" w:sz="0" w:space="0" w:color="auto"/>
        <w:right w:val="none" w:sz="0" w:space="0" w:color="auto"/>
      </w:divBdr>
    </w:div>
    <w:div w:id="500589370">
      <w:bodyDiv w:val="1"/>
      <w:marLeft w:val="0"/>
      <w:marRight w:val="0"/>
      <w:marTop w:val="0"/>
      <w:marBottom w:val="0"/>
      <w:divBdr>
        <w:top w:val="none" w:sz="0" w:space="0" w:color="auto"/>
        <w:left w:val="none" w:sz="0" w:space="0" w:color="auto"/>
        <w:bottom w:val="none" w:sz="0" w:space="0" w:color="auto"/>
        <w:right w:val="none" w:sz="0" w:space="0" w:color="auto"/>
      </w:divBdr>
    </w:div>
    <w:div w:id="582185689">
      <w:bodyDiv w:val="1"/>
      <w:marLeft w:val="0"/>
      <w:marRight w:val="0"/>
      <w:marTop w:val="0"/>
      <w:marBottom w:val="0"/>
      <w:divBdr>
        <w:top w:val="none" w:sz="0" w:space="0" w:color="auto"/>
        <w:left w:val="none" w:sz="0" w:space="0" w:color="auto"/>
        <w:bottom w:val="none" w:sz="0" w:space="0" w:color="auto"/>
        <w:right w:val="none" w:sz="0" w:space="0" w:color="auto"/>
      </w:divBdr>
      <w:divsChild>
        <w:div w:id="331035209">
          <w:marLeft w:val="0"/>
          <w:marRight w:val="0"/>
          <w:marTop w:val="0"/>
          <w:marBottom w:val="0"/>
          <w:divBdr>
            <w:top w:val="none" w:sz="0" w:space="0" w:color="auto"/>
            <w:left w:val="none" w:sz="0" w:space="0" w:color="auto"/>
            <w:bottom w:val="none" w:sz="0" w:space="0" w:color="auto"/>
            <w:right w:val="none" w:sz="0" w:space="0" w:color="auto"/>
          </w:divBdr>
          <w:divsChild>
            <w:div w:id="562638488">
              <w:marLeft w:val="0"/>
              <w:marRight w:val="0"/>
              <w:marTop w:val="0"/>
              <w:marBottom w:val="0"/>
              <w:divBdr>
                <w:top w:val="none" w:sz="0" w:space="0" w:color="auto"/>
                <w:left w:val="none" w:sz="0" w:space="0" w:color="auto"/>
                <w:bottom w:val="none" w:sz="0" w:space="0" w:color="auto"/>
                <w:right w:val="none" w:sz="0" w:space="0" w:color="auto"/>
              </w:divBdr>
            </w:div>
            <w:div w:id="1042510620">
              <w:marLeft w:val="0"/>
              <w:marRight w:val="0"/>
              <w:marTop w:val="0"/>
              <w:marBottom w:val="0"/>
              <w:divBdr>
                <w:top w:val="none" w:sz="0" w:space="0" w:color="auto"/>
                <w:left w:val="none" w:sz="0" w:space="0" w:color="auto"/>
                <w:bottom w:val="none" w:sz="0" w:space="0" w:color="auto"/>
                <w:right w:val="none" w:sz="0" w:space="0" w:color="auto"/>
              </w:divBdr>
            </w:div>
            <w:div w:id="1339846922">
              <w:marLeft w:val="0"/>
              <w:marRight w:val="0"/>
              <w:marTop w:val="0"/>
              <w:marBottom w:val="0"/>
              <w:divBdr>
                <w:top w:val="none" w:sz="0" w:space="0" w:color="auto"/>
                <w:left w:val="none" w:sz="0" w:space="0" w:color="auto"/>
                <w:bottom w:val="none" w:sz="0" w:space="0" w:color="auto"/>
                <w:right w:val="none" w:sz="0" w:space="0" w:color="auto"/>
              </w:divBdr>
            </w:div>
          </w:divsChild>
        </w:div>
        <w:div w:id="579145990">
          <w:marLeft w:val="0"/>
          <w:marRight w:val="0"/>
          <w:marTop w:val="0"/>
          <w:marBottom w:val="0"/>
          <w:divBdr>
            <w:top w:val="none" w:sz="0" w:space="0" w:color="auto"/>
            <w:left w:val="none" w:sz="0" w:space="0" w:color="auto"/>
            <w:bottom w:val="none" w:sz="0" w:space="0" w:color="auto"/>
            <w:right w:val="none" w:sz="0" w:space="0" w:color="auto"/>
          </w:divBdr>
        </w:div>
        <w:div w:id="860970709">
          <w:marLeft w:val="0"/>
          <w:marRight w:val="0"/>
          <w:marTop w:val="0"/>
          <w:marBottom w:val="0"/>
          <w:divBdr>
            <w:top w:val="none" w:sz="0" w:space="0" w:color="auto"/>
            <w:left w:val="none" w:sz="0" w:space="0" w:color="auto"/>
            <w:bottom w:val="none" w:sz="0" w:space="0" w:color="auto"/>
            <w:right w:val="none" w:sz="0" w:space="0" w:color="auto"/>
          </w:divBdr>
        </w:div>
        <w:div w:id="1663002111">
          <w:marLeft w:val="0"/>
          <w:marRight w:val="0"/>
          <w:marTop w:val="0"/>
          <w:marBottom w:val="0"/>
          <w:divBdr>
            <w:top w:val="none" w:sz="0" w:space="0" w:color="auto"/>
            <w:left w:val="none" w:sz="0" w:space="0" w:color="auto"/>
            <w:bottom w:val="none" w:sz="0" w:space="0" w:color="auto"/>
            <w:right w:val="none" w:sz="0" w:space="0" w:color="auto"/>
          </w:divBdr>
          <w:divsChild>
            <w:div w:id="836262167">
              <w:marLeft w:val="0"/>
              <w:marRight w:val="0"/>
              <w:marTop w:val="0"/>
              <w:marBottom w:val="0"/>
              <w:divBdr>
                <w:top w:val="none" w:sz="0" w:space="0" w:color="auto"/>
                <w:left w:val="none" w:sz="0" w:space="0" w:color="auto"/>
                <w:bottom w:val="none" w:sz="0" w:space="0" w:color="auto"/>
                <w:right w:val="none" w:sz="0" w:space="0" w:color="auto"/>
              </w:divBdr>
            </w:div>
            <w:div w:id="837695840">
              <w:marLeft w:val="0"/>
              <w:marRight w:val="0"/>
              <w:marTop w:val="0"/>
              <w:marBottom w:val="0"/>
              <w:divBdr>
                <w:top w:val="none" w:sz="0" w:space="0" w:color="auto"/>
                <w:left w:val="none" w:sz="0" w:space="0" w:color="auto"/>
                <w:bottom w:val="none" w:sz="0" w:space="0" w:color="auto"/>
                <w:right w:val="none" w:sz="0" w:space="0" w:color="auto"/>
              </w:divBdr>
            </w:div>
            <w:div w:id="1775444772">
              <w:marLeft w:val="0"/>
              <w:marRight w:val="0"/>
              <w:marTop w:val="0"/>
              <w:marBottom w:val="0"/>
              <w:divBdr>
                <w:top w:val="none" w:sz="0" w:space="0" w:color="auto"/>
                <w:left w:val="none" w:sz="0" w:space="0" w:color="auto"/>
                <w:bottom w:val="none" w:sz="0" w:space="0" w:color="auto"/>
                <w:right w:val="none" w:sz="0" w:space="0" w:color="auto"/>
              </w:divBdr>
            </w:div>
            <w:div w:id="1813789409">
              <w:marLeft w:val="0"/>
              <w:marRight w:val="0"/>
              <w:marTop w:val="0"/>
              <w:marBottom w:val="0"/>
              <w:divBdr>
                <w:top w:val="none" w:sz="0" w:space="0" w:color="auto"/>
                <w:left w:val="none" w:sz="0" w:space="0" w:color="auto"/>
                <w:bottom w:val="none" w:sz="0" w:space="0" w:color="auto"/>
                <w:right w:val="none" w:sz="0" w:space="0" w:color="auto"/>
              </w:divBdr>
            </w:div>
            <w:div w:id="2039892156">
              <w:marLeft w:val="0"/>
              <w:marRight w:val="0"/>
              <w:marTop w:val="0"/>
              <w:marBottom w:val="0"/>
              <w:divBdr>
                <w:top w:val="none" w:sz="0" w:space="0" w:color="auto"/>
                <w:left w:val="none" w:sz="0" w:space="0" w:color="auto"/>
                <w:bottom w:val="none" w:sz="0" w:space="0" w:color="auto"/>
                <w:right w:val="none" w:sz="0" w:space="0" w:color="auto"/>
              </w:divBdr>
            </w:div>
          </w:divsChild>
        </w:div>
        <w:div w:id="1876188153">
          <w:marLeft w:val="0"/>
          <w:marRight w:val="0"/>
          <w:marTop w:val="0"/>
          <w:marBottom w:val="0"/>
          <w:divBdr>
            <w:top w:val="none" w:sz="0" w:space="0" w:color="auto"/>
            <w:left w:val="none" w:sz="0" w:space="0" w:color="auto"/>
            <w:bottom w:val="none" w:sz="0" w:space="0" w:color="auto"/>
            <w:right w:val="none" w:sz="0" w:space="0" w:color="auto"/>
          </w:divBdr>
          <w:divsChild>
            <w:div w:id="185850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518651">
      <w:bodyDiv w:val="1"/>
      <w:marLeft w:val="0"/>
      <w:marRight w:val="0"/>
      <w:marTop w:val="0"/>
      <w:marBottom w:val="0"/>
      <w:divBdr>
        <w:top w:val="none" w:sz="0" w:space="0" w:color="auto"/>
        <w:left w:val="none" w:sz="0" w:space="0" w:color="auto"/>
        <w:bottom w:val="none" w:sz="0" w:space="0" w:color="auto"/>
        <w:right w:val="none" w:sz="0" w:space="0" w:color="auto"/>
      </w:divBdr>
    </w:div>
    <w:div w:id="674379644">
      <w:bodyDiv w:val="1"/>
      <w:marLeft w:val="0"/>
      <w:marRight w:val="0"/>
      <w:marTop w:val="0"/>
      <w:marBottom w:val="0"/>
      <w:divBdr>
        <w:top w:val="none" w:sz="0" w:space="0" w:color="auto"/>
        <w:left w:val="none" w:sz="0" w:space="0" w:color="auto"/>
        <w:bottom w:val="none" w:sz="0" w:space="0" w:color="auto"/>
        <w:right w:val="none" w:sz="0" w:space="0" w:color="auto"/>
      </w:divBdr>
    </w:div>
    <w:div w:id="723993401">
      <w:bodyDiv w:val="1"/>
      <w:marLeft w:val="0"/>
      <w:marRight w:val="0"/>
      <w:marTop w:val="0"/>
      <w:marBottom w:val="0"/>
      <w:divBdr>
        <w:top w:val="none" w:sz="0" w:space="0" w:color="auto"/>
        <w:left w:val="none" w:sz="0" w:space="0" w:color="auto"/>
        <w:bottom w:val="none" w:sz="0" w:space="0" w:color="auto"/>
        <w:right w:val="none" w:sz="0" w:space="0" w:color="auto"/>
      </w:divBdr>
    </w:div>
    <w:div w:id="909461453">
      <w:bodyDiv w:val="1"/>
      <w:marLeft w:val="0"/>
      <w:marRight w:val="0"/>
      <w:marTop w:val="0"/>
      <w:marBottom w:val="0"/>
      <w:divBdr>
        <w:top w:val="none" w:sz="0" w:space="0" w:color="auto"/>
        <w:left w:val="none" w:sz="0" w:space="0" w:color="auto"/>
        <w:bottom w:val="none" w:sz="0" w:space="0" w:color="auto"/>
        <w:right w:val="none" w:sz="0" w:space="0" w:color="auto"/>
      </w:divBdr>
    </w:div>
    <w:div w:id="951520902">
      <w:bodyDiv w:val="1"/>
      <w:marLeft w:val="0"/>
      <w:marRight w:val="0"/>
      <w:marTop w:val="0"/>
      <w:marBottom w:val="0"/>
      <w:divBdr>
        <w:top w:val="none" w:sz="0" w:space="0" w:color="auto"/>
        <w:left w:val="none" w:sz="0" w:space="0" w:color="auto"/>
        <w:bottom w:val="none" w:sz="0" w:space="0" w:color="auto"/>
        <w:right w:val="none" w:sz="0" w:space="0" w:color="auto"/>
      </w:divBdr>
    </w:div>
    <w:div w:id="1000044484">
      <w:bodyDiv w:val="1"/>
      <w:marLeft w:val="0"/>
      <w:marRight w:val="0"/>
      <w:marTop w:val="0"/>
      <w:marBottom w:val="0"/>
      <w:divBdr>
        <w:top w:val="none" w:sz="0" w:space="0" w:color="auto"/>
        <w:left w:val="none" w:sz="0" w:space="0" w:color="auto"/>
        <w:bottom w:val="none" w:sz="0" w:space="0" w:color="auto"/>
        <w:right w:val="none" w:sz="0" w:space="0" w:color="auto"/>
      </w:divBdr>
    </w:div>
    <w:div w:id="1092975121">
      <w:bodyDiv w:val="1"/>
      <w:marLeft w:val="0"/>
      <w:marRight w:val="0"/>
      <w:marTop w:val="0"/>
      <w:marBottom w:val="0"/>
      <w:divBdr>
        <w:top w:val="none" w:sz="0" w:space="0" w:color="auto"/>
        <w:left w:val="none" w:sz="0" w:space="0" w:color="auto"/>
        <w:bottom w:val="none" w:sz="0" w:space="0" w:color="auto"/>
        <w:right w:val="none" w:sz="0" w:space="0" w:color="auto"/>
      </w:divBdr>
    </w:div>
    <w:div w:id="1148934110">
      <w:bodyDiv w:val="1"/>
      <w:marLeft w:val="0"/>
      <w:marRight w:val="0"/>
      <w:marTop w:val="0"/>
      <w:marBottom w:val="0"/>
      <w:divBdr>
        <w:top w:val="none" w:sz="0" w:space="0" w:color="auto"/>
        <w:left w:val="none" w:sz="0" w:space="0" w:color="auto"/>
        <w:bottom w:val="none" w:sz="0" w:space="0" w:color="auto"/>
        <w:right w:val="none" w:sz="0" w:space="0" w:color="auto"/>
      </w:divBdr>
    </w:div>
    <w:div w:id="1268082787">
      <w:bodyDiv w:val="1"/>
      <w:marLeft w:val="0"/>
      <w:marRight w:val="0"/>
      <w:marTop w:val="0"/>
      <w:marBottom w:val="0"/>
      <w:divBdr>
        <w:top w:val="none" w:sz="0" w:space="0" w:color="auto"/>
        <w:left w:val="none" w:sz="0" w:space="0" w:color="auto"/>
        <w:bottom w:val="none" w:sz="0" w:space="0" w:color="auto"/>
        <w:right w:val="none" w:sz="0" w:space="0" w:color="auto"/>
      </w:divBdr>
    </w:div>
    <w:div w:id="1295059688">
      <w:bodyDiv w:val="1"/>
      <w:marLeft w:val="0"/>
      <w:marRight w:val="0"/>
      <w:marTop w:val="0"/>
      <w:marBottom w:val="0"/>
      <w:divBdr>
        <w:top w:val="none" w:sz="0" w:space="0" w:color="auto"/>
        <w:left w:val="none" w:sz="0" w:space="0" w:color="auto"/>
        <w:bottom w:val="none" w:sz="0" w:space="0" w:color="auto"/>
        <w:right w:val="none" w:sz="0" w:space="0" w:color="auto"/>
      </w:divBdr>
      <w:divsChild>
        <w:div w:id="1898587247">
          <w:marLeft w:val="0"/>
          <w:marRight w:val="0"/>
          <w:marTop w:val="0"/>
          <w:marBottom w:val="0"/>
          <w:divBdr>
            <w:top w:val="none" w:sz="0" w:space="0" w:color="auto"/>
            <w:left w:val="none" w:sz="0" w:space="0" w:color="auto"/>
            <w:bottom w:val="none" w:sz="0" w:space="0" w:color="auto"/>
            <w:right w:val="none" w:sz="0" w:space="0" w:color="auto"/>
          </w:divBdr>
        </w:div>
      </w:divsChild>
    </w:div>
    <w:div w:id="1438602150">
      <w:bodyDiv w:val="1"/>
      <w:marLeft w:val="0"/>
      <w:marRight w:val="0"/>
      <w:marTop w:val="0"/>
      <w:marBottom w:val="0"/>
      <w:divBdr>
        <w:top w:val="none" w:sz="0" w:space="0" w:color="auto"/>
        <w:left w:val="none" w:sz="0" w:space="0" w:color="auto"/>
        <w:bottom w:val="none" w:sz="0" w:space="0" w:color="auto"/>
        <w:right w:val="none" w:sz="0" w:space="0" w:color="auto"/>
      </w:divBdr>
    </w:div>
    <w:div w:id="1591311617">
      <w:bodyDiv w:val="1"/>
      <w:marLeft w:val="0"/>
      <w:marRight w:val="0"/>
      <w:marTop w:val="0"/>
      <w:marBottom w:val="0"/>
      <w:divBdr>
        <w:top w:val="none" w:sz="0" w:space="0" w:color="auto"/>
        <w:left w:val="none" w:sz="0" w:space="0" w:color="auto"/>
        <w:bottom w:val="none" w:sz="0" w:space="0" w:color="auto"/>
        <w:right w:val="none" w:sz="0" w:space="0" w:color="auto"/>
      </w:divBdr>
    </w:div>
    <w:div w:id="1596094260">
      <w:bodyDiv w:val="1"/>
      <w:marLeft w:val="0"/>
      <w:marRight w:val="0"/>
      <w:marTop w:val="0"/>
      <w:marBottom w:val="0"/>
      <w:divBdr>
        <w:top w:val="none" w:sz="0" w:space="0" w:color="auto"/>
        <w:left w:val="none" w:sz="0" w:space="0" w:color="auto"/>
        <w:bottom w:val="none" w:sz="0" w:space="0" w:color="auto"/>
        <w:right w:val="none" w:sz="0" w:space="0" w:color="auto"/>
      </w:divBdr>
    </w:div>
    <w:div w:id="1676879685">
      <w:bodyDiv w:val="1"/>
      <w:marLeft w:val="0"/>
      <w:marRight w:val="0"/>
      <w:marTop w:val="0"/>
      <w:marBottom w:val="0"/>
      <w:divBdr>
        <w:top w:val="none" w:sz="0" w:space="0" w:color="auto"/>
        <w:left w:val="none" w:sz="0" w:space="0" w:color="auto"/>
        <w:bottom w:val="none" w:sz="0" w:space="0" w:color="auto"/>
        <w:right w:val="none" w:sz="0" w:space="0" w:color="auto"/>
      </w:divBdr>
    </w:div>
    <w:div w:id="1680892369">
      <w:bodyDiv w:val="1"/>
      <w:marLeft w:val="0"/>
      <w:marRight w:val="0"/>
      <w:marTop w:val="0"/>
      <w:marBottom w:val="0"/>
      <w:divBdr>
        <w:top w:val="none" w:sz="0" w:space="0" w:color="auto"/>
        <w:left w:val="none" w:sz="0" w:space="0" w:color="auto"/>
        <w:bottom w:val="none" w:sz="0" w:space="0" w:color="auto"/>
        <w:right w:val="none" w:sz="0" w:space="0" w:color="auto"/>
      </w:divBdr>
    </w:div>
    <w:div w:id="1770395939">
      <w:bodyDiv w:val="1"/>
      <w:marLeft w:val="0"/>
      <w:marRight w:val="0"/>
      <w:marTop w:val="0"/>
      <w:marBottom w:val="0"/>
      <w:divBdr>
        <w:top w:val="none" w:sz="0" w:space="0" w:color="auto"/>
        <w:left w:val="none" w:sz="0" w:space="0" w:color="auto"/>
        <w:bottom w:val="none" w:sz="0" w:space="0" w:color="auto"/>
        <w:right w:val="none" w:sz="0" w:space="0" w:color="auto"/>
      </w:divBdr>
    </w:div>
    <w:div w:id="1839343220">
      <w:bodyDiv w:val="1"/>
      <w:marLeft w:val="0"/>
      <w:marRight w:val="0"/>
      <w:marTop w:val="0"/>
      <w:marBottom w:val="0"/>
      <w:divBdr>
        <w:top w:val="none" w:sz="0" w:space="0" w:color="auto"/>
        <w:left w:val="none" w:sz="0" w:space="0" w:color="auto"/>
        <w:bottom w:val="none" w:sz="0" w:space="0" w:color="auto"/>
        <w:right w:val="none" w:sz="0" w:space="0" w:color="auto"/>
      </w:divBdr>
    </w:div>
    <w:div w:id="1942058446">
      <w:bodyDiv w:val="1"/>
      <w:marLeft w:val="0"/>
      <w:marRight w:val="0"/>
      <w:marTop w:val="0"/>
      <w:marBottom w:val="0"/>
      <w:divBdr>
        <w:top w:val="none" w:sz="0" w:space="0" w:color="auto"/>
        <w:left w:val="none" w:sz="0" w:space="0" w:color="auto"/>
        <w:bottom w:val="none" w:sz="0" w:space="0" w:color="auto"/>
        <w:right w:val="none" w:sz="0" w:space="0" w:color="auto"/>
      </w:divBdr>
    </w:div>
    <w:div w:id="1959682202">
      <w:bodyDiv w:val="1"/>
      <w:marLeft w:val="0"/>
      <w:marRight w:val="0"/>
      <w:marTop w:val="0"/>
      <w:marBottom w:val="0"/>
      <w:divBdr>
        <w:top w:val="none" w:sz="0" w:space="0" w:color="auto"/>
        <w:left w:val="none" w:sz="0" w:space="0" w:color="auto"/>
        <w:bottom w:val="none" w:sz="0" w:space="0" w:color="auto"/>
        <w:right w:val="none" w:sz="0" w:space="0" w:color="auto"/>
      </w:divBdr>
      <w:divsChild>
        <w:div w:id="1726374905">
          <w:marLeft w:val="0"/>
          <w:marRight w:val="0"/>
          <w:marTop w:val="0"/>
          <w:marBottom w:val="0"/>
          <w:divBdr>
            <w:top w:val="none" w:sz="0" w:space="0" w:color="auto"/>
            <w:left w:val="none" w:sz="0" w:space="0" w:color="auto"/>
            <w:bottom w:val="none" w:sz="0" w:space="0" w:color="auto"/>
            <w:right w:val="none" w:sz="0" w:space="0" w:color="auto"/>
          </w:divBdr>
        </w:div>
      </w:divsChild>
    </w:div>
    <w:div w:id="1977222813">
      <w:bodyDiv w:val="1"/>
      <w:marLeft w:val="0"/>
      <w:marRight w:val="0"/>
      <w:marTop w:val="0"/>
      <w:marBottom w:val="0"/>
      <w:divBdr>
        <w:top w:val="none" w:sz="0" w:space="0" w:color="auto"/>
        <w:left w:val="none" w:sz="0" w:space="0" w:color="auto"/>
        <w:bottom w:val="none" w:sz="0" w:space="0" w:color="auto"/>
        <w:right w:val="none" w:sz="0" w:space="0" w:color="auto"/>
      </w:divBdr>
    </w:div>
    <w:div w:id="2009746332">
      <w:bodyDiv w:val="1"/>
      <w:marLeft w:val="0"/>
      <w:marRight w:val="0"/>
      <w:marTop w:val="0"/>
      <w:marBottom w:val="0"/>
      <w:divBdr>
        <w:top w:val="none" w:sz="0" w:space="0" w:color="auto"/>
        <w:left w:val="none" w:sz="0" w:space="0" w:color="auto"/>
        <w:bottom w:val="none" w:sz="0" w:space="0" w:color="auto"/>
        <w:right w:val="none" w:sz="0" w:space="0" w:color="auto"/>
      </w:divBdr>
    </w:div>
    <w:div w:id="2036734428">
      <w:bodyDiv w:val="1"/>
      <w:marLeft w:val="0"/>
      <w:marRight w:val="0"/>
      <w:marTop w:val="0"/>
      <w:marBottom w:val="0"/>
      <w:divBdr>
        <w:top w:val="none" w:sz="0" w:space="0" w:color="auto"/>
        <w:left w:val="none" w:sz="0" w:space="0" w:color="auto"/>
        <w:bottom w:val="none" w:sz="0" w:space="0" w:color="auto"/>
        <w:right w:val="none" w:sz="0" w:space="0" w:color="auto"/>
      </w:divBdr>
    </w:div>
    <w:div w:id="2036998930">
      <w:bodyDiv w:val="1"/>
      <w:marLeft w:val="0"/>
      <w:marRight w:val="0"/>
      <w:marTop w:val="0"/>
      <w:marBottom w:val="0"/>
      <w:divBdr>
        <w:top w:val="none" w:sz="0" w:space="0" w:color="auto"/>
        <w:left w:val="none" w:sz="0" w:space="0" w:color="auto"/>
        <w:bottom w:val="none" w:sz="0" w:space="0" w:color="auto"/>
        <w:right w:val="none" w:sz="0" w:space="0" w:color="auto"/>
      </w:divBdr>
    </w:div>
    <w:div w:id="2048019738">
      <w:bodyDiv w:val="1"/>
      <w:marLeft w:val="0"/>
      <w:marRight w:val="0"/>
      <w:marTop w:val="0"/>
      <w:marBottom w:val="0"/>
      <w:divBdr>
        <w:top w:val="none" w:sz="0" w:space="0" w:color="auto"/>
        <w:left w:val="none" w:sz="0" w:space="0" w:color="auto"/>
        <w:bottom w:val="none" w:sz="0" w:space="0" w:color="auto"/>
        <w:right w:val="none" w:sz="0" w:space="0" w:color="auto"/>
      </w:divBdr>
    </w:div>
    <w:div w:id="2092726706">
      <w:bodyDiv w:val="1"/>
      <w:marLeft w:val="0"/>
      <w:marRight w:val="0"/>
      <w:marTop w:val="0"/>
      <w:marBottom w:val="0"/>
      <w:divBdr>
        <w:top w:val="none" w:sz="0" w:space="0" w:color="auto"/>
        <w:left w:val="none" w:sz="0" w:space="0" w:color="auto"/>
        <w:bottom w:val="none" w:sz="0" w:space="0" w:color="auto"/>
        <w:right w:val="none" w:sz="0" w:space="0" w:color="auto"/>
      </w:divBdr>
      <w:divsChild>
        <w:div w:id="27487040">
          <w:marLeft w:val="0"/>
          <w:marRight w:val="0"/>
          <w:marTop w:val="0"/>
          <w:marBottom w:val="0"/>
          <w:divBdr>
            <w:top w:val="none" w:sz="0" w:space="0" w:color="auto"/>
            <w:left w:val="none" w:sz="0" w:space="0" w:color="auto"/>
            <w:bottom w:val="none" w:sz="0" w:space="0" w:color="auto"/>
            <w:right w:val="none" w:sz="0" w:space="0" w:color="auto"/>
          </w:divBdr>
          <w:divsChild>
            <w:div w:id="1588921791">
              <w:marLeft w:val="0"/>
              <w:marRight w:val="0"/>
              <w:marTop w:val="0"/>
              <w:marBottom w:val="0"/>
              <w:divBdr>
                <w:top w:val="none" w:sz="0" w:space="0" w:color="auto"/>
                <w:left w:val="none" w:sz="0" w:space="0" w:color="auto"/>
                <w:bottom w:val="none" w:sz="0" w:space="0" w:color="auto"/>
                <w:right w:val="none" w:sz="0" w:space="0" w:color="auto"/>
              </w:divBdr>
            </w:div>
          </w:divsChild>
        </w:div>
        <w:div w:id="106852198">
          <w:marLeft w:val="0"/>
          <w:marRight w:val="0"/>
          <w:marTop w:val="0"/>
          <w:marBottom w:val="0"/>
          <w:divBdr>
            <w:top w:val="none" w:sz="0" w:space="0" w:color="auto"/>
            <w:left w:val="none" w:sz="0" w:space="0" w:color="auto"/>
            <w:bottom w:val="none" w:sz="0" w:space="0" w:color="auto"/>
            <w:right w:val="none" w:sz="0" w:space="0" w:color="auto"/>
          </w:divBdr>
          <w:divsChild>
            <w:div w:id="277757806">
              <w:marLeft w:val="0"/>
              <w:marRight w:val="0"/>
              <w:marTop w:val="0"/>
              <w:marBottom w:val="0"/>
              <w:divBdr>
                <w:top w:val="none" w:sz="0" w:space="0" w:color="auto"/>
                <w:left w:val="none" w:sz="0" w:space="0" w:color="auto"/>
                <w:bottom w:val="none" w:sz="0" w:space="0" w:color="auto"/>
                <w:right w:val="none" w:sz="0" w:space="0" w:color="auto"/>
              </w:divBdr>
            </w:div>
          </w:divsChild>
        </w:div>
        <w:div w:id="109906408">
          <w:marLeft w:val="0"/>
          <w:marRight w:val="0"/>
          <w:marTop w:val="0"/>
          <w:marBottom w:val="0"/>
          <w:divBdr>
            <w:top w:val="none" w:sz="0" w:space="0" w:color="auto"/>
            <w:left w:val="none" w:sz="0" w:space="0" w:color="auto"/>
            <w:bottom w:val="none" w:sz="0" w:space="0" w:color="auto"/>
            <w:right w:val="none" w:sz="0" w:space="0" w:color="auto"/>
          </w:divBdr>
          <w:divsChild>
            <w:div w:id="1421482810">
              <w:marLeft w:val="0"/>
              <w:marRight w:val="0"/>
              <w:marTop w:val="0"/>
              <w:marBottom w:val="0"/>
              <w:divBdr>
                <w:top w:val="none" w:sz="0" w:space="0" w:color="auto"/>
                <w:left w:val="none" w:sz="0" w:space="0" w:color="auto"/>
                <w:bottom w:val="none" w:sz="0" w:space="0" w:color="auto"/>
                <w:right w:val="none" w:sz="0" w:space="0" w:color="auto"/>
              </w:divBdr>
            </w:div>
          </w:divsChild>
        </w:div>
        <w:div w:id="303199038">
          <w:marLeft w:val="0"/>
          <w:marRight w:val="0"/>
          <w:marTop w:val="0"/>
          <w:marBottom w:val="0"/>
          <w:divBdr>
            <w:top w:val="none" w:sz="0" w:space="0" w:color="auto"/>
            <w:left w:val="none" w:sz="0" w:space="0" w:color="auto"/>
            <w:bottom w:val="none" w:sz="0" w:space="0" w:color="auto"/>
            <w:right w:val="none" w:sz="0" w:space="0" w:color="auto"/>
          </w:divBdr>
          <w:divsChild>
            <w:div w:id="936864819">
              <w:marLeft w:val="0"/>
              <w:marRight w:val="0"/>
              <w:marTop w:val="0"/>
              <w:marBottom w:val="0"/>
              <w:divBdr>
                <w:top w:val="none" w:sz="0" w:space="0" w:color="auto"/>
                <w:left w:val="none" w:sz="0" w:space="0" w:color="auto"/>
                <w:bottom w:val="none" w:sz="0" w:space="0" w:color="auto"/>
                <w:right w:val="none" w:sz="0" w:space="0" w:color="auto"/>
              </w:divBdr>
            </w:div>
          </w:divsChild>
        </w:div>
        <w:div w:id="329986641">
          <w:marLeft w:val="0"/>
          <w:marRight w:val="0"/>
          <w:marTop w:val="0"/>
          <w:marBottom w:val="0"/>
          <w:divBdr>
            <w:top w:val="none" w:sz="0" w:space="0" w:color="auto"/>
            <w:left w:val="none" w:sz="0" w:space="0" w:color="auto"/>
            <w:bottom w:val="none" w:sz="0" w:space="0" w:color="auto"/>
            <w:right w:val="none" w:sz="0" w:space="0" w:color="auto"/>
          </w:divBdr>
          <w:divsChild>
            <w:div w:id="282469889">
              <w:marLeft w:val="0"/>
              <w:marRight w:val="0"/>
              <w:marTop w:val="0"/>
              <w:marBottom w:val="0"/>
              <w:divBdr>
                <w:top w:val="none" w:sz="0" w:space="0" w:color="auto"/>
                <w:left w:val="none" w:sz="0" w:space="0" w:color="auto"/>
                <w:bottom w:val="none" w:sz="0" w:space="0" w:color="auto"/>
                <w:right w:val="none" w:sz="0" w:space="0" w:color="auto"/>
              </w:divBdr>
            </w:div>
          </w:divsChild>
        </w:div>
        <w:div w:id="330260849">
          <w:marLeft w:val="0"/>
          <w:marRight w:val="0"/>
          <w:marTop w:val="0"/>
          <w:marBottom w:val="0"/>
          <w:divBdr>
            <w:top w:val="none" w:sz="0" w:space="0" w:color="auto"/>
            <w:left w:val="none" w:sz="0" w:space="0" w:color="auto"/>
            <w:bottom w:val="none" w:sz="0" w:space="0" w:color="auto"/>
            <w:right w:val="none" w:sz="0" w:space="0" w:color="auto"/>
          </w:divBdr>
          <w:divsChild>
            <w:div w:id="373389554">
              <w:marLeft w:val="0"/>
              <w:marRight w:val="0"/>
              <w:marTop w:val="0"/>
              <w:marBottom w:val="0"/>
              <w:divBdr>
                <w:top w:val="none" w:sz="0" w:space="0" w:color="auto"/>
                <w:left w:val="none" w:sz="0" w:space="0" w:color="auto"/>
                <w:bottom w:val="none" w:sz="0" w:space="0" w:color="auto"/>
                <w:right w:val="none" w:sz="0" w:space="0" w:color="auto"/>
              </w:divBdr>
            </w:div>
          </w:divsChild>
        </w:div>
        <w:div w:id="338968483">
          <w:marLeft w:val="0"/>
          <w:marRight w:val="0"/>
          <w:marTop w:val="0"/>
          <w:marBottom w:val="0"/>
          <w:divBdr>
            <w:top w:val="none" w:sz="0" w:space="0" w:color="auto"/>
            <w:left w:val="none" w:sz="0" w:space="0" w:color="auto"/>
            <w:bottom w:val="none" w:sz="0" w:space="0" w:color="auto"/>
            <w:right w:val="none" w:sz="0" w:space="0" w:color="auto"/>
          </w:divBdr>
          <w:divsChild>
            <w:div w:id="1378050736">
              <w:marLeft w:val="0"/>
              <w:marRight w:val="0"/>
              <w:marTop w:val="0"/>
              <w:marBottom w:val="0"/>
              <w:divBdr>
                <w:top w:val="none" w:sz="0" w:space="0" w:color="auto"/>
                <w:left w:val="none" w:sz="0" w:space="0" w:color="auto"/>
                <w:bottom w:val="none" w:sz="0" w:space="0" w:color="auto"/>
                <w:right w:val="none" w:sz="0" w:space="0" w:color="auto"/>
              </w:divBdr>
            </w:div>
          </w:divsChild>
        </w:div>
        <w:div w:id="358746869">
          <w:marLeft w:val="0"/>
          <w:marRight w:val="0"/>
          <w:marTop w:val="0"/>
          <w:marBottom w:val="0"/>
          <w:divBdr>
            <w:top w:val="none" w:sz="0" w:space="0" w:color="auto"/>
            <w:left w:val="none" w:sz="0" w:space="0" w:color="auto"/>
            <w:bottom w:val="none" w:sz="0" w:space="0" w:color="auto"/>
            <w:right w:val="none" w:sz="0" w:space="0" w:color="auto"/>
          </w:divBdr>
          <w:divsChild>
            <w:div w:id="477497332">
              <w:marLeft w:val="0"/>
              <w:marRight w:val="0"/>
              <w:marTop w:val="0"/>
              <w:marBottom w:val="0"/>
              <w:divBdr>
                <w:top w:val="none" w:sz="0" w:space="0" w:color="auto"/>
                <w:left w:val="none" w:sz="0" w:space="0" w:color="auto"/>
                <w:bottom w:val="none" w:sz="0" w:space="0" w:color="auto"/>
                <w:right w:val="none" w:sz="0" w:space="0" w:color="auto"/>
              </w:divBdr>
            </w:div>
          </w:divsChild>
        </w:div>
        <w:div w:id="368258313">
          <w:marLeft w:val="0"/>
          <w:marRight w:val="0"/>
          <w:marTop w:val="0"/>
          <w:marBottom w:val="0"/>
          <w:divBdr>
            <w:top w:val="none" w:sz="0" w:space="0" w:color="auto"/>
            <w:left w:val="none" w:sz="0" w:space="0" w:color="auto"/>
            <w:bottom w:val="none" w:sz="0" w:space="0" w:color="auto"/>
            <w:right w:val="none" w:sz="0" w:space="0" w:color="auto"/>
          </w:divBdr>
          <w:divsChild>
            <w:div w:id="2031446821">
              <w:marLeft w:val="0"/>
              <w:marRight w:val="0"/>
              <w:marTop w:val="0"/>
              <w:marBottom w:val="0"/>
              <w:divBdr>
                <w:top w:val="none" w:sz="0" w:space="0" w:color="auto"/>
                <w:left w:val="none" w:sz="0" w:space="0" w:color="auto"/>
                <w:bottom w:val="none" w:sz="0" w:space="0" w:color="auto"/>
                <w:right w:val="none" w:sz="0" w:space="0" w:color="auto"/>
              </w:divBdr>
            </w:div>
          </w:divsChild>
        </w:div>
        <w:div w:id="411632122">
          <w:marLeft w:val="0"/>
          <w:marRight w:val="0"/>
          <w:marTop w:val="0"/>
          <w:marBottom w:val="0"/>
          <w:divBdr>
            <w:top w:val="none" w:sz="0" w:space="0" w:color="auto"/>
            <w:left w:val="none" w:sz="0" w:space="0" w:color="auto"/>
            <w:bottom w:val="none" w:sz="0" w:space="0" w:color="auto"/>
            <w:right w:val="none" w:sz="0" w:space="0" w:color="auto"/>
          </w:divBdr>
          <w:divsChild>
            <w:div w:id="1264653728">
              <w:marLeft w:val="0"/>
              <w:marRight w:val="0"/>
              <w:marTop w:val="0"/>
              <w:marBottom w:val="0"/>
              <w:divBdr>
                <w:top w:val="none" w:sz="0" w:space="0" w:color="auto"/>
                <w:left w:val="none" w:sz="0" w:space="0" w:color="auto"/>
                <w:bottom w:val="none" w:sz="0" w:space="0" w:color="auto"/>
                <w:right w:val="none" w:sz="0" w:space="0" w:color="auto"/>
              </w:divBdr>
            </w:div>
          </w:divsChild>
        </w:div>
        <w:div w:id="413088254">
          <w:marLeft w:val="0"/>
          <w:marRight w:val="0"/>
          <w:marTop w:val="0"/>
          <w:marBottom w:val="0"/>
          <w:divBdr>
            <w:top w:val="none" w:sz="0" w:space="0" w:color="auto"/>
            <w:left w:val="none" w:sz="0" w:space="0" w:color="auto"/>
            <w:bottom w:val="none" w:sz="0" w:space="0" w:color="auto"/>
            <w:right w:val="none" w:sz="0" w:space="0" w:color="auto"/>
          </w:divBdr>
          <w:divsChild>
            <w:div w:id="388189093">
              <w:marLeft w:val="0"/>
              <w:marRight w:val="0"/>
              <w:marTop w:val="0"/>
              <w:marBottom w:val="0"/>
              <w:divBdr>
                <w:top w:val="none" w:sz="0" w:space="0" w:color="auto"/>
                <w:left w:val="none" w:sz="0" w:space="0" w:color="auto"/>
                <w:bottom w:val="none" w:sz="0" w:space="0" w:color="auto"/>
                <w:right w:val="none" w:sz="0" w:space="0" w:color="auto"/>
              </w:divBdr>
            </w:div>
          </w:divsChild>
        </w:div>
        <w:div w:id="686371148">
          <w:marLeft w:val="0"/>
          <w:marRight w:val="0"/>
          <w:marTop w:val="0"/>
          <w:marBottom w:val="0"/>
          <w:divBdr>
            <w:top w:val="none" w:sz="0" w:space="0" w:color="auto"/>
            <w:left w:val="none" w:sz="0" w:space="0" w:color="auto"/>
            <w:bottom w:val="none" w:sz="0" w:space="0" w:color="auto"/>
            <w:right w:val="none" w:sz="0" w:space="0" w:color="auto"/>
          </w:divBdr>
          <w:divsChild>
            <w:div w:id="1699088169">
              <w:marLeft w:val="0"/>
              <w:marRight w:val="0"/>
              <w:marTop w:val="0"/>
              <w:marBottom w:val="0"/>
              <w:divBdr>
                <w:top w:val="none" w:sz="0" w:space="0" w:color="auto"/>
                <w:left w:val="none" w:sz="0" w:space="0" w:color="auto"/>
                <w:bottom w:val="none" w:sz="0" w:space="0" w:color="auto"/>
                <w:right w:val="none" w:sz="0" w:space="0" w:color="auto"/>
              </w:divBdr>
            </w:div>
          </w:divsChild>
        </w:div>
        <w:div w:id="709575208">
          <w:marLeft w:val="0"/>
          <w:marRight w:val="0"/>
          <w:marTop w:val="0"/>
          <w:marBottom w:val="0"/>
          <w:divBdr>
            <w:top w:val="none" w:sz="0" w:space="0" w:color="auto"/>
            <w:left w:val="none" w:sz="0" w:space="0" w:color="auto"/>
            <w:bottom w:val="none" w:sz="0" w:space="0" w:color="auto"/>
            <w:right w:val="none" w:sz="0" w:space="0" w:color="auto"/>
          </w:divBdr>
          <w:divsChild>
            <w:div w:id="1226529205">
              <w:marLeft w:val="0"/>
              <w:marRight w:val="0"/>
              <w:marTop w:val="0"/>
              <w:marBottom w:val="0"/>
              <w:divBdr>
                <w:top w:val="none" w:sz="0" w:space="0" w:color="auto"/>
                <w:left w:val="none" w:sz="0" w:space="0" w:color="auto"/>
                <w:bottom w:val="none" w:sz="0" w:space="0" w:color="auto"/>
                <w:right w:val="none" w:sz="0" w:space="0" w:color="auto"/>
              </w:divBdr>
            </w:div>
          </w:divsChild>
        </w:div>
        <w:div w:id="839779918">
          <w:marLeft w:val="0"/>
          <w:marRight w:val="0"/>
          <w:marTop w:val="0"/>
          <w:marBottom w:val="0"/>
          <w:divBdr>
            <w:top w:val="none" w:sz="0" w:space="0" w:color="auto"/>
            <w:left w:val="none" w:sz="0" w:space="0" w:color="auto"/>
            <w:bottom w:val="none" w:sz="0" w:space="0" w:color="auto"/>
            <w:right w:val="none" w:sz="0" w:space="0" w:color="auto"/>
          </w:divBdr>
          <w:divsChild>
            <w:div w:id="1394044513">
              <w:marLeft w:val="0"/>
              <w:marRight w:val="0"/>
              <w:marTop w:val="0"/>
              <w:marBottom w:val="0"/>
              <w:divBdr>
                <w:top w:val="none" w:sz="0" w:space="0" w:color="auto"/>
                <w:left w:val="none" w:sz="0" w:space="0" w:color="auto"/>
                <w:bottom w:val="none" w:sz="0" w:space="0" w:color="auto"/>
                <w:right w:val="none" w:sz="0" w:space="0" w:color="auto"/>
              </w:divBdr>
            </w:div>
          </w:divsChild>
        </w:div>
        <w:div w:id="899704619">
          <w:marLeft w:val="0"/>
          <w:marRight w:val="0"/>
          <w:marTop w:val="0"/>
          <w:marBottom w:val="0"/>
          <w:divBdr>
            <w:top w:val="none" w:sz="0" w:space="0" w:color="auto"/>
            <w:left w:val="none" w:sz="0" w:space="0" w:color="auto"/>
            <w:bottom w:val="none" w:sz="0" w:space="0" w:color="auto"/>
            <w:right w:val="none" w:sz="0" w:space="0" w:color="auto"/>
          </w:divBdr>
          <w:divsChild>
            <w:div w:id="2080637183">
              <w:marLeft w:val="0"/>
              <w:marRight w:val="0"/>
              <w:marTop w:val="0"/>
              <w:marBottom w:val="0"/>
              <w:divBdr>
                <w:top w:val="none" w:sz="0" w:space="0" w:color="auto"/>
                <w:left w:val="none" w:sz="0" w:space="0" w:color="auto"/>
                <w:bottom w:val="none" w:sz="0" w:space="0" w:color="auto"/>
                <w:right w:val="none" w:sz="0" w:space="0" w:color="auto"/>
              </w:divBdr>
            </w:div>
          </w:divsChild>
        </w:div>
        <w:div w:id="918098652">
          <w:marLeft w:val="0"/>
          <w:marRight w:val="0"/>
          <w:marTop w:val="0"/>
          <w:marBottom w:val="0"/>
          <w:divBdr>
            <w:top w:val="none" w:sz="0" w:space="0" w:color="auto"/>
            <w:left w:val="none" w:sz="0" w:space="0" w:color="auto"/>
            <w:bottom w:val="none" w:sz="0" w:space="0" w:color="auto"/>
            <w:right w:val="none" w:sz="0" w:space="0" w:color="auto"/>
          </w:divBdr>
          <w:divsChild>
            <w:div w:id="1044065248">
              <w:marLeft w:val="0"/>
              <w:marRight w:val="0"/>
              <w:marTop w:val="0"/>
              <w:marBottom w:val="0"/>
              <w:divBdr>
                <w:top w:val="none" w:sz="0" w:space="0" w:color="auto"/>
                <w:left w:val="none" w:sz="0" w:space="0" w:color="auto"/>
                <w:bottom w:val="none" w:sz="0" w:space="0" w:color="auto"/>
                <w:right w:val="none" w:sz="0" w:space="0" w:color="auto"/>
              </w:divBdr>
            </w:div>
          </w:divsChild>
        </w:div>
        <w:div w:id="1011907654">
          <w:marLeft w:val="0"/>
          <w:marRight w:val="0"/>
          <w:marTop w:val="0"/>
          <w:marBottom w:val="0"/>
          <w:divBdr>
            <w:top w:val="none" w:sz="0" w:space="0" w:color="auto"/>
            <w:left w:val="none" w:sz="0" w:space="0" w:color="auto"/>
            <w:bottom w:val="none" w:sz="0" w:space="0" w:color="auto"/>
            <w:right w:val="none" w:sz="0" w:space="0" w:color="auto"/>
          </w:divBdr>
          <w:divsChild>
            <w:div w:id="1766530905">
              <w:marLeft w:val="0"/>
              <w:marRight w:val="0"/>
              <w:marTop w:val="0"/>
              <w:marBottom w:val="0"/>
              <w:divBdr>
                <w:top w:val="none" w:sz="0" w:space="0" w:color="auto"/>
                <w:left w:val="none" w:sz="0" w:space="0" w:color="auto"/>
                <w:bottom w:val="none" w:sz="0" w:space="0" w:color="auto"/>
                <w:right w:val="none" w:sz="0" w:space="0" w:color="auto"/>
              </w:divBdr>
            </w:div>
          </w:divsChild>
        </w:div>
        <w:div w:id="1025667940">
          <w:marLeft w:val="0"/>
          <w:marRight w:val="0"/>
          <w:marTop w:val="0"/>
          <w:marBottom w:val="0"/>
          <w:divBdr>
            <w:top w:val="none" w:sz="0" w:space="0" w:color="auto"/>
            <w:left w:val="none" w:sz="0" w:space="0" w:color="auto"/>
            <w:bottom w:val="none" w:sz="0" w:space="0" w:color="auto"/>
            <w:right w:val="none" w:sz="0" w:space="0" w:color="auto"/>
          </w:divBdr>
          <w:divsChild>
            <w:div w:id="1183711767">
              <w:marLeft w:val="0"/>
              <w:marRight w:val="0"/>
              <w:marTop w:val="0"/>
              <w:marBottom w:val="0"/>
              <w:divBdr>
                <w:top w:val="none" w:sz="0" w:space="0" w:color="auto"/>
                <w:left w:val="none" w:sz="0" w:space="0" w:color="auto"/>
                <w:bottom w:val="none" w:sz="0" w:space="0" w:color="auto"/>
                <w:right w:val="none" w:sz="0" w:space="0" w:color="auto"/>
              </w:divBdr>
            </w:div>
          </w:divsChild>
        </w:div>
        <w:div w:id="1061438184">
          <w:marLeft w:val="0"/>
          <w:marRight w:val="0"/>
          <w:marTop w:val="0"/>
          <w:marBottom w:val="0"/>
          <w:divBdr>
            <w:top w:val="none" w:sz="0" w:space="0" w:color="auto"/>
            <w:left w:val="none" w:sz="0" w:space="0" w:color="auto"/>
            <w:bottom w:val="none" w:sz="0" w:space="0" w:color="auto"/>
            <w:right w:val="none" w:sz="0" w:space="0" w:color="auto"/>
          </w:divBdr>
          <w:divsChild>
            <w:div w:id="649599710">
              <w:marLeft w:val="0"/>
              <w:marRight w:val="0"/>
              <w:marTop w:val="0"/>
              <w:marBottom w:val="0"/>
              <w:divBdr>
                <w:top w:val="none" w:sz="0" w:space="0" w:color="auto"/>
                <w:left w:val="none" w:sz="0" w:space="0" w:color="auto"/>
                <w:bottom w:val="none" w:sz="0" w:space="0" w:color="auto"/>
                <w:right w:val="none" w:sz="0" w:space="0" w:color="auto"/>
              </w:divBdr>
            </w:div>
          </w:divsChild>
        </w:div>
        <w:div w:id="1125737093">
          <w:marLeft w:val="0"/>
          <w:marRight w:val="0"/>
          <w:marTop w:val="0"/>
          <w:marBottom w:val="0"/>
          <w:divBdr>
            <w:top w:val="none" w:sz="0" w:space="0" w:color="auto"/>
            <w:left w:val="none" w:sz="0" w:space="0" w:color="auto"/>
            <w:bottom w:val="none" w:sz="0" w:space="0" w:color="auto"/>
            <w:right w:val="none" w:sz="0" w:space="0" w:color="auto"/>
          </w:divBdr>
          <w:divsChild>
            <w:div w:id="203980534">
              <w:marLeft w:val="0"/>
              <w:marRight w:val="0"/>
              <w:marTop w:val="0"/>
              <w:marBottom w:val="0"/>
              <w:divBdr>
                <w:top w:val="none" w:sz="0" w:space="0" w:color="auto"/>
                <w:left w:val="none" w:sz="0" w:space="0" w:color="auto"/>
                <w:bottom w:val="none" w:sz="0" w:space="0" w:color="auto"/>
                <w:right w:val="none" w:sz="0" w:space="0" w:color="auto"/>
              </w:divBdr>
            </w:div>
          </w:divsChild>
        </w:div>
        <w:div w:id="1211042235">
          <w:marLeft w:val="0"/>
          <w:marRight w:val="0"/>
          <w:marTop w:val="0"/>
          <w:marBottom w:val="0"/>
          <w:divBdr>
            <w:top w:val="none" w:sz="0" w:space="0" w:color="auto"/>
            <w:left w:val="none" w:sz="0" w:space="0" w:color="auto"/>
            <w:bottom w:val="none" w:sz="0" w:space="0" w:color="auto"/>
            <w:right w:val="none" w:sz="0" w:space="0" w:color="auto"/>
          </w:divBdr>
          <w:divsChild>
            <w:div w:id="1151140399">
              <w:marLeft w:val="0"/>
              <w:marRight w:val="0"/>
              <w:marTop w:val="0"/>
              <w:marBottom w:val="0"/>
              <w:divBdr>
                <w:top w:val="none" w:sz="0" w:space="0" w:color="auto"/>
                <w:left w:val="none" w:sz="0" w:space="0" w:color="auto"/>
                <w:bottom w:val="none" w:sz="0" w:space="0" w:color="auto"/>
                <w:right w:val="none" w:sz="0" w:space="0" w:color="auto"/>
              </w:divBdr>
            </w:div>
          </w:divsChild>
        </w:div>
        <w:div w:id="1291588761">
          <w:marLeft w:val="0"/>
          <w:marRight w:val="0"/>
          <w:marTop w:val="0"/>
          <w:marBottom w:val="0"/>
          <w:divBdr>
            <w:top w:val="none" w:sz="0" w:space="0" w:color="auto"/>
            <w:left w:val="none" w:sz="0" w:space="0" w:color="auto"/>
            <w:bottom w:val="none" w:sz="0" w:space="0" w:color="auto"/>
            <w:right w:val="none" w:sz="0" w:space="0" w:color="auto"/>
          </w:divBdr>
          <w:divsChild>
            <w:div w:id="1372027074">
              <w:marLeft w:val="0"/>
              <w:marRight w:val="0"/>
              <w:marTop w:val="0"/>
              <w:marBottom w:val="0"/>
              <w:divBdr>
                <w:top w:val="none" w:sz="0" w:space="0" w:color="auto"/>
                <w:left w:val="none" w:sz="0" w:space="0" w:color="auto"/>
                <w:bottom w:val="none" w:sz="0" w:space="0" w:color="auto"/>
                <w:right w:val="none" w:sz="0" w:space="0" w:color="auto"/>
              </w:divBdr>
            </w:div>
          </w:divsChild>
        </w:div>
        <w:div w:id="1299801129">
          <w:marLeft w:val="0"/>
          <w:marRight w:val="0"/>
          <w:marTop w:val="0"/>
          <w:marBottom w:val="0"/>
          <w:divBdr>
            <w:top w:val="none" w:sz="0" w:space="0" w:color="auto"/>
            <w:left w:val="none" w:sz="0" w:space="0" w:color="auto"/>
            <w:bottom w:val="none" w:sz="0" w:space="0" w:color="auto"/>
            <w:right w:val="none" w:sz="0" w:space="0" w:color="auto"/>
          </w:divBdr>
          <w:divsChild>
            <w:div w:id="1184979860">
              <w:marLeft w:val="0"/>
              <w:marRight w:val="0"/>
              <w:marTop w:val="0"/>
              <w:marBottom w:val="0"/>
              <w:divBdr>
                <w:top w:val="none" w:sz="0" w:space="0" w:color="auto"/>
                <w:left w:val="none" w:sz="0" w:space="0" w:color="auto"/>
                <w:bottom w:val="none" w:sz="0" w:space="0" w:color="auto"/>
                <w:right w:val="none" w:sz="0" w:space="0" w:color="auto"/>
              </w:divBdr>
            </w:div>
          </w:divsChild>
        </w:div>
        <w:div w:id="1301417880">
          <w:marLeft w:val="0"/>
          <w:marRight w:val="0"/>
          <w:marTop w:val="0"/>
          <w:marBottom w:val="0"/>
          <w:divBdr>
            <w:top w:val="none" w:sz="0" w:space="0" w:color="auto"/>
            <w:left w:val="none" w:sz="0" w:space="0" w:color="auto"/>
            <w:bottom w:val="none" w:sz="0" w:space="0" w:color="auto"/>
            <w:right w:val="none" w:sz="0" w:space="0" w:color="auto"/>
          </w:divBdr>
          <w:divsChild>
            <w:div w:id="1098134337">
              <w:marLeft w:val="0"/>
              <w:marRight w:val="0"/>
              <w:marTop w:val="0"/>
              <w:marBottom w:val="0"/>
              <w:divBdr>
                <w:top w:val="none" w:sz="0" w:space="0" w:color="auto"/>
                <w:left w:val="none" w:sz="0" w:space="0" w:color="auto"/>
                <w:bottom w:val="none" w:sz="0" w:space="0" w:color="auto"/>
                <w:right w:val="none" w:sz="0" w:space="0" w:color="auto"/>
              </w:divBdr>
            </w:div>
          </w:divsChild>
        </w:div>
        <w:div w:id="1311860411">
          <w:marLeft w:val="0"/>
          <w:marRight w:val="0"/>
          <w:marTop w:val="0"/>
          <w:marBottom w:val="0"/>
          <w:divBdr>
            <w:top w:val="none" w:sz="0" w:space="0" w:color="auto"/>
            <w:left w:val="none" w:sz="0" w:space="0" w:color="auto"/>
            <w:bottom w:val="none" w:sz="0" w:space="0" w:color="auto"/>
            <w:right w:val="none" w:sz="0" w:space="0" w:color="auto"/>
          </w:divBdr>
          <w:divsChild>
            <w:div w:id="68118187">
              <w:marLeft w:val="0"/>
              <w:marRight w:val="0"/>
              <w:marTop w:val="0"/>
              <w:marBottom w:val="0"/>
              <w:divBdr>
                <w:top w:val="none" w:sz="0" w:space="0" w:color="auto"/>
                <w:left w:val="none" w:sz="0" w:space="0" w:color="auto"/>
                <w:bottom w:val="none" w:sz="0" w:space="0" w:color="auto"/>
                <w:right w:val="none" w:sz="0" w:space="0" w:color="auto"/>
              </w:divBdr>
            </w:div>
          </w:divsChild>
        </w:div>
        <w:div w:id="1525745496">
          <w:marLeft w:val="0"/>
          <w:marRight w:val="0"/>
          <w:marTop w:val="0"/>
          <w:marBottom w:val="0"/>
          <w:divBdr>
            <w:top w:val="none" w:sz="0" w:space="0" w:color="auto"/>
            <w:left w:val="none" w:sz="0" w:space="0" w:color="auto"/>
            <w:bottom w:val="none" w:sz="0" w:space="0" w:color="auto"/>
            <w:right w:val="none" w:sz="0" w:space="0" w:color="auto"/>
          </w:divBdr>
          <w:divsChild>
            <w:div w:id="1850951340">
              <w:marLeft w:val="0"/>
              <w:marRight w:val="0"/>
              <w:marTop w:val="0"/>
              <w:marBottom w:val="0"/>
              <w:divBdr>
                <w:top w:val="none" w:sz="0" w:space="0" w:color="auto"/>
                <w:left w:val="none" w:sz="0" w:space="0" w:color="auto"/>
                <w:bottom w:val="none" w:sz="0" w:space="0" w:color="auto"/>
                <w:right w:val="none" w:sz="0" w:space="0" w:color="auto"/>
              </w:divBdr>
            </w:div>
          </w:divsChild>
        </w:div>
        <w:div w:id="1539391770">
          <w:marLeft w:val="0"/>
          <w:marRight w:val="0"/>
          <w:marTop w:val="0"/>
          <w:marBottom w:val="0"/>
          <w:divBdr>
            <w:top w:val="none" w:sz="0" w:space="0" w:color="auto"/>
            <w:left w:val="none" w:sz="0" w:space="0" w:color="auto"/>
            <w:bottom w:val="none" w:sz="0" w:space="0" w:color="auto"/>
            <w:right w:val="none" w:sz="0" w:space="0" w:color="auto"/>
          </w:divBdr>
          <w:divsChild>
            <w:div w:id="1635872248">
              <w:marLeft w:val="0"/>
              <w:marRight w:val="0"/>
              <w:marTop w:val="0"/>
              <w:marBottom w:val="0"/>
              <w:divBdr>
                <w:top w:val="none" w:sz="0" w:space="0" w:color="auto"/>
                <w:left w:val="none" w:sz="0" w:space="0" w:color="auto"/>
                <w:bottom w:val="none" w:sz="0" w:space="0" w:color="auto"/>
                <w:right w:val="none" w:sz="0" w:space="0" w:color="auto"/>
              </w:divBdr>
            </w:div>
          </w:divsChild>
        </w:div>
        <w:div w:id="1620841508">
          <w:marLeft w:val="0"/>
          <w:marRight w:val="0"/>
          <w:marTop w:val="0"/>
          <w:marBottom w:val="0"/>
          <w:divBdr>
            <w:top w:val="none" w:sz="0" w:space="0" w:color="auto"/>
            <w:left w:val="none" w:sz="0" w:space="0" w:color="auto"/>
            <w:bottom w:val="none" w:sz="0" w:space="0" w:color="auto"/>
            <w:right w:val="none" w:sz="0" w:space="0" w:color="auto"/>
          </w:divBdr>
          <w:divsChild>
            <w:div w:id="792866008">
              <w:marLeft w:val="0"/>
              <w:marRight w:val="0"/>
              <w:marTop w:val="0"/>
              <w:marBottom w:val="0"/>
              <w:divBdr>
                <w:top w:val="none" w:sz="0" w:space="0" w:color="auto"/>
                <w:left w:val="none" w:sz="0" w:space="0" w:color="auto"/>
                <w:bottom w:val="none" w:sz="0" w:space="0" w:color="auto"/>
                <w:right w:val="none" w:sz="0" w:space="0" w:color="auto"/>
              </w:divBdr>
            </w:div>
          </w:divsChild>
        </w:div>
        <w:div w:id="1660501181">
          <w:marLeft w:val="0"/>
          <w:marRight w:val="0"/>
          <w:marTop w:val="0"/>
          <w:marBottom w:val="0"/>
          <w:divBdr>
            <w:top w:val="none" w:sz="0" w:space="0" w:color="auto"/>
            <w:left w:val="none" w:sz="0" w:space="0" w:color="auto"/>
            <w:bottom w:val="none" w:sz="0" w:space="0" w:color="auto"/>
            <w:right w:val="none" w:sz="0" w:space="0" w:color="auto"/>
          </w:divBdr>
          <w:divsChild>
            <w:div w:id="238683693">
              <w:marLeft w:val="0"/>
              <w:marRight w:val="0"/>
              <w:marTop w:val="0"/>
              <w:marBottom w:val="0"/>
              <w:divBdr>
                <w:top w:val="none" w:sz="0" w:space="0" w:color="auto"/>
                <w:left w:val="none" w:sz="0" w:space="0" w:color="auto"/>
                <w:bottom w:val="none" w:sz="0" w:space="0" w:color="auto"/>
                <w:right w:val="none" w:sz="0" w:space="0" w:color="auto"/>
              </w:divBdr>
            </w:div>
          </w:divsChild>
        </w:div>
        <w:div w:id="1720854778">
          <w:marLeft w:val="0"/>
          <w:marRight w:val="0"/>
          <w:marTop w:val="0"/>
          <w:marBottom w:val="0"/>
          <w:divBdr>
            <w:top w:val="none" w:sz="0" w:space="0" w:color="auto"/>
            <w:left w:val="none" w:sz="0" w:space="0" w:color="auto"/>
            <w:bottom w:val="none" w:sz="0" w:space="0" w:color="auto"/>
            <w:right w:val="none" w:sz="0" w:space="0" w:color="auto"/>
          </w:divBdr>
          <w:divsChild>
            <w:div w:id="1498576226">
              <w:marLeft w:val="0"/>
              <w:marRight w:val="0"/>
              <w:marTop w:val="0"/>
              <w:marBottom w:val="0"/>
              <w:divBdr>
                <w:top w:val="none" w:sz="0" w:space="0" w:color="auto"/>
                <w:left w:val="none" w:sz="0" w:space="0" w:color="auto"/>
                <w:bottom w:val="none" w:sz="0" w:space="0" w:color="auto"/>
                <w:right w:val="none" w:sz="0" w:space="0" w:color="auto"/>
              </w:divBdr>
            </w:div>
          </w:divsChild>
        </w:div>
        <w:div w:id="1777291219">
          <w:marLeft w:val="0"/>
          <w:marRight w:val="0"/>
          <w:marTop w:val="0"/>
          <w:marBottom w:val="0"/>
          <w:divBdr>
            <w:top w:val="none" w:sz="0" w:space="0" w:color="auto"/>
            <w:left w:val="none" w:sz="0" w:space="0" w:color="auto"/>
            <w:bottom w:val="none" w:sz="0" w:space="0" w:color="auto"/>
            <w:right w:val="none" w:sz="0" w:space="0" w:color="auto"/>
          </w:divBdr>
          <w:divsChild>
            <w:div w:id="716706810">
              <w:marLeft w:val="0"/>
              <w:marRight w:val="0"/>
              <w:marTop w:val="0"/>
              <w:marBottom w:val="0"/>
              <w:divBdr>
                <w:top w:val="none" w:sz="0" w:space="0" w:color="auto"/>
                <w:left w:val="none" w:sz="0" w:space="0" w:color="auto"/>
                <w:bottom w:val="none" w:sz="0" w:space="0" w:color="auto"/>
                <w:right w:val="none" w:sz="0" w:space="0" w:color="auto"/>
              </w:divBdr>
            </w:div>
          </w:divsChild>
        </w:div>
        <w:div w:id="1781681001">
          <w:marLeft w:val="0"/>
          <w:marRight w:val="0"/>
          <w:marTop w:val="0"/>
          <w:marBottom w:val="0"/>
          <w:divBdr>
            <w:top w:val="none" w:sz="0" w:space="0" w:color="auto"/>
            <w:left w:val="none" w:sz="0" w:space="0" w:color="auto"/>
            <w:bottom w:val="none" w:sz="0" w:space="0" w:color="auto"/>
            <w:right w:val="none" w:sz="0" w:space="0" w:color="auto"/>
          </w:divBdr>
          <w:divsChild>
            <w:div w:id="710228598">
              <w:marLeft w:val="0"/>
              <w:marRight w:val="0"/>
              <w:marTop w:val="0"/>
              <w:marBottom w:val="0"/>
              <w:divBdr>
                <w:top w:val="none" w:sz="0" w:space="0" w:color="auto"/>
                <w:left w:val="none" w:sz="0" w:space="0" w:color="auto"/>
                <w:bottom w:val="none" w:sz="0" w:space="0" w:color="auto"/>
                <w:right w:val="none" w:sz="0" w:space="0" w:color="auto"/>
              </w:divBdr>
            </w:div>
          </w:divsChild>
        </w:div>
        <w:div w:id="1853911492">
          <w:marLeft w:val="0"/>
          <w:marRight w:val="0"/>
          <w:marTop w:val="0"/>
          <w:marBottom w:val="0"/>
          <w:divBdr>
            <w:top w:val="none" w:sz="0" w:space="0" w:color="auto"/>
            <w:left w:val="none" w:sz="0" w:space="0" w:color="auto"/>
            <w:bottom w:val="none" w:sz="0" w:space="0" w:color="auto"/>
            <w:right w:val="none" w:sz="0" w:space="0" w:color="auto"/>
          </w:divBdr>
          <w:divsChild>
            <w:div w:id="2136945527">
              <w:marLeft w:val="0"/>
              <w:marRight w:val="0"/>
              <w:marTop w:val="0"/>
              <w:marBottom w:val="0"/>
              <w:divBdr>
                <w:top w:val="none" w:sz="0" w:space="0" w:color="auto"/>
                <w:left w:val="none" w:sz="0" w:space="0" w:color="auto"/>
                <w:bottom w:val="none" w:sz="0" w:space="0" w:color="auto"/>
                <w:right w:val="none" w:sz="0" w:space="0" w:color="auto"/>
              </w:divBdr>
            </w:div>
          </w:divsChild>
        </w:div>
        <w:div w:id="1890458847">
          <w:marLeft w:val="0"/>
          <w:marRight w:val="0"/>
          <w:marTop w:val="0"/>
          <w:marBottom w:val="0"/>
          <w:divBdr>
            <w:top w:val="none" w:sz="0" w:space="0" w:color="auto"/>
            <w:left w:val="none" w:sz="0" w:space="0" w:color="auto"/>
            <w:bottom w:val="none" w:sz="0" w:space="0" w:color="auto"/>
            <w:right w:val="none" w:sz="0" w:space="0" w:color="auto"/>
          </w:divBdr>
          <w:divsChild>
            <w:div w:id="1597709033">
              <w:marLeft w:val="0"/>
              <w:marRight w:val="0"/>
              <w:marTop w:val="0"/>
              <w:marBottom w:val="0"/>
              <w:divBdr>
                <w:top w:val="none" w:sz="0" w:space="0" w:color="auto"/>
                <w:left w:val="none" w:sz="0" w:space="0" w:color="auto"/>
                <w:bottom w:val="none" w:sz="0" w:space="0" w:color="auto"/>
                <w:right w:val="none" w:sz="0" w:space="0" w:color="auto"/>
              </w:divBdr>
            </w:div>
          </w:divsChild>
        </w:div>
        <w:div w:id="1916470658">
          <w:marLeft w:val="0"/>
          <w:marRight w:val="0"/>
          <w:marTop w:val="0"/>
          <w:marBottom w:val="0"/>
          <w:divBdr>
            <w:top w:val="none" w:sz="0" w:space="0" w:color="auto"/>
            <w:left w:val="none" w:sz="0" w:space="0" w:color="auto"/>
            <w:bottom w:val="none" w:sz="0" w:space="0" w:color="auto"/>
            <w:right w:val="none" w:sz="0" w:space="0" w:color="auto"/>
          </w:divBdr>
          <w:divsChild>
            <w:div w:id="650135610">
              <w:marLeft w:val="0"/>
              <w:marRight w:val="0"/>
              <w:marTop w:val="0"/>
              <w:marBottom w:val="0"/>
              <w:divBdr>
                <w:top w:val="none" w:sz="0" w:space="0" w:color="auto"/>
                <w:left w:val="none" w:sz="0" w:space="0" w:color="auto"/>
                <w:bottom w:val="none" w:sz="0" w:space="0" w:color="auto"/>
                <w:right w:val="none" w:sz="0" w:space="0" w:color="auto"/>
              </w:divBdr>
            </w:div>
          </w:divsChild>
        </w:div>
        <w:div w:id="1947544031">
          <w:marLeft w:val="0"/>
          <w:marRight w:val="0"/>
          <w:marTop w:val="0"/>
          <w:marBottom w:val="0"/>
          <w:divBdr>
            <w:top w:val="none" w:sz="0" w:space="0" w:color="auto"/>
            <w:left w:val="none" w:sz="0" w:space="0" w:color="auto"/>
            <w:bottom w:val="none" w:sz="0" w:space="0" w:color="auto"/>
            <w:right w:val="none" w:sz="0" w:space="0" w:color="auto"/>
          </w:divBdr>
          <w:divsChild>
            <w:div w:id="515848309">
              <w:marLeft w:val="0"/>
              <w:marRight w:val="0"/>
              <w:marTop w:val="0"/>
              <w:marBottom w:val="0"/>
              <w:divBdr>
                <w:top w:val="none" w:sz="0" w:space="0" w:color="auto"/>
                <w:left w:val="none" w:sz="0" w:space="0" w:color="auto"/>
                <w:bottom w:val="none" w:sz="0" w:space="0" w:color="auto"/>
                <w:right w:val="none" w:sz="0" w:space="0" w:color="auto"/>
              </w:divBdr>
            </w:div>
          </w:divsChild>
        </w:div>
        <w:div w:id="1963803527">
          <w:marLeft w:val="0"/>
          <w:marRight w:val="0"/>
          <w:marTop w:val="0"/>
          <w:marBottom w:val="0"/>
          <w:divBdr>
            <w:top w:val="none" w:sz="0" w:space="0" w:color="auto"/>
            <w:left w:val="none" w:sz="0" w:space="0" w:color="auto"/>
            <w:bottom w:val="none" w:sz="0" w:space="0" w:color="auto"/>
            <w:right w:val="none" w:sz="0" w:space="0" w:color="auto"/>
          </w:divBdr>
          <w:divsChild>
            <w:div w:id="1045565684">
              <w:marLeft w:val="0"/>
              <w:marRight w:val="0"/>
              <w:marTop w:val="0"/>
              <w:marBottom w:val="0"/>
              <w:divBdr>
                <w:top w:val="none" w:sz="0" w:space="0" w:color="auto"/>
                <w:left w:val="none" w:sz="0" w:space="0" w:color="auto"/>
                <w:bottom w:val="none" w:sz="0" w:space="0" w:color="auto"/>
                <w:right w:val="none" w:sz="0" w:space="0" w:color="auto"/>
              </w:divBdr>
            </w:div>
          </w:divsChild>
        </w:div>
        <w:div w:id="2005429292">
          <w:marLeft w:val="0"/>
          <w:marRight w:val="0"/>
          <w:marTop w:val="0"/>
          <w:marBottom w:val="0"/>
          <w:divBdr>
            <w:top w:val="none" w:sz="0" w:space="0" w:color="auto"/>
            <w:left w:val="none" w:sz="0" w:space="0" w:color="auto"/>
            <w:bottom w:val="none" w:sz="0" w:space="0" w:color="auto"/>
            <w:right w:val="none" w:sz="0" w:space="0" w:color="auto"/>
          </w:divBdr>
          <w:divsChild>
            <w:div w:id="1822233771">
              <w:marLeft w:val="0"/>
              <w:marRight w:val="0"/>
              <w:marTop w:val="0"/>
              <w:marBottom w:val="0"/>
              <w:divBdr>
                <w:top w:val="none" w:sz="0" w:space="0" w:color="auto"/>
                <w:left w:val="none" w:sz="0" w:space="0" w:color="auto"/>
                <w:bottom w:val="none" w:sz="0" w:space="0" w:color="auto"/>
                <w:right w:val="none" w:sz="0" w:space="0" w:color="auto"/>
              </w:divBdr>
            </w:div>
          </w:divsChild>
        </w:div>
        <w:div w:id="2085296253">
          <w:marLeft w:val="0"/>
          <w:marRight w:val="0"/>
          <w:marTop w:val="0"/>
          <w:marBottom w:val="0"/>
          <w:divBdr>
            <w:top w:val="none" w:sz="0" w:space="0" w:color="auto"/>
            <w:left w:val="none" w:sz="0" w:space="0" w:color="auto"/>
            <w:bottom w:val="none" w:sz="0" w:space="0" w:color="auto"/>
            <w:right w:val="none" w:sz="0" w:space="0" w:color="auto"/>
          </w:divBdr>
          <w:divsChild>
            <w:div w:id="61604410">
              <w:marLeft w:val="0"/>
              <w:marRight w:val="0"/>
              <w:marTop w:val="0"/>
              <w:marBottom w:val="0"/>
              <w:divBdr>
                <w:top w:val="none" w:sz="0" w:space="0" w:color="auto"/>
                <w:left w:val="none" w:sz="0" w:space="0" w:color="auto"/>
                <w:bottom w:val="none" w:sz="0" w:space="0" w:color="auto"/>
                <w:right w:val="none" w:sz="0" w:space="0" w:color="auto"/>
              </w:divBdr>
            </w:div>
          </w:divsChild>
        </w:div>
        <w:div w:id="2120642373">
          <w:marLeft w:val="0"/>
          <w:marRight w:val="0"/>
          <w:marTop w:val="0"/>
          <w:marBottom w:val="0"/>
          <w:divBdr>
            <w:top w:val="none" w:sz="0" w:space="0" w:color="auto"/>
            <w:left w:val="none" w:sz="0" w:space="0" w:color="auto"/>
            <w:bottom w:val="none" w:sz="0" w:space="0" w:color="auto"/>
            <w:right w:val="none" w:sz="0" w:space="0" w:color="auto"/>
          </w:divBdr>
          <w:divsChild>
            <w:div w:id="1205405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7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0de7392e1334482c" Type="http://schemas.microsoft.com/office/2019/09/relationships/intelligence" Target="intelligenc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optometry.org.au/practice-professional-support/patient-practice-management/visiting-optometrists-scheme/" TargetMode="External"/><Relationship Id="rId7" Type="http://schemas.openxmlformats.org/officeDocument/2006/relationships/hyperlink" Target="https://www.optometry.org.au/wp-content/uploads/Policy/Advocacy/nationally_consistent_subsidised_spectacles_schemes_for_indigenous_people.pdf" TargetMode="External"/><Relationship Id="rId2" Type="http://schemas.openxmlformats.org/officeDocument/2006/relationships/hyperlink" Target="https://www.optometry.org.au/wp-content/uploads/Policy/Advocacy/nationally_consistent_subsidised_spectacles_schemes_for_indigenous_people.pdf" TargetMode="External"/><Relationship Id="rId1" Type="http://schemas.openxmlformats.org/officeDocument/2006/relationships/hyperlink" Target="https://www.vision2020australia.org.au/resources/position-statement-on-a-nationally-consistent-approach-to-subsidised-spectacle-schemes/" TargetMode="External"/><Relationship Id="rId6" Type="http://schemas.openxmlformats.org/officeDocument/2006/relationships/hyperlink" Target="https://www.optometry.org.au/wp-content/uploads/Policy/Advocacy/nationally_consistent_subsidised_spectacles_schemes_for_indigenous_people.pdf" TargetMode="External"/><Relationship Id="rId5" Type="http://schemas.openxmlformats.org/officeDocument/2006/relationships/hyperlink" Target="https://www.optometry.org.au/wp-content/uploads/Policy/Advocacy/nationally_consistent_subsidised_spectacles_schemes_for_indigenous_people.pdf" TargetMode="External"/><Relationship Id="rId4" Type="http://schemas.openxmlformats.org/officeDocument/2006/relationships/hyperlink" Target="https://www.health.gov.au/sites/default/files/documents/2021/12/outreach-programs-service-delivery-standard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ll\V2020A\V2020A%20-%20Documents\Office%20Management\TEMPLATES\2021\Vision2020%20Ribbo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8596735A7848FC84A74BD5028270E7"/>
        <w:category>
          <w:name w:val="General"/>
          <w:gallery w:val="placeholder"/>
        </w:category>
        <w:types>
          <w:type w:val="bbPlcHdr"/>
        </w:types>
        <w:behaviors>
          <w:behavior w:val="content"/>
        </w:behaviors>
        <w:guid w:val="{8FDB113B-F989-4B9E-B299-BBA51709E4B6}"/>
      </w:docPartPr>
      <w:docPartBody>
        <w:p w:rsidR="00D17CAD" w:rsidRDefault="00D17CAD">
          <w:pPr>
            <w:pStyle w:val="638596735A7848FC84A74BD5028270E7"/>
          </w:pPr>
          <w:r w:rsidRPr="00007607">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Headings CS)">
    <w:altName w:val="Arial"/>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CAD"/>
    <w:rsid w:val="0005114D"/>
    <w:rsid w:val="00091640"/>
    <w:rsid w:val="000B3501"/>
    <w:rsid w:val="000D3BC5"/>
    <w:rsid w:val="000D3BD5"/>
    <w:rsid w:val="000F59FD"/>
    <w:rsid w:val="000F6A75"/>
    <w:rsid w:val="001164E0"/>
    <w:rsid w:val="0012504E"/>
    <w:rsid w:val="00141A35"/>
    <w:rsid w:val="00181686"/>
    <w:rsid w:val="001941B8"/>
    <w:rsid w:val="001B7276"/>
    <w:rsid w:val="001D1A22"/>
    <w:rsid w:val="001E6F38"/>
    <w:rsid w:val="00245D20"/>
    <w:rsid w:val="00253CC9"/>
    <w:rsid w:val="0025516B"/>
    <w:rsid w:val="00267AD5"/>
    <w:rsid w:val="00280278"/>
    <w:rsid w:val="00297F0F"/>
    <w:rsid w:val="002B4FE2"/>
    <w:rsid w:val="002C7B14"/>
    <w:rsid w:val="002D4239"/>
    <w:rsid w:val="002E1F66"/>
    <w:rsid w:val="002E3E6C"/>
    <w:rsid w:val="00344805"/>
    <w:rsid w:val="00385C21"/>
    <w:rsid w:val="003B49D1"/>
    <w:rsid w:val="0040542F"/>
    <w:rsid w:val="004501F0"/>
    <w:rsid w:val="00464327"/>
    <w:rsid w:val="0048785E"/>
    <w:rsid w:val="004940FE"/>
    <w:rsid w:val="004A12CD"/>
    <w:rsid w:val="004A1562"/>
    <w:rsid w:val="004B0769"/>
    <w:rsid w:val="005029B7"/>
    <w:rsid w:val="00534144"/>
    <w:rsid w:val="00545177"/>
    <w:rsid w:val="00561017"/>
    <w:rsid w:val="00565143"/>
    <w:rsid w:val="00573331"/>
    <w:rsid w:val="00573382"/>
    <w:rsid w:val="00575AAC"/>
    <w:rsid w:val="005E629D"/>
    <w:rsid w:val="006036CF"/>
    <w:rsid w:val="00622E78"/>
    <w:rsid w:val="00644831"/>
    <w:rsid w:val="006F23A0"/>
    <w:rsid w:val="006F5E59"/>
    <w:rsid w:val="0071372E"/>
    <w:rsid w:val="00786E86"/>
    <w:rsid w:val="0079028A"/>
    <w:rsid w:val="00796E98"/>
    <w:rsid w:val="007F0D39"/>
    <w:rsid w:val="008148F5"/>
    <w:rsid w:val="00872A89"/>
    <w:rsid w:val="0089770C"/>
    <w:rsid w:val="008C7B24"/>
    <w:rsid w:val="008D7CCD"/>
    <w:rsid w:val="00923F7B"/>
    <w:rsid w:val="009A7ED1"/>
    <w:rsid w:val="009B5962"/>
    <w:rsid w:val="009F005A"/>
    <w:rsid w:val="00A04A05"/>
    <w:rsid w:val="00AE3348"/>
    <w:rsid w:val="00AF7931"/>
    <w:rsid w:val="00B23319"/>
    <w:rsid w:val="00BC0FAC"/>
    <w:rsid w:val="00C65393"/>
    <w:rsid w:val="00C84B36"/>
    <w:rsid w:val="00D028C9"/>
    <w:rsid w:val="00D06A7E"/>
    <w:rsid w:val="00D17CAD"/>
    <w:rsid w:val="00D32D61"/>
    <w:rsid w:val="00D35BC3"/>
    <w:rsid w:val="00D755D8"/>
    <w:rsid w:val="00D91458"/>
    <w:rsid w:val="00DA25C5"/>
    <w:rsid w:val="00DB4C3A"/>
    <w:rsid w:val="00DC6FD8"/>
    <w:rsid w:val="00DE2994"/>
    <w:rsid w:val="00E01BF7"/>
    <w:rsid w:val="00E9708C"/>
    <w:rsid w:val="00EB2EF0"/>
    <w:rsid w:val="00EE2A18"/>
    <w:rsid w:val="00EF2C8A"/>
    <w:rsid w:val="00EF3F05"/>
    <w:rsid w:val="00F23726"/>
    <w:rsid w:val="00F23D93"/>
    <w:rsid w:val="00F421EC"/>
    <w:rsid w:val="00F56DE1"/>
    <w:rsid w:val="00F752F5"/>
    <w:rsid w:val="00FA4538"/>
    <w:rsid w:val="00FF53C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8596735A7848FC84A74BD5028270E7">
    <w:name w:val="638596735A7848FC84A74BD5028270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7c2fd94-8164-4e76-99fa-8733568052a1">
      <UserInfo>
        <DisplayName>Judith Abbott</DisplayName>
        <AccountId>16</AccountId>
        <AccountType/>
      </UserInfo>
      <UserInfo>
        <DisplayName>Patricia Sparrow</DisplayName>
        <AccountId>664</AccountId>
        <AccountType/>
      </UserInfo>
      <UserInfo>
        <DisplayName>Jonathan Craig</DisplayName>
        <AccountId>34</AccountId>
        <AccountType/>
      </UserInfo>
      <UserInfo>
        <DisplayName>Roman Serebrianik</DisplayName>
        <AccountId>32</AccountId>
        <AccountType/>
      </UserInfo>
      <UserInfo>
        <DisplayName>Vianh Huynh</DisplayName>
        <AccountId>355</AccountId>
        <AccountType/>
      </UserInfo>
    </SharedWithUsers>
    <lcf76f155ced4ddcb4097134ff3c332f xmlns="78d0d9b4-ea0a-4f91-8ef9-801b5021269f">
      <Terms xmlns="http://schemas.microsoft.com/office/infopath/2007/PartnerControls"/>
    </lcf76f155ced4ddcb4097134ff3c332f>
    <TaxCatchAll xmlns="37c2fd94-8164-4e76-99fa-8733568052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7" ma:contentTypeDescription="Create a new document." ma:contentTypeScope="" ma:versionID="aaa9933acba7c33188302acfca7cd885">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7cbd9f58cff753917b23155c1a8aec92"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d7da67-9b39-49fd-b113-23cd3c6ecb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062c421-469e-4809-b711-e4d233da4741}" ma:internalName="TaxCatchAll" ma:showField="CatchAllData" ma:web="37c2fd94-8164-4e76-99fa-8733568052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997CA6-5AB5-4AD3-A703-BA57FE0E62DB}">
  <ds:schemaRefs>
    <ds:schemaRef ds:uri="http://schemas.microsoft.com/office/2006/metadata/properties"/>
    <ds:schemaRef ds:uri="http://schemas.microsoft.com/office/infopath/2007/PartnerControls"/>
    <ds:schemaRef ds:uri="37c2fd94-8164-4e76-99fa-8733568052a1"/>
    <ds:schemaRef ds:uri="78d0d9b4-ea0a-4f91-8ef9-801b5021269f"/>
  </ds:schemaRefs>
</ds:datastoreItem>
</file>

<file path=customXml/itemProps2.xml><?xml version="1.0" encoding="utf-8"?>
<ds:datastoreItem xmlns:ds="http://schemas.openxmlformats.org/officeDocument/2006/customXml" ds:itemID="{7440B1A5-1F23-473C-AEE5-E3C5163D0B30}">
  <ds:schemaRefs>
    <ds:schemaRef ds:uri="http://schemas.openxmlformats.org/officeDocument/2006/bibliography"/>
  </ds:schemaRefs>
</ds:datastoreItem>
</file>

<file path=customXml/itemProps3.xml><?xml version="1.0" encoding="utf-8"?>
<ds:datastoreItem xmlns:ds="http://schemas.openxmlformats.org/officeDocument/2006/customXml" ds:itemID="{22CE1F50-4D9C-4297-BC85-28D350DEA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0E0AA-ED20-4398-BE43-B64264B5E60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Vision2020 Ribbon</Template>
  <TotalTime>1</TotalTime>
  <Pages>19</Pages>
  <Words>5350</Words>
  <Characters>30496</Characters>
  <Application>Microsoft Office Word</Application>
  <DocSecurity>0</DocSecurity>
  <Lines>254</Lines>
  <Paragraphs>71</Paragraphs>
  <ScaleCrop>false</ScaleCrop>
  <Company/>
  <LinksUpToDate>false</LinksUpToDate>
  <CharactersWithSpaces>35775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Spectacles Subsidy Scheme (NSSS)</dc:title>
  <dc:subject>DRAFT</dc:subject>
  <dc:creator>Ché Stockley</dc:creator>
  <cp:keywords/>
  <cp:lastModifiedBy>Angela Hall</cp:lastModifiedBy>
  <cp:revision>2</cp:revision>
  <cp:lastPrinted>2023-05-02T06:57:00Z</cp:lastPrinted>
  <dcterms:created xsi:type="dcterms:W3CDTF">2023-11-27T01:08:00Z</dcterms:created>
  <dcterms:modified xsi:type="dcterms:W3CDTF">2023-11-27T01:08:00Z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15855600</vt:r8>
  </property>
  <property fmtid="{D5CDD505-2E9C-101B-9397-08002B2CF9AE}" pid="4" name="MediaServiceImageTags">
    <vt:lpwstr/>
  </property>
</Properties>
</file>